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2EFF1" w14:textId="77777777" w:rsidR="00D411E3" w:rsidRDefault="00D411E3" w:rsidP="00D411E3">
      <w:pPr>
        <w:spacing w:after="120"/>
        <w:rPr>
          <w:rFonts w:cs="Arial"/>
          <w:b/>
          <w:szCs w:val="22"/>
        </w:rPr>
      </w:pPr>
      <w:bookmarkStart w:id="0" w:name="_Hlk187750559"/>
      <w:bookmarkEnd w:id="0"/>
      <w:r>
        <w:rPr>
          <w:rFonts w:cs="Arial"/>
          <w:b/>
          <w:szCs w:val="22"/>
        </w:rPr>
        <w:t>VELUX Objektbericht – Altbausanierung MAN Stahlhaus</w:t>
      </w:r>
    </w:p>
    <w:p w14:paraId="5AEBB94E" w14:textId="77777777" w:rsidR="00D411E3" w:rsidRDefault="00D411E3" w:rsidP="00D411E3">
      <w:pPr>
        <w:spacing w:after="120"/>
        <w:rPr>
          <w:rFonts w:cs="Arial"/>
          <w:b/>
          <w:bCs/>
          <w:color w:val="000000" w:themeColor="text1"/>
          <w:sz w:val="32"/>
          <w:szCs w:val="32"/>
        </w:rPr>
      </w:pPr>
      <w:r>
        <w:rPr>
          <w:rFonts w:cs="Arial"/>
          <w:b/>
          <w:bCs/>
          <w:color w:val="000000" w:themeColor="text1"/>
          <w:sz w:val="32"/>
          <w:szCs w:val="32"/>
        </w:rPr>
        <w:t>Schmuckstück aus Stahl</w:t>
      </w:r>
    </w:p>
    <w:p w14:paraId="2030CD7D" w14:textId="77777777" w:rsidR="00D411E3" w:rsidRDefault="00D411E3" w:rsidP="00D411E3">
      <w:pPr>
        <w:spacing w:after="120"/>
        <w:rPr>
          <w:rFonts w:cs="Arial"/>
          <w:b/>
          <w:szCs w:val="22"/>
        </w:rPr>
      </w:pPr>
      <w:r>
        <w:rPr>
          <w:rFonts w:cs="Arial"/>
          <w:b/>
          <w:szCs w:val="22"/>
        </w:rPr>
        <w:t>Ein Stück Nachkriegsgeschichte wird zum modernen Familiendomizil</w:t>
      </w:r>
    </w:p>
    <w:p w14:paraId="7F77211F" w14:textId="2F72B2C0" w:rsidR="003B7F02" w:rsidRDefault="003B7F02" w:rsidP="00D411E3">
      <w:pPr>
        <w:spacing w:after="120"/>
        <w:rPr>
          <w:rFonts w:cs="Arial"/>
          <w:b/>
          <w:szCs w:val="22"/>
        </w:rPr>
      </w:pPr>
      <w:r>
        <w:rPr>
          <w:rFonts w:cs="Arial"/>
          <w:b/>
          <w:noProof/>
          <w:szCs w:val="22"/>
        </w:rPr>
        <w:drawing>
          <wp:inline distT="0" distB="0" distL="0" distR="0" wp14:anchorId="0266FA89" wp14:editId="3519B70F">
            <wp:extent cx="1190181" cy="1440000"/>
            <wp:effectExtent l="0" t="0" r="0" b="8255"/>
            <wp:docPr id="58948056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0181" cy="1440000"/>
                    </a:xfrm>
                    <a:prstGeom prst="rect">
                      <a:avLst/>
                    </a:prstGeom>
                    <a:noFill/>
                  </pic:spPr>
                </pic:pic>
              </a:graphicData>
            </a:graphic>
          </wp:inline>
        </w:drawing>
      </w:r>
      <w:r>
        <w:rPr>
          <w:rFonts w:cs="Arial"/>
          <w:b/>
          <w:noProof/>
          <w:szCs w:val="22"/>
        </w:rPr>
        <w:drawing>
          <wp:inline distT="0" distB="0" distL="0" distR="0" wp14:anchorId="682E0CDF" wp14:editId="3ADF792F">
            <wp:extent cx="1697775" cy="1440000"/>
            <wp:effectExtent l="0" t="0" r="0" b="8255"/>
            <wp:docPr id="49395067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7775" cy="1440000"/>
                    </a:xfrm>
                    <a:prstGeom prst="rect">
                      <a:avLst/>
                    </a:prstGeom>
                    <a:noFill/>
                  </pic:spPr>
                </pic:pic>
              </a:graphicData>
            </a:graphic>
          </wp:inline>
        </w:drawing>
      </w:r>
      <w:r>
        <w:rPr>
          <w:rFonts w:cs="Arial"/>
          <w:b/>
          <w:noProof/>
          <w:szCs w:val="22"/>
        </w:rPr>
        <w:drawing>
          <wp:inline distT="0" distB="0" distL="0" distR="0" wp14:anchorId="2004F5FB" wp14:editId="229E9AF3">
            <wp:extent cx="2160000" cy="1440000"/>
            <wp:effectExtent l="0" t="0" r="0" b="8255"/>
            <wp:docPr id="1456639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pic:spPr>
                </pic:pic>
              </a:graphicData>
            </a:graphic>
          </wp:inline>
        </w:drawing>
      </w:r>
    </w:p>
    <w:p w14:paraId="0B47FA52" w14:textId="0C504BC3" w:rsidR="00D411E3" w:rsidRDefault="00D411E3" w:rsidP="00D411E3">
      <w:pPr>
        <w:spacing w:after="120"/>
        <w:rPr>
          <w:rFonts w:cs="Arial"/>
          <w:b/>
          <w:szCs w:val="22"/>
        </w:rPr>
      </w:pPr>
      <w:r>
        <w:rPr>
          <w:rFonts w:cs="Arial"/>
          <w:b/>
          <w:szCs w:val="22"/>
        </w:rPr>
        <w:t xml:space="preserve">Hamburg, </w:t>
      </w:r>
      <w:r w:rsidR="00724347">
        <w:rPr>
          <w:rFonts w:cs="Arial"/>
          <w:b/>
          <w:szCs w:val="22"/>
        </w:rPr>
        <w:t>Januar 2025</w:t>
      </w:r>
      <w:r>
        <w:rPr>
          <w:rFonts w:cs="Arial"/>
          <w:b/>
          <w:szCs w:val="22"/>
        </w:rPr>
        <w:t xml:space="preserve">. Bei der Altbausanierung braucht es manchmal den Blick eines Profis, um zu erkennen, ob ein arg in die Jahre gekommenes Objekt das Zeug zum Schmuckstück zeitgemäßen Wohnkomforts hat. Architektenfamilie Turck aus Düsseldorf wagte das Abenteuer Altbausanierung mit einem ganz besonderen Haus: Die vier erweckten mit dem MAN Stahlhaus aus dem Jahr 1952 ein echtes Stück Nachkriegsgeschichte aus dem Dornröschenschlaf. Die Familie hatte Großes vor: Das Haus sollte nicht nur zeitgemäß gedämmt, hell und komfortabel werden, sondern auch um zusätzlichen Wohn- und Arbeitsraum erweitert werden. Zudem wollten </w:t>
      </w:r>
      <w:r w:rsidRPr="00D411E3">
        <w:rPr>
          <w:rFonts w:cs="Arial"/>
          <w:b/>
          <w:szCs w:val="22"/>
        </w:rPr>
        <w:t xml:space="preserve">Katrin und André Turck </w:t>
      </w:r>
      <w:r>
        <w:rPr>
          <w:rFonts w:cs="Arial"/>
          <w:b/>
          <w:szCs w:val="22"/>
        </w:rPr>
        <w:t>den einzigartigen Charakter des Hauses nicht nur aus Denkmalschutzgründen erhalten.</w:t>
      </w:r>
    </w:p>
    <w:p w14:paraId="635AE152" w14:textId="6895FD2C" w:rsidR="00D411E3" w:rsidRPr="00243A59" w:rsidRDefault="00D411E3" w:rsidP="00D411E3">
      <w:pPr>
        <w:autoSpaceDE w:val="0"/>
        <w:autoSpaceDN w:val="0"/>
        <w:adjustRightInd w:val="0"/>
        <w:rPr>
          <w:rFonts w:cs="Arial"/>
          <w:iCs/>
          <w:szCs w:val="22"/>
        </w:rPr>
      </w:pPr>
      <w:r>
        <w:t xml:space="preserve">„Stahlhäuser“ von MAN wurden zwischen 1948 und 1953 im MAN-Werk in Ginsheim-Gustavsburg gefertigt. Ihre Fassade und Tragkonstruktion bestehen vollständig aus Stahl. Damals war für den Wiederaufbau des Landes schnell verfügbarer und bezahlbarer Wohnraum gefragt. In der Fabrik vorgefertigte raumhohe Stahlkassetten und -träger sollten diesen schnellen und massentauglichen Wohnraum liefern. Heute sind in ganz Deutschland nur noch rund 40 dieser besonderen Häuser erhalten. Eines davon stand bereits seit zwei Jahren leer und war in keinem besonders guten Zustand, als es die Architektenfamilie Turck in Düsseldorf entdeckte. Die vier beschlossen dennoch, daraus ein modernes Familiendomizil zu machen. Einzige Bedingung der beiden Kinder: „Die Spinnweben müssen weg“. Dass es darüber hinaus einiges mehr zu tun gab, fasst der </w:t>
      </w:r>
      <w:r>
        <w:lastRenderedPageBreak/>
        <w:t xml:space="preserve">Richtspruch der Dachdecker zusammen: </w:t>
      </w:r>
      <w:r>
        <w:rPr>
          <w:i/>
        </w:rPr>
        <w:t>„</w:t>
      </w:r>
      <w:r w:rsidRPr="00243A59">
        <w:rPr>
          <w:iCs/>
        </w:rPr>
        <w:t xml:space="preserve">Das Haus stand leer und ganz allein, kaufen wollte es kein Schwein. Familie Turck war es egal, sie kauften dann das Haus aus Stahl. Die Architektenseele fand heraus, aus dieser Bude wird ein Haus. Und schaut Euch heut das Haus mal an, da sieht man schon, wer es kann“, gaben die Handwerker damals zum Besten. </w:t>
      </w:r>
      <w:r w:rsidRPr="00243A59">
        <w:rPr>
          <w:rFonts w:cs="Arial"/>
          <w:iCs/>
          <w:szCs w:val="22"/>
        </w:rPr>
        <w:t>Heute ist nicht nur „ein Haus“ aus der „Bude“ geworden, sondern ein echtes Schmuckstück mit einzigartigem Ambiente. Auf 226 Quadratmetern Wohnraum hat sich die Familie ein helles, modernes Zuhause geschaffen, das dennoch der besonderen Historie der Immobilie Rechnung trägt: Dafür wurden beispielsweise die alten Dielenböden, Einbauschränke, Türen und Holztreppen erhalten und sorgfältig aufgearbeitet. Auch alle Innenwände und die bauzeittypischen Raumzuschnitte behielten die Turcks bewusst bei. „Die Räume sind zwar teilweise klein geschnitten, aber dafür gut proportioniert“, erläutert Katrin Turck. Die dunkelgrünen Fensterläden an den Fassadenfenstern, die dem stählernen Äußeren einen heimeligen Charakter verleihen, wurden nach altem Vorbild neu angefertigt.</w:t>
      </w:r>
    </w:p>
    <w:p w14:paraId="3082F635" w14:textId="5EBF2C4A" w:rsidR="00D411E3" w:rsidRPr="00243A59" w:rsidRDefault="00D411E3" w:rsidP="00D411E3">
      <w:pPr>
        <w:spacing w:before="60" w:after="60"/>
        <w:rPr>
          <w:rFonts w:cs="Arial"/>
          <w:iCs/>
          <w:szCs w:val="22"/>
        </w:rPr>
      </w:pPr>
      <w:r w:rsidRPr="00243A59">
        <w:rPr>
          <w:rFonts w:cs="Arial"/>
          <w:iCs/>
          <w:szCs w:val="22"/>
        </w:rPr>
        <w:t xml:space="preserve">Doch nicht alle Teile des Hauses konnten vollständig erhalten oder aufgearbeitet werden. So musste etwa </w:t>
      </w:r>
      <w:r w:rsidR="00A36C5B" w:rsidRPr="00243A59">
        <w:rPr>
          <w:rFonts w:cs="Arial"/>
          <w:iCs/>
          <w:szCs w:val="22"/>
        </w:rPr>
        <w:t>am namensgebenden Charakteristikum</w:t>
      </w:r>
      <w:r w:rsidRPr="00243A59">
        <w:rPr>
          <w:rFonts w:cs="Arial"/>
          <w:iCs/>
          <w:szCs w:val="22"/>
        </w:rPr>
        <w:t xml:space="preserve"> der Immobilie, der stählernen Hülle, viel erneuert werden. Weil die mit Glaswollmatten umgesetzte Dämmung des Altbaus von heutigen Standards weit entfernt war, wurden die Wände komplett neu aufgebaut. Nur die äußerste Stahlschicht und die Tragekonstruktion blieben erhalten. Heute hat das Haus eine hinterlüftete Fassade und ist zellulosegedämmt. Den Neuaufbau nutzten die Turcks zu einer weiteren Modernisierung: In den neuen Wänden verlaufen heute die Schleifen der Wandheizung, die nach innen mit </w:t>
      </w:r>
      <w:r w:rsidR="00724347" w:rsidRPr="00243A59">
        <w:rPr>
          <w:rFonts w:cs="Arial"/>
          <w:iCs/>
          <w:szCs w:val="22"/>
        </w:rPr>
        <w:t>drei</w:t>
      </w:r>
      <w:r w:rsidRPr="00243A59">
        <w:rPr>
          <w:rFonts w:cs="Arial"/>
          <w:iCs/>
          <w:szCs w:val="22"/>
        </w:rPr>
        <w:t xml:space="preserve"> Zentimetern Lehm verputzt sind. Erneuert wurden auch alle Fenster in der Fassade, die mit einer zeitgemäßen Dreifach-Verglasung ausgestattet wurden. Unverändert blieben hingegen die Fenstermaße – die standen schon aufgrund des Denkmalschutzes nie zur Disposition. Ein Mehr an Tageslicht konnte deshalb nicht über die Fassade erreicht werden.</w:t>
      </w:r>
    </w:p>
    <w:p w14:paraId="2B2C2CEA" w14:textId="77777777" w:rsidR="00D411E3" w:rsidRPr="00243A59" w:rsidRDefault="00D411E3" w:rsidP="00D411E3">
      <w:pPr>
        <w:spacing w:before="60" w:after="60"/>
        <w:rPr>
          <w:rFonts w:cs="Arial"/>
          <w:b/>
          <w:iCs/>
          <w:szCs w:val="22"/>
        </w:rPr>
      </w:pPr>
    </w:p>
    <w:p w14:paraId="58C3E8CB" w14:textId="77777777" w:rsidR="00D411E3" w:rsidRPr="00243A59" w:rsidRDefault="00D411E3" w:rsidP="00D411E3">
      <w:pPr>
        <w:spacing w:before="60" w:after="60"/>
        <w:rPr>
          <w:rFonts w:cs="Arial"/>
          <w:b/>
          <w:iCs/>
          <w:szCs w:val="22"/>
        </w:rPr>
      </w:pPr>
      <w:r w:rsidRPr="00243A59">
        <w:rPr>
          <w:rFonts w:cs="Arial"/>
          <w:b/>
          <w:iCs/>
          <w:szCs w:val="22"/>
        </w:rPr>
        <w:t>Tragende Rolle im Sanierungskonzept: Das Dach</w:t>
      </w:r>
    </w:p>
    <w:p w14:paraId="6EC6A124" w14:textId="48E429E5" w:rsidR="00D411E3" w:rsidRPr="00243A59" w:rsidRDefault="00D411E3" w:rsidP="00D411E3">
      <w:pPr>
        <w:spacing w:before="60" w:after="60"/>
        <w:rPr>
          <w:rFonts w:cs="Arial"/>
          <w:iCs/>
          <w:szCs w:val="22"/>
        </w:rPr>
      </w:pPr>
      <w:r w:rsidRPr="00243A59">
        <w:rPr>
          <w:rFonts w:cs="Arial"/>
          <w:iCs/>
          <w:szCs w:val="22"/>
        </w:rPr>
        <w:t xml:space="preserve">Dem Dach der Immobilie kam gleich in mehrerer Hinsicht eine tragende Rolle für den Erfolg der Altbausanierung zu. Dabei profitierten die Bauherren von der </w:t>
      </w:r>
      <w:r w:rsidRPr="00243A59">
        <w:rPr>
          <w:rFonts w:cs="Arial"/>
          <w:iCs/>
          <w:szCs w:val="22"/>
        </w:rPr>
        <w:lastRenderedPageBreak/>
        <w:t xml:space="preserve">Robustheit des Baumaterials Stahl, aus dem Sparren, Stützen und Träger bestehen. Die waren auch nach all den Jahren und trotz Leerstand noch immer tragfest. Erneuert werden mussten allerdings Dämmung und die Schindeln des Daches. Da das Haus unter Denkmalschutz steht, dürfen an seiner besonderen Fassade keine weiteren Öffnungen entstehen. „Die einzige Möglichkeit, beispielsweise zusätzliches Tageslicht einzulassen, war das Dach“, fasst Katrin Turck zusammen. Insgesamt neun Velux Dachfenster öffnen das Dach heute nach oben. Weil sie unterschiedliche Aufgaben haben, setzte die Familie unterschiedliche Modelle ein: Insgesamt sieben Velux Klapp-Schwing-Fenster sorgen in Eltern- und Kinderzimmern für Tageslicht und die Möglichkeit zum Querlüften, also dem Erzeugen eines Luftaustausches durch das Öffnen mehrerer Fenster auf einer Ebene, aber unterschiedlichen Seiten des Hauses. Im Treppenhaus wurde ein Elektrofenster verbaut, das sich </w:t>
      </w:r>
      <w:r w:rsidR="00724347" w:rsidRPr="00243A59">
        <w:rPr>
          <w:rFonts w:cs="Arial"/>
          <w:iCs/>
          <w:szCs w:val="22"/>
        </w:rPr>
        <w:t>per Funksteuerung</w:t>
      </w:r>
      <w:r w:rsidRPr="00243A59">
        <w:rPr>
          <w:rFonts w:cs="Arial"/>
          <w:iCs/>
          <w:szCs w:val="22"/>
        </w:rPr>
        <w:t xml:space="preserve"> bedienen lässt. So können die Turcks hier den Kamineffekt voll ausnutzen. Der nutzt die Tatsache, dass warme Luft nach </w:t>
      </w:r>
      <w:r w:rsidRPr="00243A59">
        <w:rPr>
          <w:rFonts w:cs="Arial"/>
          <w:iCs/>
        </w:rPr>
        <w:t>o</w:t>
      </w:r>
      <w:r w:rsidRPr="00243A59">
        <w:rPr>
          <w:rFonts w:cs="Arial"/>
          <w:iCs/>
          <w:szCs w:val="22"/>
        </w:rPr>
        <w:t xml:space="preserve">ben steigt. Öffnen die Bewohner also beispielsweise nach einem warmen Sommertag im Erdgeschoss ein Fenster und ein zweites im oberen Stockwerk, steigt die warme, verbrauchte Luft nach oben und zieht durch das </w:t>
      </w:r>
      <w:r w:rsidRPr="00243A59">
        <w:rPr>
          <w:rFonts w:cs="Arial"/>
          <w:iCs/>
        </w:rPr>
        <w:t>o</w:t>
      </w:r>
      <w:r w:rsidRPr="00243A59">
        <w:rPr>
          <w:rFonts w:cs="Arial"/>
          <w:iCs/>
          <w:szCs w:val="22"/>
        </w:rPr>
        <w:t>bere Fenster ab; von unten strömt kühlere, frische Luft nach. Weiterer wichtiger Teil des Sanierungskonzeptes sind die Rollläden im Dachbereich: Um auch im Hochsommer das Dachgeschoss optimal nutzen zu können, entschied sich die Familie bewusst für diesen sehr effektiven Hitzeschutz mit einer Hitzereduktion von bis zu 92 Prozent, bezogen auf die Wärmeeinstrahlung durch das Dachfenster. Im Winter profitieren die Turcks von solaren Wärmegewinnen durch die zahlreichen Fenster und der verbesserten Dämmung der Dachfenster durch die Rollläden.</w:t>
      </w:r>
    </w:p>
    <w:p w14:paraId="5520C369" w14:textId="637BD9E5" w:rsidR="00D411E3" w:rsidRPr="00243A59" w:rsidRDefault="00D411E3" w:rsidP="00D411E3">
      <w:pPr>
        <w:spacing w:before="60" w:after="60"/>
        <w:rPr>
          <w:rFonts w:cs="Arial"/>
          <w:iCs/>
          <w:szCs w:val="22"/>
        </w:rPr>
      </w:pPr>
      <w:r w:rsidRPr="00243A59">
        <w:rPr>
          <w:rFonts w:cs="Arial"/>
          <w:iCs/>
          <w:szCs w:val="22"/>
        </w:rPr>
        <w:t xml:space="preserve">Als besonders praktisch erwies sich dabei, dass die solarbetriebenen Modelle von Velux kein Verlegen von Kabeln im Innenraum erforderten. Gesteuert werden die Rollläden – ebenso wie das Elektrofenster im Treppenhaus – über </w:t>
      </w:r>
      <w:r w:rsidR="00724347" w:rsidRPr="00243A59">
        <w:rPr>
          <w:rFonts w:cs="Arial"/>
          <w:iCs/>
          <w:szCs w:val="22"/>
        </w:rPr>
        <w:t>eine Funksteuerung</w:t>
      </w:r>
      <w:r w:rsidRPr="00243A59">
        <w:rPr>
          <w:rFonts w:cs="Arial"/>
          <w:iCs/>
          <w:szCs w:val="22"/>
        </w:rPr>
        <w:t>.</w:t>
      </w:r>
    </w:p>
    <w:p w14:paraId="64F56B2F" w14:textId="77777777" w:rsidR="00D411E3" w:rsidRPr="00243A59" w:rsidRDefault="00D411E3" w:rsidP="00D411E3">
      <w:pPr>
        <w:spacing w:before="60" w:after="60"/>
        <w:rPr>
          <w:rFonts w:cs="Arial"/>
          <w:b/>
          <w:iCs/>
          <w:szCs w:val="22"/>
        </w:rPr>
      </w:pPr>
    </w:p>
    <w:p w14:paraId="361DD453" w14:textId="77777777" w:rsidR="00D411E3" w:rsidRPr="00243A59" w:rsidRDefault="00D411E3" w:rsidP="00D411E3">
      <w:pPr>
        <w:spacing w:before="60" w:after="60"/>
        <w:rPr>
          <w:rFonts w:ascii="Times New Roman" w:hAnsi="Times New Roman"/>
          <w:b/>
          <w:iCs/>
          <w:sz w:val="24"/>
        </w:rPr>
      </w:pPr>
      <w:r w:rsidRPr="00243A59">
        <w:rPr>
          <w:rFonts w:cs="Arial"/>
          <w:b/>
          <w:iCs/>
          <w:szCs w:val="22"/>
        </w:rPr>
        <w:t>Mehr Raum unter dem Dach</w:t>
      </w:r>
    </w:p>
    <w:p w14:paraId="31673D5C" w14:textId="0DF6AE7D" w:rsidR="00D411E3" w:rsidRPr="00243A59" w:rsidRDefault="00D411E3" w:rsidP="00D411E3">
      <w:pPr>
        <w:spacing w:before="60" w:after="60"/>
        <w:rPr>
          <w:rFonts w:cs="Arial"/>
          <w:iCs/>
          <w:szCs w:val="22"/>
        </w:rPr>
      </w:pPr>
      <w:r w:rsidRPr="00243A59">
        <w:rPr>
          <w:rFonts w:cs="Arial"/>
          <w:iCs/>
          <w:szCs w:val="22"/>
        </w:rPr>
        <w:t xml:space="preserve">Insgesamt 45 Quadratmeter mehr Wohnraum entstand durch die Sanierung des Stahlhauses, ein Teil davon direkt unter dem Dach: Wo einst der alte </w:t>
      </w:r>
      <w:r w:rsidRPr="00243A59">
        <w:rPr>
          <w:rFonts w:cs="Arial"/>
          <w:iCs/>
          <w:szCs w:val="22"/>
        </w:rPr>
        <w:lastRenderedPageBreak/>
        <w:t xml:space="preserve">Trockenspeicher lag, befindet sich heute das Schlafzimmer der Eltern mit separatem Ankleidebereich. Es empfängt mit einer ruhigen, hellen Atmosphäre. Statt der ursprünglich winzigen Dachlukenöffnungen sorgen allein in diesem Bereich heute insgesamt drei Dachfenster für Licht und Luft. Auch dank des hölzernen Dielenbodens ist heute von der vorherigen, kargen Speicheratmosphäre nichts mehr zu spüren – stattdessen strahlt der Raum eine freundliche Gemütlichkeit aus. Einem Fenster kommt eine ganz besondere Rolle zu, weil das Dach eine weitere Herausforderung barg: Aus Brandschutzgründen musste in dem Haus ein zweiter Rettungsweg im Dachgeschoss angelegt werden – ohne dabei die strengen Auflagen des Denkmalschutzes zu verletzen. </w:t>
      </w:r>
      <w:r w:rsidR="0040228F" w:rsidRPr="00243A59">
        <w:rPr>
          <w:rFonts w:cs="Arial"/>
          <w:iCs/>
          <w:szCs w:val="22"/>
        </w:rPr>
        <w:t>Hier kam die Velux Lichtlösung Dachbalkon zum Einsatz</w:t>
      </w:r>
      <w:r w:rsidRPr="00243A59">
        <w:rPr>
          <w:rFonts w:cs="Arial"/>
          <w:iCs/>
          <w:szCs w:val="22"/>
        </w:rPr>
        <w:t xml:space="preserve">. Es bildet den Notausgang für einen neu geschaffenen Fluchtweg, der über neu angebrachte Dachtritte, wie sie sonst vom Schornsteinfeger genutzt werden, über das Dach führt. Gleichzeitig verbindet sich hier das Nützliche mit dem Angenehmen: Im geschlossenen Zustand lässt seine großzügige Glasfläche jede Menge Tageslicht in den Raum. Mit wenigen Handgriffen wird aus dem Fenster ein balkonähnlicher Dachaustritt. </w:t>
      </w:r>
      <w:r w:rsidRPr="00243A59">
        <w:rPr>
          <w:iCs/>
        </w:rPr>
        <w:t xml:space="preserve">Während sich der obere Teil des Fensters bis zu 45 Grad öffnet, wird der untere Teil herausgedrückt und die Seitengeländer klappen auf. „Hier lassen wir gerne den Blick über die Dächer der Nachbarhäuser schweifen. Und unsere Kinder lieben diesen Beobachtungsposten“, erzählt Katrin </w:t>
      </w:r>
      <w:r w:rsidRPr="00243A59">
        <w:rPr>
          <w:rFonts w:cs="Arial"/>
          <w:iCs/>
          <w:szCs w:val="22"/>
        </w:rPr>
        <w:t>Turck.</w:t>
      </w:r>
    </w:p>
    <w:p w14:paraId="60A9B7A7" w14:textId="21849236" w:rsidR="00D411E3" w:rsidRPr="00243A59" w:rsidRDefault="00D411E3" w:rsidP="00D411E3">
      <w:pPr>
        <w:spacing w:before="60" w:after="60"/>
        <w:rPr>
          <w:rFonts w:cs="Arial"/>
          <w:iCs/>
          <w:szCs w:val="22"/>
        </w:rPr>
      </w:pPr>
      <w:r w:rsidRPr="00243A59">
        <w:rPr>
          <w:rFonts w:cs="Arial"/>
          <w:iCs/>
          <w:szCs w:val="22"/>
        </w:rPr>
        <w:t xml:space="preserve">Die beiden großzügigen Kinderzimmer, die nahezu die gesamte Etage unter dem Elternschlafzimmer einnehmen, haben durch das steile Satteldach an beiden Zimmerseiten Dachschrägen. Durch </w:t>
      </w:r>
      <w:r w:rsidR="00312563" w:rsidRPr="00243A59">
        <w:rPr>
          <w:rFonts w:cs="Arial"/>
          <w:iCs/>
          <w:szCs w:val="22"/>
        </w:rPr>
        <w:t>zusätzliche</w:t>
      </w:r>
      <w:r w:rsidRPr="00243A59">
        <w:rPr>
          <w:rFonts w:cs="Arial"/>
          <w:iCs/>
          <w:szCs w:val="22"/>
        </w:rPr>
        <w:t xml:space="preserve"> Velux Fenster profitieren auch diese beid</w:t>
      </w:r>
      <w:r w:rsidR="00312563" w:rsidRPr="00243A59">
        <w:rPr>
          <w:rFonts w:cs="Arial"/>
          <w:iCs/>
          <w:szCs w:val="22"/>
        </w:rPr>
        <w:t>en Räume von deutlich mehr Tagesl</w:t>
      </w:r>
      <w:r w:rsidRPr="00243A59">
        <w:rPr>
          <w:rFonts w:cs="Arial"/>
          <w:iCs/>
          <w:szCs w:val="22"/>
        </w:rPr>
        <w:t>icht. Teile der stählernen Trägerkonstruktion des Daches sind in Tochter Lisas Zimmer zu sehen: Den Raum hinter diesen vertikalen Streben hat sie in ihrem Zimmer genutzt, um sich eine dezent vom Restzimmer abgegrenzte Nische zum Schlafen zu schaffen.</w:t>
      </w:r>
    </w:p>
    <w:p w14:paraId="69F77B93" w14:textId="77777777" w:rsidR="00D411E3" w:rsidRPr="00243A59" w:rsidRDefault="00D411E3" w:rsidP="00D411E3">
      <w:pPr>
        <w:spacing w:before="60" w:after="60"/>
        <w:rPr>
          <w:rFonts w:cs="Arial"/>
          <w:iCs/>
          <w:szCs w:val="22"/>
        </w:rPr>
      </w:pPr>
    </w:p>
    <w:p w14:paraId="564CA48C" w14:textId="77777777" w:rsidR="00D411E3" w:rsidRPr="00243A59" w:rsidRDefault="00D411E3" w:rsidP="00D411E3">
      <w:pPr>
        <w:spacing w:before="60" w:after="60"/>
        <w:rPr>
          <w:rFonts w:cs="Arial"/>
          <w:b/>
          <w:iCs/>
          <w:szCs w:val="22"/>
        </w:rPr>
      </w:pPr>
      <w:r w:rsidRPr="00243A59">
        <w:rPr>
          <w:rFonts w:cs="Arial"/>
          <w:b/>
          <w:iCs/>
          <w:szCs w:val="22"/>
        </w:rPr>
        <w:t>Historisches Erdgeschoss</w:t>
      </w:r>
    </w:p>
    <w:p w14:paraId="55516926" w14:textId="27E87CA6" w:rsidR="00D411E3" w:rsidRPr="00243A59" w:rsidRDefault="00D411E3" w:rsidP="00D411E3">
      <w:pPr>
        <w:spacing w:before="60" w:after="60"/>
        <w:rPr>
          <w:rFonts w:cs="Arial"/>
          <w:iCs/>
          <w:szCs w:val="22"/>
        </w:rPr>
      </w:pPr>
      <w:r w:rsidRPr="00243A59">
        <w:rPr>
          <w:rFonts w:cs="Arial"/>
          <w:iCs/>
          <w:szCs w:val="22"/>
        </w:rPr>
        <w:t xml:space="preserve">Historisch wird es noch eine Etage tiefer, denn im Erdgeschoss birgt das Haus ein weiteres Kleinod, das aus der Geschichte erzählt: Eine Einbauküche im Stile der sogenannten „Frankfurter Küche“, die heute wieder in zitronengelb erstrahlt. „Für </w:t>
      </w:r>
      <w:r w:rsidRPr="00243A59">
        <w:rPr>
          <w:rFonts w:cs="Arial"/>
          <w:iCs/>
          <w:szCs w:val="22"/>
        </w:rPr>
        <w:lastRenderedPageBreak/>
        <w:t>uns als Architekten war klar, dass wir dieses Schmuckstück erhalten müssen“, erzählt Katrin Turck. Die Frankfurter Küche ist gewissermaßen der Prototyp der modernen Einbauküche und wurde 1926 entworfen. Damals galt es, die Küche praktisch wie einen industriellen Arbeitsplatz aufzubauen und so effizientes Arbeiten zu ermöglichen. Gleichzeitig sollte die neue Form der Küche auch hohen Designansprüchen genügen, bezahlbar sein – und auf relativ kleinem Raum alles Wichtige unterbringen. Bis 1932 wurden zahlreiche dieser Küchen verbaut. Damit der Küchenklassiker der Turcks auch zeitgemäßen Ansprüchen standhält, wurden unter dem Arbeitsbereich vor dem Fenster zusätzliche neue Unterschränke eingebaut. Auch den freistehenden Herd des Frankfurter Vorbilds griff die Familie auf. Allerdings steht hier heute statt eines – damals üblichen – kombinierten Elektro-Kohleherds ein moderner Gasherd. Ebenfalls neu ist die schöne hellgraue Corian-Arbeitsfläche Der alte Dielenboden, den Turcks unter dem Küchenboden der Vorbesitzer entdeckten, wurde liebevoll aufgearbeitet.</w:t>
      </w:r>
    </w:p>
    <w:p w14:paraId="2F3BABED" w14:textId="77777777" w:rsidR="00D411E3" w:rsidRPr="00243A59" w:rsidRDefault="00D411E3" w:rsidP="00D411E3">
      <w:pPr>
        <w:spacing w:before="60" w:after="60"/>
        <w:rPr>
          <w:rFonts w:cs="Arial"/>
          <w:iCs/>
          <w:szCs w:val="22"/>
        </w:rPr>
      </w:pPr>
      <w:r w:rsidRPr="00243A59">
        <w:rPr>
          <w:rFonts w:cs="Arial"/>
          <w:iCs/>
          <w:szCs w:val="22"/>
        </w:rPr>
        <w:t>Ebenfalls erhalten wurden die hölzernen Einbauschränke rund um den Durchgang zwischen Küche und Esszimmer. Hier wurde traditionell das „gute Geschirr“ verwahrt. Die alten Holzdielen erstrahlen heute in allen Räumen des Erdgeschosses in neuem Glanz: Von der Küche über das Esszimmer bis hin zu Wohn- und Musikzimmer. Auch beim Mobiliar achteten die Turcks soweit möglich auf Authentizität oder zumindest Bezug zur Geschichte des Hauses: Davon zeugt der hölzerne Esstisch aus den fünfziger Jahren ebenso wie die aufgearbeiteten Flügeltüren zwischen Ess- und Wohnzimmer. Auch die Leuchte im Musikzimmer ist ein Original aus den Fünfzigerjahren.</w:t>
      </w:r>
    </w:p>
    <w:p w14:paraId="1F3F63C3" w14:textId="77777777" w:rsidR="00D411E3" w:rsidRPr="00243A59" w:rsidRDefault="00D411E3" w:rsidP="00D411E3">
      <w:pPr>
        <w:spacing w:before="60" w:after="60"/>
        <w:rPr>
          <w:rFonts w:cs="Arial"/>
          <w:b/>
          <w:iCs/>
          <w:szCs w:val="22"/>
        </w:rPr>
      </w:pPr>
    </w:p>
    <w:p w14:paraId="5DE30050" w14:textId="77777777" w:rsidR="00D411E3" w:rsidRPr="00243A59" w:rsidRDefault="00D411E3" w:rsidP="00D411E3">
      <w:pPr>
        <w:rPr>
          <w:rFonts w:cs="Arial"/>
          <w:b/>
          <w:iCs/>
          <w:szCs w:val="22"/>
        </w:rPr>
      </w:pPr>
      <w:r w:rsidRPr="00243A59">
        <w:rPr>
          <w:rFonts w:cs="Arial"/>
          <w:b/>
          <w:iCs/>
          <w:szCs w:val="22"/>
        </w:rPr>
        <w:t>Lärchenholz trifft auf Stahl: Der Anbau</w:t>
      </w:r>
    </w:p>
    <w:p w14:paraId="688FDA0C" w14:textId="77777777" w:rsidR="00D411E3" w:rsidRPr="00243A59" w:rsidRDefault="00D411E3" w:rsidP="00D411E3">
      <w:pPr>
        <w:rPr>
          <w:rFonts w:cs="Arial"/>
          <w:iCs/>
          <w:szCs w:val="22"/>
        </w:rPr>
      </w:pPr>
      <w:r w:rsidRPr="00243A59">
        <w:rPr>
          <w:rFonts w:cs="Arial"/>
          <w:iCs/>
          <w:szCs w:val="22"/>
        </w:rPr>
        <w:t xml:space="preserve">Weil das Architektenehepaar Turck auch ihr Architekturbüro auf dem Grundstück unterbringen wollte, entstand an der Gartenseite des Hauses ein quaderförmiger Anbau. Er ist teilweise in den Hang des Gartens eingelassen, um die markante Optik der Stahlfassade möglichst wenig zu beeinträchtigen und über die Kellerräume an das Wohnhaus angebunden. Zugleich sorgt ein separater Zugang von außen für die Trennung von Familie und Beruf. Seine Lärchenholzverkleidung bildet einerseits einen optischen Kontrast zur weißen Stahlfassade des Wohnhauses – und passt sich doch harmonisch ein, da die vertikale Lattung der </w:t>
      </w:r>
      <w:r w:rsidRPr="00243A59">
        <w:rPr>
          <w:rFonts w:cs="Arial"/>
          <w:iCs/>
          <w:szCs w:val="22"/>
        </w:rPr>
        <w:lastRenderedPageBreak/>
        <w:t>Verkleidung die Struktur der Stahlfassade aufgreift. Im Inneren des neuen Trakts befindet sich neben dem Büro mit vier Arbeitsplätzen auch ein Besprechungsraum. Aus den großzügigen Fenstern führt der Blick in den Garten großen Grundstücks. Und auch hier verbinden die Turcks das Nützliche mit dem Angenehmen: Auf dem Dach des Büro-Anbaus entstand eine großzügige Holzterrasse, die sich schwellenlos vom Erdgeschoss aus betreten lässt. Hier genießen die vier an warmen Sommerabenden das Happy End ihres Abenteuers Altbausanierung.</w:t>
      </w:r>
    </w:p>
    <w:p w14:paraId="71ACE828" w14:textId="77777777" w:rsidR="00D411E3" w:rsidRDefault="00D411E3" w:rsidP="00D411E3">
      <w:pPr>
        <w:rPr>
          <w:rFonts w:cs="Arial"/>
          <w:b/>
          <w:szCs w:val="22"/>
        </w:rPr>
      </w:pPr>
    </w:p>
    <w:p w14:paraId="115332A8" w14:textId="77777777" w:rsidR="00D411E3" w:rsidRDefault="00D411E3" w:rsidP="00D411E3">
      <w:pPr>
        <w:rPr>
          <w:rFonts w:cs="Arial"/>
          <w:b/>
          <w:szCs w:val="22"/>
        </w:rPr>
      </w:pPr>
      <w:r>
        <w:rPr>
          <w:rFonts w:cs="Arial"/>
          <w:b/>
          <w:szCs w:val="22"/>
        </w:rPr>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805"/>
      </w:tblGrid>
      <w:tr w:rsidR="00D411E3" w14:paraId="5366F0D2"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3FCB0EB4" w14:textId="77777777" w:rsidR="00D411E3" w:rsidRDefault="00D411E3">
            <w:pPr>
              <w:autoSpaceDE w:val="0"/>
              <w:autoSpaceDN w:val="0"/>
              <w:adjustRightInd w:val="0"/>
              <w:spacing w:before="60" w:after="60" w:line="240" w:lineRule="auto"/>
              <w:rPr>
                <w:rFonts w:cs="Arial"/>
                <w:b/>
                <w:szCs w:val="22"/>
              </w:rPr>
            </w:pPr>
            <w:r>
              <w:rPr>
                <w:rFonts w:cs="Arial"/>
                <w:b/>
                <w:szCs w:val="22"/>
              </w:rPr>
              <w:t>Projekt</w:t>
            </w:r>
          </w:p>
        </w:tc>
        <w:tc>
          <w:tcPr>
            <w:tcW w:w="5805" w:type="dxa"/>
            <w:tcBorders>
              <w:top w:val="single" w:sz="4" w:space="0" w:color="auto"/>
              <w:left w:val="single" w:sz="4" w:space="0" w:color="auto"/>
              <w:bottom w:val="single" w:sz="4" w:space="0" w:color="auto"/>
              <w:right w:val="single" w:sz="4" w:space="0" w:color="auto"/>
            </w:tcBorders>
            <w:hideMark/>
          </w:tcPr>
          <w:p w14:paraId="6BFFE7A7" w14:textId="77777777" w:rsidR="00D411E3" w:rsidRDefault="00D411E3">
            <w:pPr>
              <w:autoSpaceDE w:val="0"/>
              <w:autoSpaceDN w:val="0"/>
              <w:adjustRightInd w:val="0"/>
              <w:spacing w:before="60" w:after="60" w:line="240" w:lineRule="auto"/>
              <w:rPr>
                <w:rFonts w:cs="Arial"/>
                <w:szCs w:val="22"/>
              </w:rPr>
            </w:pPr>
            <w:r>
              <w:rPr>
                <w:rFonts w:cs="Arial"/>
                <w:szCs w:val="22"/>
              </w:rPr>
              <w:t>Sanierung eines denkmalgeschützten MAN Stahlhauses</w:t>
            </w:r>
          </w:p>
        </w:tc>
      </w:tr>
      <w:tr w:rsidR="00D411E3" w14:paraId="730D3401"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2F318B92" w14:textId="77777777" w:rsidR="00D411E3" w:rsidRDefault="00D411E3">
            <w:pPr>
              <w:autoSpaceDE w:val="0"/>
              <w:autoSpaceDN w:val="0"/>
              <w:adjustRightInd w:val="0"/>
              <w:spacing w:before="60" w:after="60" w:line="240" w:lineRule="auto"/>
              <w:rPr>
                <w:rFonts w:cs="Arial"/>
                <w:b/>
                <w:szCs w:val="22"/>
              </w:rPr>
            </w:pPr>
            <w:r>
              <w:rPr>
                <w:rFonts w:cs="Arial"/>
                <w:b/>
                <w:szCs w:val="22"/>
              </w:rPr>
              <w:t>Bauherren</w:t>
            </w:r>
          </w:p>
        </w:tc>
        <w:tc>
          <w:tcPr>
            <w:tcW w:w="5805" w:type="dxa"/>
            <w:tcBorders>
              <w:top w:val="single" w:sz="4" w:space="0" w:color="auto"/>
              <w:left w:val="single" w:sz="4" w:space="0" w:color="auto"/>
              <w:bottom w:val="single" w:sz="4" w:space="0" w:color="auto"/>
              <w:right w:val="single" w:sz="4" w:space="0" w:color="auto"/>
            </w:tcBorders>
            <w:hideMark/>
          </w:tcPr>
          <w:p w14:paraId="1AC42D5E" w14:textId="77777777" w:rsidR="00D411E3" w:rsidRDefault="00D411E3">
            <w:pPr>
              <w:autoSpaceDE w:val="0"/>
              <w:autoSpaceDN w:val="0"/>
              <w:adjustRightInd w:val="0"/>
              <w:spacing w:before="60" w:after="60" w:line="240" w:lineRule="auto"/>
              <w:rPr>
                <w:rFonts w:cs="Arial"/>
                <w:szCs w:val="22"/>
              </w:rPr>
            </w:pPr>
            <w:r>
              <w:rPr>
                <w:rFonts w:cs="Arial"/>
                <w:szCs w:val="22"/>
              </w:rPr>
              <w:t>Familie Turck, Düsseldorf</w:t>
            </w:r>
          </w:p>
        </w:tc>
      </w:tr>
      <w:tr w:rsidR="00D411E3" w14:paraId="5F8A5782"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5C9107CB" w14:textId="77777777" w:rsidR="00D411E3" w:rsidRDefault="00D411E3">
            <w:pPr>
              <w:autoSpaceDE w:val="0"/>
              <w:autoSpaceDN w:val="0"/>
              <w:adjustRightInd w:val="0"/>
              <w:spacing w:before="60" w:after="60" w:line="240" w:lineRule="auto"/>
              <w:rPr>
                <w:rFonts w:cs="Arial"/>
                <w:b/>
                <w:szCs w:val="22"/>
              </w:rPr>
            </w:pPr>
            <w:r>
              <w:rPr>
                <w:rFonts w:cs="Arial"/>
                <w:b/>
                <w:szCs w:val="22"/>
              </w:rPr>
              <w:t>Baujahr</w:t>
            </w:r>
          </w:p>
        </w:tc>
        <w:tc>
          <w:tcPr>
            <w:tcW w:w="5805" w:type="dxa"/>
            <w:tcBorders>
              <w:top w:val="single" w:sz="4" w:space="0" w:color="auto"/>
              <w:left w:val="single" w:sz="4" w:space="0" w:color="auto"/>
              <w:bottom w:val="single" w:sz="4" w:space="0" w:color="auto"/>
              <w:right w:val="single" w:sz="4" w:space="0" w:color="auto"/>
            </w:tcBorders>
            <w:hideMark/>
          </w:tcPr>
          <w:p w14:paraId="42E4D348" w14:textId="77777777" w:rsidR="00D411E3" w:rsidRDefault="00D411E3">
            <w:pPr>
              <w:autoSpaceDE w:val="0"/>
              <w:autoSpaceDN w:val="0"/>
              <w:adjustRightInd w:val="0"/>
              <w:spacing w:before="60" w:after="60" w:line="240" w:lineRule="auto"/>
              <w:rPr>
                <w:rFonts w:cs="Arial"/>
                <w:szCs w:val="22"/>
              </w:rPr>
            </w:pPr>
            <w:r>
              <w:rPr>
                <w:rFonts w:cs="Arial"/>
                <w:szCs w:val="22"/>
              </w:rPr>
              <w:t>1952</w:t>
            </w:r>
          </w:p>
        </w:tc>
      </w:tr>
      <w:tr w:rsidR="00D411E3" w14:paraId="296D3C72"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594BF4B6" w14:textId="50763FD6" w:rsidR="00D411E3" w:rsidRDefault="00D411E3">
            <w:pPr>
              <w:autoSpaceDE w:val="0"/>
              <w:autoSpaceDN w:val="0"/>
              <w:adjustRightInd w:val="0"/>
              <w:spacing w:before="60" w:after="60" w:line="240" w:lineRule="auto"/>
              <w:rPr>
                <w:rFonts w:cs="Arial"/>
                <w:b/>
                <w:szCs w:val="22"/>
              </w:rPr>
            </w:pPr>
            <w:r>
              <w:rPr>
                <w:rFonts w:cs="Arial"/>
                <w:b/>
                <w:szCs w:val="22"/>
              </w:rPr>
              <w:t>Bauzeit</w:t>
            </w:r>
            <w:r w:rsidR="00C67540">
              <w:rPr>
                <w:rFonts w:cs="Arial"/>
                <w:b/>
                <w:szCs w:val="22"/>
              </w:rPr>
              <w:t xml:space="preserve"> Sanierung</w:t>
            </w:r>
          </w:p>
        </w:tc>
        <w:tc>
          <w:tcPr>
            <w:tcW w:w="5805" w:type="dxa"/>
            <w:tcBorders>
              <w:top w:val="single" w:sz="4" w:space="0" w:color="auto"/>
              <w:left w:val="single" w:sz="4" w:space="0" w:color="auto"/>
              <w:bottom w:val="single" w:sz="4" w:space="0" w:color="auto"/>
              <w:right w:val="single" w:sz="4" w:space="0" w:color="auto"/>
            </w:tcBorders>
            <w:hideMark/>
          </w:tcPr>
          <w:p w14:paraId="51F7C5D4" w14:textId="34E1C9DB" w:rsidR="00D411E3" w:rsidRDefault="00D411E3">
            <w:pPr>
              <w:autoSpaceDE w:val="0"/>
              <w:autoSpaceDN w:val="0"/>
              <w:adjustRightInd w:val="0"/>
              <w:spacing w:before="60" w:after="60" w:line="240" w:lineRule="auto"/>
              <w:rPr>
                <w:rFonts w:cs="Arial"/>
                <w:szCs w:val="22"/>
              </w:rPr>
            </w:pPr>
            <w:r>
              <w:rPr>
                <w:rFonts w:cs="Arial"/>
                <w:szCs w:val="22"/>
              </w:rPr>
              <w:t>Dauer ca. ein Jahr</w:t>
            </w:r>
          </w:p>
        </w:tc>
      </w:tr>
      <w:tr w:rsidR="00D411E3" w14:paraId="2B26D37C"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5EB4A081" w14:textId="77777777" w:rsidR="00D411E3" w:rsidRDefault="00D411E3">
            <w:pPr>
              <w:autoSpaceDE w:val="0"/>
              <w:autoSpaceDN w:val="0"/>
              <w:adjustRightInd w:val="0"/>
              <w:spacing w:before="60" w:after="60" w:line="240" w:lineRule="auto"/>
              <w:rPr>
                <w:rFonts w:cs="Arial"/>
                <w:b/>
                <w:szCs w:val="22"/>
              </w:rPr>
            </w:pPr>
            <w:r>
              <w:rPr>
                <w:rFonts w:cs="Arial"/>
                <w:b/>
                <w:szCs w:val="22"/>
              </w:rPr>
              <w:t>Architekt</w:t>
            </w:r>
          </w:p>
        </w:tc>
        <w:tc>
          <w:tcPr>
            <w:tcW w:w="5805" w:type="dxa"/>
            <w:tcBorders>
              <w:top w:val="single" w:sz="4" w:space="0" w:color="auto"/>
              <w:left w:val="single" w:sz="4" w:space="0" w:color="auto"/>
              <w:bottom w:val="single" w:sz="4" w:space="0" w:color="auto"/>
              <w:right w:val="single" w:sz="4" w:space="0" w:color="auto"/>
            </w:tcBorders>
            <w:hideMark/>
          </w:tcPr>
          <w:p w14:paraId="527E4C74" w14:textId="77777777" w:rsidR="00D411E3" w:rsidRDefault="00D411E3">
            <w:pPr>
              <w:autoSpaceDE w:val="0"/>
              <w:autoSpaceDN w:val="0"/>
              <w:adjustRightInd w:val="0"/>
              <w:spacing w:before="60" w:after="60" w:line="240" w:lineRule="auto"/>
              <w:rPr>
                <w:rFonts w:cs="Arial"/>
                <w:szCs w:val="22"/>
              </w:rPr>
            </w:pPr>
            <w:r>
              <w:rPr>
                <w:rFonts w:cs="Arial"/>
                <w:szCs w:val="22"/>
              </w:rPr>
              <w:t>Katrin und André Turck, Turck Architekten, Düsseldorf</w:t>
            </w:r>
          </w:p>
          <w:p w14:paraId="5247E4F1" w14:textId="77777777" w:rsidR="00D411E3" w:rsidRDefault="00D411E3">
            <w:pPr>
              <w:autoSpaceDE w:val="0"/>
              <w:autoSpaceDN w:val="0"/>
              <w:adjustRightInd w:val="0"/>
              <w:spacing w:before="60" w:after="60" w:line="240" w:lineRule="auto"/>
              <w:rPr>
                <w:rFonts w:cs="Arial"/>
                <w:szCs w:val="22"/>
              </w:rPr>
            </w:pPr>
            <w:r>
              <w:rPr>
                <w:rFonts w:cs="Arial"/>
                <w:szCs w:val="22"/>
              </w:rPr>
              <w:t>www.turck-architekten.de</w:t>
            </w:r>
          </w:p>
        </w:tc>
      </w:tr>
      <w:tr w:rsidR="00D411E3" w14:paraId="41307331"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0B8BFF09" w14:textId="77777777" w:rsidR="00D411E3" w:rsidRDefault="00D411E3">
            <w:pPr>
              <w:autoSpaceDE w:val="0"/>
              <w:autoSpaceDN w:val="0"/>
              <w:adjustRightInd w:val="0"/>
              <w:spacing w:before="60" w:after="60" w:line="240" w:lineRule="auto"/>
              <w:rPr>
                <w:rFonts w:cs="Arial"/>
                <w:b/>
                <w:szCs w:val="22"/>
              </w:rPr>
            </w:pPr>
            <w:r>
              <w:rPr>
                <w:rFonts w:cs="Arial"/>
                <w:b/>
                <w:szCs w:val="22"/>
              </w:rPr>
              <w:t>Zimmermann /</w:t>
            </w:r>
          </w:p>
          <w:p w14:paraId="14C3BE96" w14:textId="77777777" w:rsidR="00D411E3" w:rsidRDefault="00D411E3">
            <w:pPr>
              <w:autoSpaceDE w:val="0"/>
              <w:autoSpaceDN w:val="0"/>
              <w:adjustRightInd w:val="0"/>
              <w:spacing w:before="60" w:after="60" w:line="240" w:lineRule="auto"/>
              <w:rPr>
                <w:rFonts w:cs="Arial"/>
                <w:b/>
                <w:szCs w:val="22"/>
              </w:rPr>
            </w:pPr>
            <w:r>
              <w:rPr>
                <w:rFonts w:cs="Arial"/>
                <w:b/>
                <w:szCs w:val="22"/>
              </w:rPr>
              <w:t>Dachdecker</w:t>
            </w:r>
          </w:p>
        </w:tc>
        <w:tc>
          <w:tcPr>
            <w:tcW w:w="5805" w:type="dxa"/>
            <w:tcBorders>
              <w:top w:val="single" w:sz="4" w:space="0" w:color="auto"/>
              <w:left w:val="single" w:sz="4" w:space="0" w:color="auto"/>
              <w:bottom w:val="single" w:sz="4" w:space="0" w:color="auto"/>
              <w:right w:val="single" w:sz="4" w:space="0" w:color="auto"/>
            </w:tcBorders>
            <w:hideMark/>
          </w:tcPr>
          <w:p w14:paraId="34732A74" w14:textId="77777777" w:rsidR="00D411E3" w:rsidRDefault="00D411E3">
            <w:pPr>
              <w:autoSpaceDE w:val="0"/>
              <w:autoSpaceDN w:val="0"/>
              <w:adjustRightInd w:val="0"/>
              <w:spacing w:before="60" w:after="60" w:line="240" w:lineRule="auto"/>
              <w:rPr>
                <w:rFonts w:cs="Arial"/>
                <w:szCs w:val="22"/>
              </w:rPr>
            </w:pPr>
            <w:r>
              <w:rPr>
                <w:rFonts w:cs="Arial"/>
                <w:szCs w:val="22"/>
              </w:rPr>
              <w:t>Fachbetrieb BSB Beck und Schumacher Bedachungen GmbH</w:t>
            </w:r>
          </w:p>
        </w:tc>
      </w:tr>
      <w:tr w:rsidR="00D411E3" w14:paraId="66139BEE"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7ABFEA7A" w14:textId="77777777" w:rsidR="00D411E3" w:rsidRDefault="00D411E3">
            <w:pPr>
              <w:autoSpaceDE w:val="0"/>
              <w:autoSpaceDN w:val="0"/>
              <w:adjustRightInd w:val="0"/>
              <w:spacing w:before="60" w:after="60" w:line="240" w:lineRule="auto"/>
              <w:rPr>
                <w:rFonts w:cs="Arial"/>
                <w:b/>
                <w:szCs w:val="22"/>
              </w:rPr>
            </w:pPr>
            <w:r>
              <w:rPr>
                <w:rFonts w:cs="Arial"/>
                <w:b/>
                <w:szCs w:val="22"/>
              </w:rPr>
              <w:t>Baumaßnahmen:</w:t>
            </w:r>
          </w:p>
        </w:tc>
        <w:tc>
          <w:tcPr>
            <w:tcW w:w="5805" w:type="dxa"/>
            <w:tcBorders>
              <w:top w:val="single" w:sz="4" w:space="0" w:color="auto"/>
              <w:left w:val="single" w:sz="4" w:space="0" w:color="auto"/>
              <w:bottom w:val="single" w:sz="4" w:space="0" w:color="auto"/>
              <w:right w:val="single" w:sz="4" w:space="0" w:color="auto"/>
            </w:tcBorders>
          </w:tcPr>
          <w:p w14:paraId="2F9335B2" w14:textId="77777777" w:rsidR="00D411E3" w:rsidRDefault="00D411E3">
            <w:pPr>
              <w:autoSpaceDE w:val="0"/>
              <w:autoSpaceDN w:val="0"/>
              <w:adjustRightInd w:val="0"/>
              <w:spacing w:before="60" w:after="60" w:line="240" w:lineRule="auto"/>
              <w:rPr>
                <w:rFonts w:cs="Arial"/>
                <w:szCs w:val="22"/>
              </w:rPr>
            </w:pPr>
            <w:r>
              <w:rPr>
                <w:rFonts w:cs="Arial"/>
                <w:szCs w:val="22"/>
              </w:rPr>
              <w:t xml:space="preserve">Sanierung eines Altbaus: </w:t>
            </w:r>
          </w:p>
          <w:p w14:paraId="3D7FAC61" w14:textId="77777777" w:rsidR="00D411E3" w:rsidRDefault="00D411E3" w:rsidP="00D411E3">
            <w:pPr>
              <w:pStyle w:val="Listenabsatz"/>
              <w:numPr>
                <w:ilvl w:val="0"/>
                <w:numId w:val="16"/>
              </w:numPr>
              <w:autoSpaceDE w:val="0"/>
              <w:autoSpaceDN w:val="0"/>
              <w:adjustRightInd w:val="0"/>
              <w:spacing w:before="60" w:after="60" w:line="240" w:lineRule="auto"/>
              <w:rPr>
                <w:rFonts w:cs="Arial"/>
                <w:szCs w:val="22"/>
              </w:rPr>
            </w:pPr>
            <w:r>
              <w:rPr>
                <w:rFonts w:cs="Arial"/>
                <w:szCs w:val="22"/>
              </w:rPr>
              <w:t>Dämmung/ Neuaufbau der Wände außer äußere Stahlkonstruktion</w:t>
            </w:r>
          </w:p>
          <w:p w14:paraId="6604E059" w14:textId="77777777" w:rsidR="00D411E3" w:rsidRDefault="00D411E3" w:rsidP="00D411E3">
            <w:pPr>
              <w:pStyle w:val="Listenabsatz"/>
              <w:numPr>
                <w:ilvl w:val="0"/>
                <w:numId w:val="16"/>
              </w:numPr>
              <w:autoSpaceDE w:val="0"/>
              <w:autoSpaceDN w:val="0"/>
              <w:adjustRightInd w:val="0"/>
              <w:spacing w:before="60" w:after="60" w:line="240" w:lineRule="auto"/>
              <w:rPr>
                <w:rFonts w:cs="Arial"/>
                <w:szCs w:val="22"/>
              </w:rPr>
            </w:pPr>
            <w:r>
              <w:rPr>
                <w:rFonts w:cs="Arial"/>
                <w:szCs w:val="22"/>
              </w:rPr>
              <w:t>Das Dach wurde neu gedämmt und gedeckt</w:t>
            </w:r>
          </w:p>
          <w:p w14:paraId="641FB1BD" w14:textId="77777777" w:rsidR="00D411E3" w:rsidRDefault="00D411E3" w:rsidP="00D411E3">
            <w:pPr>
              <w:pStyle w:val="Listenabsatz"/>
              <w:numPr>
                <w:ilvl w:val="0"/>
                <w:numId w:val="16"/>
              </w:numPr>
              <w:autoSpaceDE w:val="0"/>
              <w:autoSpaceDN w:val="0"/>
              <w:adjustRightInd w:val="0"/>
              <w:spacing w:before="60" w:after="60" w:line="240" w:lineRule="auto"/>
              <w:rPr>
                <w:rFonts w:cs="Arial"/>
                <w:szCs w:val="22"/>
              </w:rPr>
            </w:pPr>
            <w:r>
              <w:rPr>
                <w:rFonts w:cs="Arial"/>
                <w:szCs w:val="22"/>
              </w:rPr>
              <w:t>Erneuerung der Fenster</w:t>
            </w:r>
          </w:p>
          <w:p w14:paraId="2EF27FB8" w14:textId="77777777" w:rsidR="00D411E3" w:rsidRDefault="00D411E3" w:rsidP="00D411E3">
            <w:pPr>
              <w:pStyle w:val="Listenabsatz"/>
              <w:numPr>
                <w:ilvl w:val="0"/>
                <w:numId w:val="16"/>
              </w:numPr>
              <w:autoSpaceDE w:val="0"/>
              <w:autoSpaceDN w:val="0"/>
              <w:adjustRightInd w:val="0"/>
              <w:spacing w:before="60" w:after="60" w:line="240" w:lineRule="auto"/>
              <w:rPr>
                <w:rFonts w:cs="Arial"/>
                <w:szCs w:val="22"/>
              </w:rPr>
            </w:pPr>
            <w:r>
              <w:rPr>
                <w:rFonts w:cs="Arial"/>
                <w:szCs w:val="22"/>
              </w:rPr>
              <w:t>Errichten eines Anbaus</w:t>
            </w:r>
          </w:p>
          <w:p w14:paraId="1D3DC74D" w14:textId="04951245" w:rsidR="00D411E3" w:rsidRDefault="00D411E3" w:rsidP="00A36C5B">
            <w:pPr>
              <w:pStyle w:val="Listenabsatz"/>
              <w:numPr>
                <w:ilvl w:val="0"/>
                <w:numId w:val="16"/>
              </w:numPr>
              <w:autoSpaceDE w:val="0"/>
              <w:autoSpaceDN w:val="0"/>
              <w:adjustRightInd w:val="0"/>
              <w:spacing w:before="60" w:after="60" w:line="240" w:lineRule="auto"/>
              <w:rPr>
                <w:rFonts w:cs="Arial"/>
                <w:szCs w:val="22"/>
              </w:rPr>
            </w:pPr>
            <w:r>
              <w:rPr>
                <w:rFonts w:cs="Arial"/>
                <w:szCs w:val="22"/>
              </w:rPr>
              <w:t>Einbau von Flächenheizungen und neue Gastherme sowie Verlegung einer Fußbodenheizung im Kellergescho</w:t>
            </w:r>
            <w:r w:rsidR="00A36C5B">
              <w:rPr>
                <w:rFonts w:cs="Arial"/>
                <w:szCs w:val="22"/>
              </w:rPr>
              <w:t>ss</w:t>
            </w:r>
          </w:p>
        </w:tc>
      </w:tr>
      <w:tr w:rsidR="00D411E3" w14:paraId="4B733291"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1951D3D4" w14:textId="77777777" w:rsidR="00D411E3" w:rsidRDefault="00D411E3">
            <w:pPr>
              <w:autoSpaceDE w:val="0"/>
              <w:autoSpaceDN w:val="0"/>
              <w:adjustRightInd w:val="0"/>
              <w:spacing w:before="60" w:after="60" w:line="240" w:lineRule="auto"/>
              <w:rPr>
                <w:rFonts w:cs="Arial"/>
                <w:b/>
                <w:szCs w:val="22"/>
              </w:rPr>
            </w:pPr>
            <w:r>
              <w:rPr>
                <w:rFonts w:cs="Arial"/>
                <w:b/>
                <w:szCs w:val="22"/>
              </w:rPr>
              <w:t>Wohn-/Grundfläche</w:t>
            </w:r>
          </w:p>
        </w:tc>
        <w:tc>
          <w:tcPr>
            <w:tcW w:w="5805" w:type="dxa"/>
            <w:tcBorders>
              <w:top w:val="single" w:sz="4" w:space="0" w:color="auto"/>
              <w:left w:val="single" w:sz="4" w:space="0" w:color="auto"/>
              <w:bottom w:val="single" w:sz="4" w:space="0" w:color="auto"/>
              <w:right w:val="single" w:sz="4" w:space="0" w:color="auto"/>
            </w:tcBorders>
            <w:hideMark/>
          </w:tcPr>
          <w:p w14:paraId="733821BD" w14:textId="77777777" w:rsidR="00D411E3" w:rsidRDefault="00D411E3">
            <w:pPr>
              <w:autoSpaceDE w:val="0"/>
              <w:autoSpaceDN w:val="0"/>
              <w:adjustRightInd w:val="0"/>
              <w:spacing w:before="60" w:after="60" w:line="240" w:lineRule="auto"/>
              <w:rPr>
                <w:rFonts w:cs="Arial"/>
                <w:szCs w:val="22"/>
              </w:rPr>
            </w:pPr>
            <w:r>
              <w:rPr>
                <w:rFonts w:cs="Arial"/>
                <w:szCs w:val="22"/>
              </w:rPr>
              <w:t>226 m²/ 156m²</w:t>
            </w:r>
          </w:p>
        </w:tc>
      </w:tr>
      <w:tr w:rsidR="00D411E3" w14:paraId="41613DB3" w14:textId="77777777" w:rsidTr="00A36C5B">
        <w:tc>
          <w:tcPr>
            <w:tcW w:w="2405" w:type="dxa"/>
            <w:tcBorders>
              <w:top w:val="single" w:sz="4" w:space="0" w:color="auto"/>
              <w:left w:val="single" w:sz="4" w:space="0" w:color="auto"/>
              <w:bottom w:val="single" w:sz="4" w:space="0" w:color="auto"/>
              <w:right w:val="single" w:sz="4" w:space="0" w:color="auto"/>
            </w:tcBorders>
            <w:hideMark/>
          </w:tcPr>
          <w:p w14:paraId="1D67B587" w14:textId="77777777" w:rsidR="00D411E3" w:rsidRDefault="00D411E3">
            <w:pPr>
              <w:pStyle w:val="KeinLeerraum"/>
            </w:pPr>
            <w:r>
              <w:t>Produkte</w:t>
            </w:r>
          </w:p>
        </w:tc>
        <w:tc>
          <w:tcPr>
            <w:tcW w:w="5805" w:type="dxa"/>
            <w:tcBorders>
              <w:top w:val="single" w:sz="4" w:space="0" w:color="auto"/>
              <w:left w:val="single" w:sz="4" w:space="0" w:color="auto"/>
              <w:bottom w:val="single" w:sz="4" w:space="0" w:color="auto"/>
              <w:right w:val="single" w:sz="4" w:space="0" w:color="auto"/>
            </w:tcBorders>
          </w:tcPr>
          <w:p w14:paraId="2EABAF25" w14:textId="77777777" w:rsidR="00D411E3" w:rsidRDefault="00D411E3">
            <w:pPr>
              <w:pStyle w:val="KeinLeerraum"/>
            </w:pPr>
            <w:r>
              <w:t>Dachfenster</w:t>
            </w:r>
          </w:p>
          <w:p w14:paraId="0B6AF3A3" w14:textId="5509B3FE" w:rsidR="00D411E3" w:rsidRDefault="00D411E3" w:rsidP="00D411E3">
            <w:pPr>
              <w:pStyle w:val="KeinLeerraum"/>
              <w:numPr>
                <w:ilvl w:val="0"/>
                <w:numId w:val="17"/>
              </w:numPr>
            </w:pPr>
            <w:r>
              <w:t>7 x Velux Klapp-Schwing-Fenster aus Kiefer (klar lackiert) in der Größe 78x 118cm (Blendrahmen-Außenmaße)</w:t>
            </w:r>
          </w:p>
          <w:p w14:paraId="21117BD9" w14:textId="0FBC409E" w:rsidR="00D411E3" w:rsidRDefault="00D411E3" w:rsidP="00D411E3">
            <w:pPr>
              <w:pStyle w:val="KeinLeerraum"/>
              <w:numPr>
                <w:ilvl w:val="0"/>
                <w:numId w:val="17"/>
              </w:numPr>
            </w:pPr>
            <w:r>
              <w:t xml:space="preserve">1 x Velux </w:t>
            </w:r>
            <w:r w:rsidR="003312E6">
              <w:t>Lichtlösung Dachbalkon</w:t>
            </w:r>
            <w:r>
              <w:t xml:space="preserve"> aus Kiefer (klar lackiert) in der Größe 94x 252cm (Blendrahmen-Außenmaße) </w:t>
            </w:r>
          </w:p>
          <w:p w14:paraId="36C9002F" w14:textId="1695689D" w:rsidR="00D411E3" w:rsidRDefault="00D411E3" w:rsidP="00D411E3">
            <w:pPr>
              <w:pStyle w:val="KeinLeerraum"/>
              <w:numPr>
                <w:ilvl w:val="0"/>
                <w:numId w:val="17"/>
              </w:numPr>
            </w:pPr>
            <w:r>
              <w:t>1 x Velux Solarfenster aus Kiefer (klar lackiert</w:t>
            </w:r>
            <w:r w:rsidR="003312E6">
              <w:t>)</w:t>
            </w:r>
            <w:r>
              <w:t xml:space="preserve"> in der Größe 78x 118cm (Blendrahmen-Außenmaße)</w:t>
            </w:r>
          </w:p>
          <w:p w14:paraId="5818E86F" w14:textId="77777777" w:rsidR="00D411E3" w:rsidRDefault="00D411E3">
            <w:pPr>
              <w:pStyle w:val="KeinLeerraum"/>
            </w:pPr>
            <w:r>
              <w:t>Zubehör:</w:t>
            </w:r>
          </w:p>
          <w:p w14:paraId="7DE47B75" w14:textId="60C1D0D2" w:rsidR="00D411E3" w:rsidRDefault="00D411E3" w:rsidP="00A36C5B">
            <w:pPr>
              <w:pStyle w:val="KeinLeerraum"/>
              <w:numPr>
                <w:ilvl w:val="0"/>
                <w:numId w:val="17"/>
              </w:numPr>
            </w:pPr>
            <w:r>
              <w:t xml:space="preserve">7 </w:t>
            </w:r>
            <w:r w:rsidR="003312E6">
              <w:t xml:space="preserve">x </w:t>
            </w:r>
            <w:r>
              <w:t>Velux Solar-Rollladen</w:t>
            </w:r>
          </w:p>
        </w:tc>
      </w:tr>
    </w:tbl>
    <w:p w14:paraId="57F45B9B" w14:textId="77777777" w:rsidR="00166804" w:rsidRDefault="00166804" w:rsidP="00166804">
      <w:pPr>
        <w:spacing w:after="120" w:line="240" w:lineRule="auto"/>
        <w:rPr>
          <w:rFonts w:cs="Arial"/>
          <w:b/>
          <w:szCs w:val="22"/>
        </w:rPr>
      </w:pPr>
      <w:r w:rsidRPr="00556C2B">
        <w:rPr>
          <w:rFonts w:cs="Arial"/>
          <w:b/>
          <w:szCs w:val="22"/>
        </w:rPr>
        <w:lastRenderedPageBreak/>
        <w:t>Bildunterschriften</w:t>
      </w:r>
    </w:p>
    <w:p w14:paraId="0596DF60" w14:textId="33980BD0" w:rsidR="006F5D8D" w:rsidRDefault="006F5D8D" w:rsidP="002169E6">
      <w:pPr>
        <w:spacing w:after="120" w:line="240" w:lineRule="auto"/>
        <w:rPr>
          <w:rFonts w:cs="Arial"/>
          <w:b/>
          <w:szCs w:val="22"/>
        </w:rPr>
      </w:pPr>
      <w:r>
        <w:rPr>
          <w:rFonts w:cs="Arial"/>
          <w:b/>
          <w:noProof/>
          <w:szCs w:val="22"/>
        </w:rPr>
        <w:drawing>
          <wp:inline distT="0" distB="0" distL="0" distR="0" wp14:anchorId="79E71FF5" wp14:editId="46C7DD0F">
            <wp:extent cx="2628000" cy="2628000"/>
            <wp:effectExtent l="0" t="0" r="127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1_Aussen_13022325.jpg"/>
                    <pic:cNvPicPr/>
                  </pic:nvPicPr>
                  <pic:blipFill>
                    <a:blip r:embed="rId11" cstate="print">
                      <a:extLst>
                        <a:ext uri="{28A0092B-C50C-407E-A947-70E740481C1C}">
                          <a14:useLocalDpi xmlns:a14="http://schemas.microsoft.com/office/drawing/2010/main"/>
                        </a:ext>
                      </a:extLst>
                    </a:blip>
                    <a:stretch>
                      <a:fillRect/>
                    </a:stretch>
                  </pic:blipFill>
                  <pic:spPr>
                    <a:xfrm>
                      <a:off x="0" y="0"/>
                      <a:ext cx="2628000" cy="2628000"/>
                    </a:xfrm>
                    <a:prstGeom prst="rect">
                      <a:avLst/>
                    </a:prstGeom>
                  </pic:spPr>
                </pic:pic>
              </a:graphicData>
            </a:graphic>
          </wp:inline>
        </w:drawing>
      </w:r>
      <w:r>
        <w:rPr>
          <w:rFonts w:cs="Arial"/>
          <w:b/>
          <w:szCs w:val="22"/>
        </w:rPr>
        <w:t xml:space="preserve"> </w:t>
      </w:r>
    </w:p>
    <w:p w14:paraId="20874611" w14:textId="77777777" w:rsidR="00A2537A" w:rsidRDefault="000365F1" w:rsidP="000365F1">
      <w:pPr>
        <w:spacing w:after="120" w:line="240" w:lineRule="auto"/>
        <w:rPr>
          <w:rFonts w:cs="Arial"/>
          <w:bCs/>
          <w:szCs w:val="22"/>
        </w:rPr>
      </w:pPr>
      <w:r w:rsidRPr="004F23E8">
        <w:rPr>
          <w:rFonts w:cs="Arial"/>
          <w:bCs/>
          <w:szCs w:val="22"/>
        </w:rPr>
        <w:t>[</w:t>
      </w:r>
      <w:r>
        <w:rPr>
          <w:rFonts w:cs="Arial"/>
          <w:bCs/>
          <w:szCs w:val="22"/>
        </w:rPr>
        <w:t>velux_</w:t>
      </w:r>
      <w:r w:rsidRPr="000365F1">
        <w:rPr>
          <w:rFonts w:cs="Arial"/>
          <w:bCs/>
          <w:szCs w:val="22"/>
        </w:rPr>
        <w:t>01_Aussen_13022325</w:t>
      </w:r>
      <w:r w:rsidR="00A2537A">
        <w:rPr>
          <w:rFonts w:cs="Arial"/>
          <w:bCs/>
          <w:szCs w:val="22"/>
        </w:rPr>
        <w:t xml:space="preserve">] </w:t>
      </w:r>
    </w:p>
    <w:p w14:paraId="3197EE02" w14:textId="2EFB823E" w:rsidR="00A2537A" w:rsidRDefault="00A2537A" w:rsidP="00A2537A">
      <w:pPr>
        <w:spacing w:after="120" w:line="240" w:lineRule="auto"/>
        <w:rPr>
          <w:rFonts w:cs="Arial"/>
          <w:noProof/>
          <w:szCs w:val="22"/>
        </w:rPr>
      </w:pPr>
      <w:r w:rsidRPr="000B72B3">
        <w:rPr>
          <w:rFonts w:cs="Arial"/>
          <w:i/>
          <w:szCs w:val="22"/>
        </w:rPr>
        <w:t xml:space="preserve">Das denkmalgeschützte MAN-Stahlhaus </w:t>
      </w:r>
      <w:r>
        <w:rPr>
          <w:rFonts w:cs="Arial"/>
          <w:i/>
          <w:szCs w:val="22"/>
        </w:rPr>
        <w:t>vor der Sanierung.</w:t>
      </w:r>
    </w:p>
    <w:p w14:paraId="2C928D82" w14:textId="74EFDC91" w:rsidR="00A2537A" w:rsidRDefault="00A2537A" w:rsidP="00A2537A">
      <w:pPr>
        <w:spacing w:after="120" w:line="240" w:lineRule="auto"/>
        <w:jc w:val="right"/>
        <w:rPr>
          <w:rFonts w:cs="Arial"/>
          <w:noProof/>
          <w:szCs w:val="22"/>
        </w:rPr>
      </w:pPr>
      <w:r>
        <w:rPr>
          <w:rFonts w:cs="Arial"/>
          <w:noProof/>
          <w:szCs w:val="22"/>
        </w:rPr>
        <w:t xml:space="preserve">Foto: </w:t>
      </w:r>
      <w:r w:rsidR="006B45F9">
        <w:rPr>
          <w:rFonts w:cs="Arial"/>
          <w:noProof/>
          <w:szCs w:val="22"/>
        </w:rPr>
        <w:t>Velux/</w:t>
      </w:r>
      <w:r>
        <w:rPr>
          <w:rFonts w:cs="Arial"/>
          <w:noProof/>
          <w:szCs w:val="22"/>
        </w:rPr>
        <w:t>Sigurd Steinprinz</w:t>
      </w:r>
    </w:p>
    <w:p w14:paraId="2B3BD645" w14:textId="77777777" w:rsidR="00A2537A" w:rsidRDefault="00A2537A" w:rsidP="000365F1">
      <w:pPr>
        <w:spacing w:after="120" w:line="240" w:lineRule="auto"/>
        <w:rPr>
          <w:rFonts w:cs="Arial"/>
          <w:bCs/>
          <w:szCs w:val="22"/>
        </w:rPr>
      </w:pPr>
    </w:p>
    <w:p w14:paraId="5A8DFC0E" w14:textId="297D11FC" w:rsidR="00A2537A" w:rsidRDefault="00A2537A" w:rsidP="000365F1">
      <w:pPr>
        <w:spacing w:after="120" w:line="240" w:lineRule="auto"/>
        <w:rPr>
          <w:rFonts w:cs="Arial"/>
          <w:bCs/>
          <w:szCs w:val="22"/>
        </w:rPr>
      </w:pPr>
      <w:r>
        <w:rPr>
          <w:rFonts w:cs="Arial"/>
          <w:b/>
          <w:noProof/>
          <w:szCs w:val="22"/>
        </w:rPr>
        <w:drawing>
          <wp:inline distT="0" distB="0" distL="0" distR="0" wp14:anchorId="3E27A84C" wp14:editId="53C3C3E1">
            <wp:extent cx="1738800" cy="2610000"/>
            <wp:effectExtent l="0" t="0" r="0" b="0"/>
            <wp:docPr id="8" name="Grafik 8" descr="Ein Bild, das draußen, Wolke, Baum,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draußen, Wolke, Baum, Fenster enthält.&#10;&#10;Automatisch generierte Beschreibung"/>
                    <pic:cNvPicPr/>
                  </pic:nvPicPr>
                  <pic:blipFill>
                    <a:blip r:embed="rId12" cstate="screen">
                      <a:extLst>
                        <a:ext uri="{28A0092B-C50C-407E-A947-70E740481C1C}">
                          <a14:useLocalDpi xmlns:a14="http://schemas.microsoft.com/office/drawing/2010/main"/>
                        </a:ext>
                      </a:extLst>
                    </a:blip>
                    <a:stretch>
                      <a:fillRect/>
                    </a:stretch>
                  </pic:blipFill>
                  <pic:spPr>
                    <a:xfrm>
                      <a:off x="0" y="0"/>
                      <a:ext cx="1738800" cy="2610000"/>
                    </a:xfrm>
                    <a:prstGeom prst="rect">
                      <a:avLst/>
                    </a:prstGeom>
                  </pic:spPr>
                </pic:pic>
              </a:graphicData>
            </a:graphic>
          </wp:inline>
        </w:drawing>
      </w:r>
    </w:p>
    <w:p w14:paraId="0A069B09" w14:textId="472E1E4B" w:rsidR="000365F1" w:rsidRPr="004F23E8" w:rsidRDefault="00A2537A" w:rsidP="000365F1">
      <w:pPr>
        <w:spacing w:after="120" w:line="240" w:lineRule="auto"/>
        <w:rPr>
          <w:rFonts w:cs="Arial"/>
          <w:bCs/>
          <w:szCs w:val="22"/>
        </w:rPr>
      </w:pPr>
      <w:r>
        <w:rPr>
          <w:rFonts w:cs="Arial"/>
          <w:bCs/>
          <w:szCs w:val="22"/>
        </w:rPr>
        <w:t>[</w:t>
      </w:r>
      <w:r w:rsidR="000365F1">
        <w:rPr>
          <w:rFonts w:cs="Arial"/>
          <w:bCs/>
          <w:szCs w:val="22"/>
        </w:rPr>
        <w:t>velux_1521_stahlhaus_27</w:t>
      </w:r>
      <w:r w:rsidR="000365F1" w:rsidRPr="004F23E8">
        <w:rPr>
          <w:rFonts w:cs="Arial"/>
          <w:bCs/>
          <w:szCs w:val="22"/>
        </w:rPr>
        <w:t>]</w:t>
      </w:r>
    </w:p>
    <w:p w14:paraId="34DFC1B4" w14:textId="4F4CEB41" w:rsidR="00A47148" w:rsidRDefault="00A47148" w:rsidP="002169E6">
      <w:pPr>
        <w:spacing w:after="120" w:line="240" w:lineRule="auto"/>
        <w:rPr>
          <w:rFonts w:cs="Arial"/>
          <w:noProof/>
          <w:szCs w:val="22"/>
        </w:rPr>
      </w:pPr>
      <w:r w:rsidRPr="000B72B3">
        <w:rPr>
          <w:rFonts w:cs="Arial"/>
          <w:i/>
          <w:szCs w:val="22"/>
        </w:rPr>
        <w:t xml:space="preserve">Das denkmalgeschützte MAN-Stahlhaus </w:t>
      </w:r>
      <w:r w:rsidR="001162AA">
        <w:rPr>
          <w:rFonts w:cs="Arial"/>
          <w:i/>
          <w:szCs w:val="22"/>
        </w:rPr>
        <w:t xml:space="preserve">nach der Sanierung – von den Zeichen der Zeit ist heute nichts mehr zu sehen. </w:t>
      </w:r>
      <w:r w:rsidR="0053437C">
        <w:rPr>
          <w:rFonts w:cs="Arial"/>
          <w:i/>
          <w:szCs w:val="22"/>
        </w:rPr>
        <w:t xml:space="preserve">Neue </w:t>
      </w:r>
      <w:r w:rsidR="001162AA">
        <w:rPr>
          <w:rFonts w:cs="Arial"/>
          <w:i/>
          <w:szCs w:val="22"/>
        </w:rPr>
        <w:t xml:space="preserve">Fensterläden </w:t>
      </w:r>
      <w:r w:rsidR="0053437C">
        <w:rPr>
          <w:rFonts w:cs="Arial"/>
          <w:i/>
          <w:szCs w:val="22"/>
        </w:rPr>
        <w:t xml:space="preserve">im alten Stil </w:t>
      </w:r>
      <w:r w:rsidR="001162AA">
        <w:rPr>
          <w:rFonts w:cs="Arial"/>
          <w:i/>
          <w:szCs w:val="22"/>
        </w:rPr>
        <w:t>sorgen für eine freundliche Optik.</w:t>
      </w:r>
      <w:r w:rsidR="00A61072" w:rsidRPr="00A61072">
        <w:rPr>
          <w:rFonts w:cs="Arial"/>
          <w:noProof/>
          <w:szCs w:val="22"/>
        </w:rPr>
        <w:t xml:space="preserve"> </w:t>
      </w:r>
    </w:p>
    <w:p w14:paraId="0FEFBE96" w14:textId="77E9548A" w:rsidR="00A61072" w:rsidRDefault="00A01E5B" w:rsidP="00A61072">
      <w:pPr>
        <w:spacing w:after="120" w:line="240" w:lineRule="auto"/>
        <w:jc w:val="right"/>
        <w:rPr>
          <w:rFonts w:cs="Arial"/>
          <w:noProof/>
          <w:szCs w:val="22"/>
        </w:rPr>
      </w:pPr>
      <w:r>
        <w:rPr>
          <w:rFonts w:cs="Arial"/>
          <w:noProof/>
          <w:szCs w:val="22"/>
        </w:rPr>
        <w:t>Foto: Velux</w:t>
      </w:r>
      <w:r w:rsidR="00055EFB">
        <w:rPr>
          <w:rFonts w:cs="Arial"/>
          <w:noProof/>
          <w:szCs w:val="22"/>
        </w:rPr>
        <w:t>/Sigurd Steinprinz</w:t>
      </w:r>
    </w:p>
    <w:p w14:paraId="1510C45C" w14:textId="4C7D494F" w:rsidR="00A47148" w:rsidRDefault="00A61072" w:rsidP="002169E6">
      <w:pPr>
        <w:spacing w:after="120" w:line="240" w:lineRule="auto"/>
        <w:rPr>
          <w:rFonts w:cs="Arial"/>
          <w:bCs/>
          <w:i/>
          <w:szCs w:val="22"/>
        </w:rPr>
      </w:pPr>
      <w:r>
        <w:rPr>
          <w:rFonts w:cs="Arial"/>
          <w:noProof/>
          <w:szCs w:val="22"/>
        </w:rPr>
        <w:lastRenderedPageBreak/>
        <w:drawing>
          <wp:inline distT="0" distB="0" distL="0" distR="0" wp14:anchorId="5937E7E9" wp14:editId="50C8B374">
            <wp:extent cx="1974893" cy="2389505"/>
            <wp:effectExtent l="0" t="0" r="635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1_Aussen_13022356.jpg"/>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1977859" cy="2393094"/>
                    </a:xfrm>
                    <a:prstGeom prst="rect">
                      <a:avLst/>
                    </a:prstGeom>
                    <a:ln>
                      <a:noFill/>
                    </a:ln>
                    <a:extLst>
                      <a:ext uri="{53640926-AAD7-44D8-BBD7-CCE9431645EC}">
                        <a14:shadowObscured xmlns:a14="http://schemas.microsoft.com/office/drawing/2010/main"/>
                      </a:ext>
                    </a:extLst>
                  </pic:spPr>
                </pic:pic>
              </a:graphicData>
            </a:graphic>
          </wp:inline>
        </w:drawing>
      </w:r>
      <w:r>
        <w:rPr>
          <w:rFonts w:cs="Arial"/>
          <w:bCs/>
          <w:i/>
          <w:szCs w:val="22"/>
        </w:rPr>
        <w:t xml:space="preserve"> </w:t>
      </w:r>
    </w:p>
    <w:p w14:paraId="53E154C1" w14:textId="47153AC5" w:rsidR="000365F1" w:rsidRPr="004F23E8" w:rsidRDefault="000365F1" w:rsidP="000365F1">
      <w:pPr>
        <w:spacing w:after="120" w:line="240" w:lineRule="auto"/>
        <w:rPr>
          <w:rFonts w:cs="Arial"/>
          <w:bCs/>
          <w:szCs w:val="22"/>
        </w:rPr>
      </w:pPr>
      <w:r w:rsidRPr="004F23E8">
        <w:rPr>
          <w:rFonts w:cs="Arial"/>
          <w:bCs/>
          <w:szCs w:val="22"/>
        </w:rPr>
        <w:t>[</w:t>
      </w:r>
      <w:r w:rsidR="00C81ADE">
        <w:rPr>
          <w:rFonts w:cs="Arial"/>
          <w:bCs/>
          <w:szCs w:val="22"/>
        </w:rPr>
        <w:t>velux_</w:t>
      </w:r>
      <w:r w:rsidR="00C81ADE" w:rsidRPr="00C81ADE">
        <w:rPr>
          <w:rFonts w:cs="Arial"/>
          <w:bCs/>
          <w:szCs w:val="22"/>
        </w:rPr>
        <w:t>01_Aussen_13022356</w:t>
      </w:r>
      <w:r w:rsidR="00A2537A">
        <w:rPr>
          <w:rFonts w:cs="Arial"/>
          <w:bCs/>
          <w:szCs w:val="22"/>
        </w:rPr>
        <w:t>]</w:t>
      </w:r>
      <w:r w:rsidRPr="004F23E8">
        <w:rPr>
          <w:rFonts w:cs="Arial"/>
          <w:bCs/>
          <w:szCs w:val="22"/>
        </w:rPr>
        <w:t>]</w:t>
      </w:r>
    </w:p>
    <w:p w14:paraId="54294A13" w14:textId="1C6D813D" w:rsidR="00A61072" w:rsidRDefault="00A61072" w:rsidP="002169E6">
      <w:pPr>
        <w:spacing w:after="120" w:line="240" w:lineRule="auto"/>
        <w:rPr>
          <w:rFonts w:cs="Arial"/>
          <w:bCs/>
          <w:i/>
          <w:szCs w:val="22"/>
        </w:rPr>
      </w:pPr>
      <w:r>
        <w:rPr>
          <w:rFonts w:cs="Arial"/>
          <w:bCs/>
          <w:i/>
          <w:szCs w:val="22"/>
        </w:rPr>
        <w:t xml:space="preserve">Die Ansicht </w:t>
      </w:r>
      <w:r w:rsidR="0053437C">
        <w:rPr>
          <w:rFonts w:cs="Arial"/>
          <w:bCs/>
          <w:i/>
          <w:szCs w:val="22"/>
        </w:rPr>
        <w:t>aus dem Garten</w:t>
      </w:r>
      <w:r w:rsidR="00324325">
        <w:rPr>
          <w:rFonts w:cs="Arial"/>
          <w:bCs/>
          <w:i/>
          <w:szCs w:val="22"/>
        </w:rPr>
        <w:t xml:space="preserve"> vor der Sanierung</w:t>
      </w:r>
      <w:r>
        <w:rPr>
          <w:rFonts w:cs="Arial"/>
          <w:bCs/>
          <w:i/>
          <w:szCs w:val="22"/>
        </w:rPr>
        <w:t>.</w:t>
      </w:r>
    </w:p>
    <w:p w14:paraId="5A800513" w14:textId="0B20CECF" w:rsidR="00A61072" w:rsidRDefault="00055EFB" w:rsidP="00A61072">
      <w:pPr>
        <w:spacing w:after="120" w:line="240" w:lineRule="auto"/>
        <w:jc w:val="right"/>
        <w:rPr>
          <w:rFonts w:cs="Arial"/>
          <w:noProof/>
          <w:szCs w:val="22"/>
        </w:rPr>
      </w:pPr>
      <w:r>
        <w:rPr>
          <w:rFonts w:cs="Arial"/>
          <w:noProof/>
          <w:szCs w:val="22"/>
        </w:rPr>
        <w:t xml:space="preserve">Foto: </w:t>
      </w:r>
      <w:r w:rsidR="006B45F9">
        <w:rPr>
          <w:rFonts w:cs="Arial"/>
          <w:noProof/>
          <w:szCs w:val="22"/>
        </w:rPr>
        <w:t>Velux/</w:t>
      </w:r>
      <w:r>
        <w:rPr>
          <w:rFonts w:cs="Arial"/>
          <w:noProof/>
          <w:szCs w:val="22"/>
        </w:rPr>
        <w:t>Sigurd Steinprinz</w:t>
      </w:r>
    </w:p>
    <w:p w14:paraId="47732469" w14:textId="77777777" w:rsidR="00A2537A" w:rsidRDefault="00A2537A" w:rsidP="00A2537A">
      <w:pPr>
        <w:spacing w:after="120" w:line="240" w:lineRule="auto"/>
        <w:rPr>
          <w:rFonts w:cs="Arial"/>
          <w:bCs/>
          <w:szCs w:val="22"/>
        </w:rPr>
      </w:pPr>
      <w:r>
        <w:rPr>
          <w:rFonts w:cs="Arial"/>
          <w:noProof/>
          <w:szCs w:val="22"/>
        </w:rPr>
        <w:drawing>
          <wp:inline distT="0" distB="0" distL="0" distR="0" wp14:anchorId="4012D05A" wp14:editId="2BFBAB47">
            <wp:extent cx="2809240" cy="2386437"/>
            <wp:effectExtent l="0" t="0" r="0" b="0"/>
            <wp:docPr id="15" name="Grafik 15" descr="Ein Bild, das draußen, Gebäude, Wolke,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draußen, Gebäude, Wolke, Himmel enthält.&#10;&#10;Automatisch generierte Beschreibung"/>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2845257" cy="2417033"/>
                    </a:xfrm>
                    <a:prstGeom prst="rect">
                      <a:avLst/>
                    </a:prstGeom>
                    <a:ln>
                      <a:noFill/>
                    </a:ln>
                    <a:extLst>
                      <a:ext uri="{53640926-AAD7-44D8-BBD7-CCE9431645EC}">
                        <a14:shadowObscured xmlns:a14="http://schemas.microsoft.com/office/drawing/2010/main"/>
                      </a:ext>
                    </a:extLst>
                  </pic:spPr>
                </pic:pic>
              </a:graphicData>
            </a:graphic>
          </wp:inline>
        </w:drawing>
      </w:r>
    </w:p>
    <w:p w14:paraId="60BEBC16" w14:textId="1E236E6F" w:rsidR="00A2537A" w:rsidRPr="004F23E8" w:rsidRDefault="00A2537A" w:rsidP="00A2537A">
      <w:pPr>
        <w:spacing w:after="120" w:line="240" w:lineRule="auto"/>
        <w:rPr>
          <w:rFonts w:cs="Arial"/>
          <w:bCs/>
          <w:szCs w:val="22"/>
        </w:rPr>
      </w:pPr>
      <w:r w:rsidRPr="004F23E8">
        <w:rPr>
          <w:rFonts w:cs="Arial"/>
          <w:bCs/>
          <w:szCs w:val="22"/>
        </w:rPr>
        <w:t>[</w:t>
      </w:r>
      <w:r>
        <w:rPr>
          <w:rFonts w:cs="Arial"/>
          <w:bCs/>
          <w:szCs w:val="22"/>
        </w:rPr>
        <w:t>velux_1521_stahlhaus_2</w:t>
      </w:r>
      <w:r w:rsidR="00205A18">
        <w:rPr>
          <w:rFonts w:cs="Arial"/>
          <w:bCs/>
          <w:szCs w:val="22"/>
        </w:rPr>
        <w:t>8</w:t>
      </w:r>
      <w:r w:rsidRPr="004F23E8">
        <w:rPr>
          <w:rFonts w:cs="Arial"/>
          <w:bCs/>
          <w:szCs w:val="22"/>
        </w:rPr>
        <w:t>]</w:t>
      </w:r>
    </w:p>
    <w:p w14:paraId="10427CED" w14:textId="3D9F2C4A" w:rsidR="00A2537A" w:rsidRDefault="00A2537A" w:rsidP="00A2537A">
      <w:pPr>
        <w:spacing w:after="120" w:line="240" w:lineRule="auto"/>
        <w:rPr>
          <w:rFonts w:cs="Arial"/>
          <w:bCs/>
          <w:i/>
          <w:szCs w:val="22"/>
        </w:rPr>
      </w:pPr>
      <w:r>
        <w:rPr>
          <w:rFonts w:cs="Arial"/>
          <w:bCs/>
          <w:i/>
          <w:szCs w:val="22"/>
        </w:rPr>
        <w:t>Die Ansicht aus dem Garten</w:t>
      </w:r>
      <w:r w:rsidR="00324325">
        <w:rPr>
          <w:rFonts w:cs="Arial"/>
          <w:bCs/>
          <w:i/>
          <w:szCs w:val="22"/>
        </w:rPr>
        <w:t xml:space="preserve"> nach der Sanierung</w:t>
      </w:r>
      <w:r>
        <w:rPr>
          <w:rFonts w:cs="Arial"/>
          <w:bCs/>
          <w:i/>
          <w:szCs w:val="22"/>
        </w:rPr>
        <w:t>: Ein Anbau schafft Platz für das Architekturbüro der Turcks – und das Fundament für die großzügige neue Terrasse.</w:t>
      </w:r>
    </w:p>
    <w:p w14:paraId="61BF36E9" w14:textId="20E5651F" w:rsidR="00A2537A" w:rsidRDefault="00A2537A" w:rsidP="00A2537A">
      <w:pPr>
        <w:spacing w:after="120" w:line="240" w:lineRule="auto"/>
        <w:jc w:val="right"/>
        <w:rPr>
          <w:rFonts w:cs="Arial"/>
          <w:noProof/>
          <w:szCs w:val="22"/>
        </w:rPr>
      </w:pPr>
      <w:r>
        <w:rPr>
          <w:rFonts w:cs="Arial"/>
          <w:noProof/>
          <w:szCs w:val="22"/>
        </w:rPr>
        <w:t>Foto: Velux/Sigurd Steinprinz</w:t>
      </w:r>
    </w:p>
    <w:p w14:paraId="78BBDFA7" w14:textId="77777777" w:rsidR="00A61072" w:rsidRPr="00A47148" w:rsidRDefault="00A61072" w:rsidP="002169E6">
      <w:pPr>
        <w:spacing w:after="120" w:line="240" w:lineRule="auto"/>
        <w:rPr>
          <w:rFonts w:cs="Arial"/>
          <w:szCs w:val="22"/>
        </w:rPr>
      </w:pPr>
    </w:p>
    <w:p w14:paraId="38533B64" w14:textId="3C9DDA6C" w:rsidR="00744D94" w:rsidRDefault="006F5D8D" w:rsidP="002169E6">
      <w:pPr>
        <w:spacing w:after="120" w:line="240" w:lineRule="auto"/>
        <w:rPr>
          <w:rFonts w:cs="Arial"/>
          <w:szCs w:val="22"/>
        </w:rPr>
      </w:pPr>
      <w:r>
        <w:rPr>
          <w:rFonts w:cs="Arial"/>
          <w:szCs w:val="22"/>
        </w:rPr>
        <w:lastRenderedPageBreak/>
        <w:t xml:space="preserve"> </w:t>
      </w:r>
      <w:r>
        <w:rPr>
          <w:rFonts w:cs="Arial"/>
          <w:noProof/>
          <w:szCs w:val="22"/>
        </w:rPr>
        <w:drawing>
          <wp:inline distT="0" distB="0" distL="0" distR="0" wp14:anchorId="29BD041D" wp14:editId="0A1CC8EF">
            <wp:extent cx="1908526" cy="288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lux_stahlhaus_1521 (2).jpg"/>
                    <pic:cNvPicPr/>
                  </pic:nvPicPr>
                  <pic:blipFill>
                    <a:blip r:embed="rId15" cstate="print">
                      <a:extLst>
                        <a:ext uri="{28A0092B-C50C-407E-A947-70E740481C1C}">
                          <a14:useLocalDpi xmlns:a14="http://schemas.microsoft.com/office/drawing/2010/main"/>
                        </a:ext>
                      </a:extLst>
                    </a:blip>
                    <a:stretch>
                      <a:fillRect/>
                    </a:stretch>
                  </pic:blipFill>
                  <pic:spPr>
                    <a:xfrm>
                      <a:off x="0" y="0"/>
                      <a:ext cx="1908526" cy="2880000"/>
                    </a:xfrm>
                    <a:prstGeom prst="rect">
                      <a:avLst/>
                    </a:prstGeom>
                  </pic:spPr>
                </pic:pic>
              </a:graphicData>
            </a:graphic>
          </wp:inline>
        </w:drawing>
      </w:r>
    </w:p>
    <w:p w14:paraId="643ED9D2" w14:textId="0ED12379" w:rsidR="001444A8" w:rsidRPr="004F23E8" w:rsidRDefault="001444A8" w:rsidP="001444A8">
      <w:pPr>
        <w:spacing w:after="120" w:line="240" w:lineRule="auto"/>
        <w:rPr>
          <w:rFonts w:cs="Arial"/>
          <w:bCs/>
          <w:szCs w:val="22"/>
        </w:rPr>
      </w:pPr>
      <w:r w:rsidRPr="004F23E8">
        <w:rPr>
          <w:rFonts w:cs="Arial"/>
          <w:bCs/>
          <w:szCs w:val="22"/>
        </w:rPr>
        <w:t>[</w:t>
      </w:r>
      <w:r>
        <w:rPr>
          <w:rFonts w:cs="Arial"/>
          <w:bCs/>
          <w:szCs w:val="22"/>
        </w:rPr>
        <w:t>velux_1521_stahlhaus_21</w:t>
      </w:r>
      <w:r w:rsidRPr="004F23E8">
        <w:rPr>
          <w:rFonts w:cs="Arial"/>
          <w:bCs/>
          <w:szCs w:val="22"/>
        </w:rPr>
        <w:t>]</w:t>
      </w:r>
    </w:p>
    <w:p w14:paraId="562C55C4" w14:textId="037AEA2C" w:rsidR="006F3A76" w:rsidRDefault="00996DDB" w:rsidP="006F3A76">
      <w:pPr>
        <w:spacing w:after="120" w:line="240" w:lineRule="auto"/>
        <w:rPr>
          <w:rFonts w:cs="Arial"/>
          <w:bCs/>
          <w:i/>
          <w:szCs w:val="22"/>
        </w:rPr>
      </w:pPr>
      <w:r w:rsidRPr="00996DDB">
        <w:rPr>
          <w:rFonts w:cs="Arial"/>
          <w:bCs/>
          <w:i/>
          <w:szCs w:val="22"/>
        </w:rPr>
        <w:t>Ein Küchenklassiker im neuen Gesicht:</w:t>
      </w:r>
      <w:r w:rsidR="00596BD2">
        <w:rPr>
          <w:rFonts w:cs="Arial"/>
          <w:bCs/>
          <w:i/>
          <w:szCs w:val="22"/>
        </w:rPr>
        <w:t xml:space="preserve"> Die Einbauküche im Stil einer „</w:t>
      </w:r>
      <w:r w:rsidRPr="00996DDB">
        <w:rPr>
          <w:rFonts w:cs="Arial"/>
          <w:bCs/>
          <w:i/>
          <w:szCs w:val="22"/>
        </w:rPr>
        <w:t>Frankfurter Küche</w:t>
      </w:r>
      <w:r w:rsidR="00596BD2">
        <w:rPr>
          <w:rFonts w:cs="Arial"/>
          <w:bCs/>
          <w:i/>
          <w:szCs w:val="22"/>
        </w:rPr>
        <w:t>“ wollten die Turcks unbedingt erhalten. Hier wurde behutsam modernisiert.</w:t>
      </w:r>
    </w:p>
    <w:p w14:paraId="08A5FFEA" w14:textId="4C63968D" w:rsidR="00996DDB" w:rsidRDefault="00055EFB" w:rsidP="00996DDB">
      <w:pPr>
        <w:spacing w:after="120" w:line="240" w:lineRule="auto"/>
        <w:jc w:val="right"/>
        <w:rPr>
          <w:rFonts w:cs="Arial"/>
          <w:bCs/>
          <w:i/>
          <w:szCs w:val="22"/>
        </w:rPr>
      </w:pPr>
      <w:r>
        <w:rPr>
          <w:rFonts w:cs="Arial"/>
          <w:noProof/>
          <w:szCs w:val="22"/>
        </w:rPr>
        <w:t>Foto: Velux/</w:t>
      </w:r>
      <w:r w:rsidR="00DC46DA">
        <w:rPr>
          <w:rFonts w:cs="Arial"/>
          <w:noProof/>
          <w:szCs w:val="22"/>
        </w:rPr>
        <w:t xml:space="preserve"> </w:t>
      </w:r>
      <w:r>
        <w:rPr>
          <w:rFonts w:cs="Arial"/>
          <w:noProof/>
          <w:szCs w:val="22"/>
        </w:rPr>
        <w:t>Sigurd Steinprinz</w:t>
      </w:r>
    </w:p>
    <w:p w14:paraId="5E7DF415" w14:textId="77777777" w:rsidR="001444A8" w:rsidRDefault="001444A8" w:rsidP="001444A8">
      <w:pPr>
        <w:spacing w:line="240" w:lineRule="auto"/>
        <w:rPr>
          <w:b/>
          <w:bCs/>
          <w:sz w:val="20"/>
          <w:szCs w:val="20"/>
        </w:rPr>
      </w:pPr>
      <w:r>
        <w:rPr>
          <w:b/>
          <w:bCs/>
          <w:noProof/>
          <w:sz w:val="20"/>
          <w:szCs w:val="20"/>
        </w:rPr>
        <w:drawing>
          <wp:inline distT="0" distB="0" distL="0" distR="0" wp14:anchorId="617C0C93" wp14:editId="6EFB493A">
            <wp:extent cx="5219700" cy="2159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lux_1521_stahlhaus_ (20).jpg"/>
                    <pic:cNvPicPr/>
                  </pic:nvPicPr>
                  <pic:blipFill>
                    <a:blip r:embed="rId16" cstate="screen">
                      <a:extLst>
                        <a:ext uri="{28A0092B-C50C-407E-A947-70E740481C1C}">
                          <a14:useLocalDpi xmlns:a14="http://schemas.microsoft.com/office/drawing/2010/main"/>
                        </a:ext>
                      </a:extLst>
                    </a:blip>
                    <a:stretch>
                      <a:fillRect/>
                    </a:stretch>
                  </pic:blipFill>
                  <pic:spPr>
                    <a:xfrm>
                      <a:off x="0" y="0"/>
                      <a:ext cx="5219700" cy="2159000"/>
                    </a:xfrm>
                    <a:prstGeom prst="rect">
                      <a:avLst/>
                    </a:prstGeom>
                  </pic:spPr>
                </pic:pic>
              </a:graphicData>
            </a:graphic>
          </wp:inline>
        </w:drawing>
      </w:r>
    </w:p>
    <w:p w14:paraId="2109AF29" w14:textId="77777777" w:rsidR="001444A8" w:rsidRDefault="001444A8" w:rsidP="001444A8">
      <w:pPr>
        <w:spacing w:line="240" w:lineRule="auto"/>
        <w:rPr>
          <w:rFonts w:cs="Arial"/>
          <w:bCs/>
          <w:szCs w:val="22"/>
        </w:rPr>
      </w:pPr>
      <w:r w:rsidRPr="004F23E8">
        <w:rPr>
          <w:rFonts w:cs="Arial"/>
          <w:bCs/>
          <w:szCs w:val="22"/>
        </w:rPr>
        <w:t>[</w:t>
      </w:r>
      <w:r>
        <w:rPr>
          <w:rFonts w:cs="Arial"/>
          <w:bCs/>
          <w:szCs w:val="22"/>
        </w:rPr>
        <w:t>velux_1521_stahlhaus_20</w:t>
      </w:r>
      <w:r w:rsidRPr="004F23E8">
        <w:rPr>
          <w:rFonts w:cs="Arial"/>
          <w:bCs/>
          <w:szCs w:val="22"/>
        </w:rPr>
        <w:t>]</w:t>
      </w:r>
    </w:p>
    <w:p w14:paraId="0B917018" w14:textId="495196F7" w:rsidR="001444A8" w:rsidRPr="004F23E8" w:rsidRDefault="001444A8" w:rsidP="001444A8">
      <w:pPr>
        <w:spacing w:line="240" w:lineRule="auto"/>
        <w:rPr>
          <w:bCs/>
          <w:i/>
          <w:szCs w:val="22"/>
        </w:rPr>
      </w:pPr>
      <w:r w:rsidRPr="004F23E8">
        <w:rPr>
          <w:bCs/>
          <w:i/>
          <w:szCs w:val="22"/>
        </w:rPr>
        <w:t>Alt trifft auf modernen Wohnkomfort: Im Erdgeschoss herrscht lichte Offenheit. Die Küche im Frankfurter Stil sowie Dielen und Einbauschränke hat die Architektenfamilie aufgearbeitet und erhalten.</w:t>
      </w:r>
    </w:p>
    <w:p w14:paraId="65860509" w14:textId="5ED78822" w:rsidR="001444A8" w:rsidRPr="00996DDB" w:rsidRDefault="001444A8" w:rsidP="001444A8">
      <w:pPr>
        <w:spacing w:after="120" w:line="240" w:lineRule="auto"/>
        <w:jc w:val="right"/>
        <w:rPr>
          <w:rFonts w:cs="Arial"/>
          <w:bCs/>
          <w:i/>
          <w:szCs w:val="22"/>
        </w:rPr>
      </w:pPr>
      <w:r w:rsidRPr="00055EFB">
        <w:rPr>
          <w:rFonts w:cs="Arial"/>
          <w:bCs/>
          <w:szCs w:val="22"/>
        </w:rPr>
        <w:t>Foto: Velux</w:t>
      </w:r>
      <w:r w:rsidR="00055EFB" w:rsidRPr="00055EFB">
        <w:rPr>
          <w:rFonts w:cs="Arial"/>
          <w:bCs/>
          <w:szCs w:val="22"/>
        </w:rPr>
        <w:t>/</w:t>
      </w:r>
      <w:r w:rsidR="00055EFB" w:rsidRPr="00055EFB">
        <w:rPr>
          <w:rFonts w:cs="Arial"/>
          <w:noProof/>
          <w:szCs w:val="22"/>
        </w:rPr>
        <w:t xml:space="preserve"> Sigurd</w:t>
      </w:r>
      <w:r w:rsidR="00055EFB">
        <w:rPr>
          <w:rFonts w:cs="Arial"/>
          <w:noProof/>
          <w:szCs w:val="22"/>
        </w:rPr>
        <w:t xml:space="preserve"> Steinprinz</w:t>
      </w:r>
    </w:p>
    <w:p w14:paraId="797A28D9" w14:textId="77777777" w:rsidR="001444A8" w:rsidRDefault="001444A8" w:rsidP="00996DDB">
      <w:pPr>
        <w:spacing w:after="120" w:line="240" w:lineRule="auto"/>
        <w:jc w:val="right"/>
        <w:rPr>
          <w:rFonts w:cs="Arial"/>
          <w:bCs/>
          <w:i/>
          <w:szCs w:val="22"/>
        </w:rPr>
      </w:pPr>
    </w:p>
    <w:p w14:paraId="5507B2E7" w14:textId="4790FFAE" w:rsidR="006F5F6E" w:rsidRDefault="004F23E8" w:rsidP="00996DDB">
      <w:pPr>
        <w:spacing w:after="120" w:line="240" w:lineRule="auto"/>
        <w:jc w:val="right"/>
        <w:rPr>
          <w:rFonts w:cs="Arial"/>
          <w:bCs/>
          <w:i/>
          <w:szCs w:val="22"/>
        </w:rPr>
      </w:pPr>
      <w:r>
        <w:rPr>
          <w:rFonts w:cs="Arial"/>
          <w:bCs/>
          <w:i/>
          <w:noProof/>
          <w:szCs w:val="22"/>
        </w:rPr>
        <w:lastRenderedPageBreak/>
        <w:drawing>
          <wp:inline distT="0" distB="0" distL="0" distR="0" wp14:anchorId="20AD8BC8" wp14:editId="694C3047">
            <wp:extent cx="5219700" cy="2206625"/>
            <wp:effectExtent l="0" t="0" r="0" b="317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3_OG_13022463.jpg"/>
                    <pic:cNvPicPr/>
                  </pic:nvPicPr>
                  <pic:blipFill>
                    <a:blip r:embed="rId17" cstate="print">
                      <a:extLst>
                        <a:ext uri="{28A0092B-C50C-407E-A947-70E740481C1C}">
                          <a14:useLocalDpi xmlns:a14="http://schemas.microsoft.com/office/drawing/2010/main"/>
                        </a:ext>
                      </a:extLst>
                    </a:blip>
                    <a:stretch>
                      <a:fillRect/>
                    </a:stretch>
                  </pic:blipFill>
                  <pic:spPr>
                    <a:xfrm>
                      <a:off x="0" y="0"/>
                      <a:ext cx="5219700" cy="2206625"/>
                    </a:xfrm>
                    <a:prstGeom prst="rect">
                      <a:avLst/>
                    </a:prstGeom>
                  </pic:spPr>
                </pic:pic>
              </a:graphicData>
            </a:graphic>
          </wp:inline>
        </w:drawing>
      </w:r>
    </w:p>
    <w:p w14:paraId="251F07AA" w14:textId="79FE7DA3" w:rsidR="001444A8" w:rsidRPr="004F23E8" w:rsidRDefault="001444A8" w:rsidP="001444A8">
      <w:pPr>
        <w:spacing w:after="120" w:line="240" w:lineRule="auto"/>
        <w:rPr>
          <w:rFonts w:cs="Arial"/>
          <w:bCs/>
          <w:szCs w:val="22"/>
        </w:rPr>
      </w:pPr>
      <w:r w:rsidRPr="004F23E8">
        <w:rPr>
          <w:rFonts w:cs="Arial"/>
          <w:bCs/>
          <w:szCs w:val="22"/>
        </w:rPr>
        <w:t>[</w:t>
      </w:r>
      <w:r>
        <w:rPr>
          <w:rFonts w:cs="Arial"/>
          <w:bCs/>
          <w:szCs w:val="22"/>
        </w:rPr>
        <w:t>velux_</w:t>
      </w:r>
      <w:r w:rsidRPr="001444A8">
        <w:rPr>
          <w:rFonts w:cs="Arial"/>
          <w:bCs/>
          <w:szCs w:val="22"/>
        </w:rPr>
        <w:t>03_OG_13022463</w:t>
      </w:r>
      <w:r w:rsidRPr="004F23E8">
        <w:rPr>
          <w:rFonts w:cs="Arial"/>
          <w:bCs/>
          <w:szCs w:val="22"/>
        </w:rPr>
        <w:t>]</w:t>
      </w:r>
    </w:p>
    <w:p w14:paraId="2AE4F760" w14:textId="321DADAA" w:rsidR="004F23E8" w:rsidRDefault="004F23E8" w:rsidP="001444A8">
      <w:pPr>
        <w:spacing w:after="120" w:line="240" w:lineRule="auto"/>
        <w:rPr>
          <w:rFonts w:cs="Arial"/>
          <w:bCs/>
          <w:i/>
          <w:szCs w:val="22"/>
        </w:rPr>
      </w:pPr>
      <w:r w:rsidRPr="001444A8">
        <w:rPr>
          <w:rFonts w:cs="Arial"/>
          <w:bCs/>
          <w:i/>
          <w:szCs w:val="22"/>
        </w:rPr>
        <w:t>Verblichener Charme der Vergangenheit im ersten Obergeschoss</w:t>
      </w:r>
      <w:r w:rsidR="001444A8" w:rsidRPr="001444A8">
        <w:rPr>
          <w:rFonts w:cs="Arial"/>
          <w:bCs/>
          <w:i/>
          <w:szCs w:val="22"/>
        </w:rPr>
        <w:t xml:space="preserve"> vor dem Umbau</w:t>
      </w:r>
      <w:r w:rsidRPr="001444A8">
        <w:rPr>
          <w:rFonts w:cs="Arial"/>
          <w:bCs/>
          <w:i/>
          <w:szCs w:val="22"/>
        </w:rPr>
        <w:t>. Hier finden heute die beiden</w:t>
      </w:r>
      <w:r w:rsidR="001444A8">
        <w:rPr>
          <w:rFonts w:cs="Arial"/>
          <w:bCs/>
          <w:i/>
          <w:szCs w:val="22"/>
        </w:rPr>
        <w:t xml:space="preserve"> großzügigen</w:t>
      </w:r>
      <w:r w:rsidRPr="001444A8">
        <w:rPr>
          <w:rFonts w:cs="Arial"/>
          <w:bCs/>
          <w:i/>
          <w:szCs w:val="22"/>
        </w:rPr>
        <w:t xml:space="preserve"> Kinderzimmer Platz.</w:t>
      </w:r>
      <w:r>
        <w:rPr>
          <w:rFonts w:cs="Arial"/>
          <w:bCs/>
          <w:i/>
          <w:szCs w:val="22"/>
        </w:rPr>
        <w:t xml:space="preserve"> </w:t>
      </w:r>
    </w:p>
    <w:p w14:paraId="6B548CA2" w14:textId="6FCE8756" w:rsidR="001444A8" w:rsidRPr="00055EFB" w:rsidRDefault="00A01E5B" w:rsidP="001444A8">
      <w:pPr>
        <w:spacing w:after="120" w:line="240" w:lineRule="auto"/>
        <w:jc w:val="right"/>
        <w:rPr>
          <w:rFonts w:cs="Arial"/>
          <w:bCs/>
          <w:szCs w:val="22"/>
        </w:rPr>
      </w:pPr>
      <w:r w:rsidRPr="00055EFB">
        <w:rPr>
          <w:rFonts w:cs="Arial"/>
          <w:bCs/>
          <w:szCs w:val="22"/>
        </w:rPr>
        <w:t xml:space="preserve">Foto: </w:t>
      </w:r>
      <w:r w:rsidR="006B45F9">
        <w:rPr>
          <w:rFonts w:cs="Arial"/>
          <w:bCs/>
          <w:szCs w:val="22"/>
        </w:rPr>
        <w:t>Velux/</w:t>
      </w:r>
      <w:r w:rsidR="00DC46DA">
        <w:rPr>
          <w:rFonts w:cs="Arial"/>
          <w:bCs/>
          <w:szCs w:val="22"/>
        </w:rPr>
        <w:t xml:space="preserve"> </w:t>
      </w:r>
      <w:r w:rsidR="00055EFB" w:rsidRPr="00055EFB">
        <w:rPr>
          <w:rFonts w:cs="Arial"/>
          <w:bCs/>
          <w:szCs w:val="22"/>
        </w:rPr>
        <w:t>Sigurd Steinprinz</w:t>
      </w:r>
    </w:p>
    <w:p w14:paraId="72A2D1B9" w14:textId="77777777" w:rsidR="001444A8" w:rsidRDefault="001444A8" w:rsidP="001444A8">
      <w:pPr>
        <w:spacing w:after="120" w:line="240" w:lineRule="auto"/>
        <w:rPr>
          <w:rFonts w:cs="Arial"/>
          <w:bCs/>
          <w:i/>
          <w:szCs w:val="22"/>
        </w:rPr>
      </w:pPr>
    </w:p>
    <w:p w14:paraId="236731CB" w14:textId="6E54CCCB" w:rsidR="006F5F6E" w:rsidRDefault="006F5F6E" w:rsidP="006F5F6E">
      <w:pPr>
        <w:spacing w:after="120" w:line="240" w:lineRule="auto"/>
        <w:rPr>
          <w:rFonts w:cs="Arial"/>
          <w:bCs/>
          <w:i/>
          <w:szCs w:val="22"/>
        </w:rPr>
      </w:pPr>
      <w:r>
        <w:rPr>
          <w:rFonts w:cs="Arial"/>
          <w:bCs/>
          <w:i/>
          <w:noProof/>
          <w:szCs w:val="22"/>
        </w:rPr>
        <w:drawing>
          <wp:inline distT="0" distB="0" distL="0" distR="0" wp14:anchorId="46417FC8" wp14:editId="34E473F4">
            <wp:extent cx="5220000" cy="2246400"/>
            <wp:effectExtent l="0" t="0" r="0"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elux_1521_stahlhaus_ (23).jpg"/>
                    <pic:cNvPicPr/>
                  </pic:nvPicPr>
                  <pic:blipFill>
                    <a:blip r:embed="rId18" cstate="screen">
                      <a:extLst>
                        <a:ext uri="{28A0092B-C50C-407E-A947-70E740481C1C}">
                          <a14:useLocalDpi xmlns:a14="http://schemas.microsoft.com/office/drawing/2010/main"/>
                        </a:ext>
                      </a:extLst>
                    </a:blip>
                    <a:stretch>
                      <a:fillRect/>
                    </a:stretch>
                  </pic:blipFill>
                  <pic:spPr>
                    <a:xfrm>
                      <a:off x="0" y="0"/>
                      <a:ext cx="5220000" cy="2246400"/>
                    </a:xfrm>
                    <a:prstGeom prst="rect">
                      <a:avLst/>
                    </a:prstGeom>
                  </pic:spPr>
                </pic:pic>
              </a:graphicData>
            </a:graphic>
          </wp:inline>
        </w:drawing>
      </w:r>
    </w:p>
    <w:p w14:paraId="01776580" w14:textId="55ADB2D3" w:rsidR="001444A8" w:rsidRPr="004F23E8" w:rsidRDefault="001444A8" w:rsidP="001444A8">
      <w:pPr>
        <w:spacing w:after="120" w:line="240" w:lineRule="auto"/>
        <w:rPr>
          <w:rFonts w:cs="Arial"/>
          <w:bCs/>
          <w:szCs w:val="22"/>
        </w:rPr>
      </w:pPr>
      <w:r w:rsidRPr="004F23E8">
        <w:rPr>
          <w:rFonts w:cs="Arial"/>
          <w:bCs/>
          <w:szCs w:val="22"/>
        </w:rPr>
        <w:t>[</w:t>
      </w:r>
      <w:r>
        <w:rPr>
          <w:rFonts w:cs="Arial"/>
          <w:bCs/>
          <w:szCs w:val="22"/>
        </w:rPr>
        <w:t>velux_1521_stahlhaus_23</w:t>
      </w:r>
      <w:r w:rsidRPr="004F23E8">
        <w:rPr>
          <w:rFonts w:cs="Arial"/>
          <w:bCs/>
          <w:szCs w:val="22"/>
        </w:rPr>
        <w:t>]</w:t>
      </w:r>
    </w:p>
    <w:p w14:paraId="4DE33E22" w14:textId="5D2D85D5" w:rsidR="00596BD2" w:rsidRDefault="00596BD2" w:rsidP="006F5F6E">
      <w:pPr>
        <w:spacing w:after="120" w:line="240" w:lineRule="auto"/>
        <w:rPr>
          <w:rFonts w:cs="Arial"/>
          <w:bCs/>
          <w:i/>
          <w:szCs w:val="22"/>
        </w:rPr>
      </w:pPr>
      <w:r>
        <w:rPr>
          <w:rFonts w:cs="Arial"/>
          <w:bCs/>
          <w:i/>
          <w:szCs w:val="22"/>
        </w:rPr>
        <w:t xml:space="preserve">Viel Spielraum: Die beiden Kinderzimmer nehmen nahezu das gesamte erste Obergeschoss ein. Vor dem Bett sind Teile der stählernen Tragkonstruktion des Daches sichtbar. Neue Velux Dachfenster sorgen für </w:t>
      </w:r>
      <w:r w:rsidR="00C845B5">
        <w:rPr>
          <w:rFonts w:cs="Arial"/>
          <w:bCs/>
          <w:i/>
          <w:szCs w:val="22"/>
        </w:rPr>
        <w:t xml:space="preserve">zusätzliches </w:t>
      </w:r>
      <w:r>
        <w:rPr>
          <w:rFonts w:cs="Arial"/>
          <w:bCs/>
          <w:i/>
          <w:szCs w:val="22"/>
        </w:rPr>
        <w:t xml:space="preserve">Tageslicht. </w:t>
      </w:r>
    </w:p>
    <w:p w14:paraId="41080C2E" w14:textId="55B577D5" w:rsidR="00596BD2" w:rsidRPr="00996DDB" w:rsidRDefault="00A01E5B" w:rsidP="00596BD2">
      <w:pPr>
        <w:spacing w:after="120" w:line="240" w:lineRule="auto"/>
        <w:jc w:val="right"/>
        <w:rPr>
          <w:rFonts w:cs="Arial"/>
          <w:bCs/>
          <w:i/>
          <w:szCs w:val="22"/>
        </w:rPr>
      </w:pPr>
      <w:r w:rsidRPr="00055EFB">
        <w:rPr>
          <w:rFonts w:cs="Arial"/>
          <w:bCs/>
          <w:szCs w:val="22"/>
        </w:rPr>
        <w:t>Foto: Velux</w:t>
      </w:r>
      <w:r w:rsidR="00055EFB" w:rsidRPr="00055EFB">
        <w:rPr>
          <w:rFonts w:cs="Arial"/>
          <w:bCs/>
          <w:szCs w:val="22"/>
        </w:rPr>
        <w:t>/</w:t>
      </w:r>
      <w:r w:rsidR="00055EFB" w:rsidRPr="00055EFB">
        <w:rPr>
          <w:rFonts w:cs="Arial"/>
          <w:noProof/>
          <w:szCs w:val="22"/>
        </w:rPr>
        <w:t xml:space="preserve"> Sigurd</w:t>
      </w:r>
      <w:r w:rsidR="00055EFB">
        <w:rPr>
          <w:rFonts w:cs="Arial"/>
          <w:noProof/>
          <w:szCs w:val="22"/>
        </w:rPr>
        <w:t xml:space="preserve"> Steinprinz</w:t>
      </w:r>
    </w:p>
    <w:p w14:paraId="4EE46D18" w14:textId="2A763CD3" w:rsidR="00236CD0" w:rsidRDefault="00996DDB" w:rsidP="00166804">
      <w:pPr>
        <w:spacing w:line="240" w:lineRule="auto"/>
        <w:rPr>
          <w:b/>
          <w:bCs/>
          <w:sz w:val="20"/>
          <w:szCs w:val="20"/>
        </w:rPr>
      </w:pPr>
      <w:r>
        <w:rPr>
          <w:b/>
          <w:bCs/>
          <w:noProof/>
          <w:sz w:val="20"/>
          <w:szCs w:val="20"/>
        </w:rPr>
        <w:lastRenderedPageBreak/>
        <w:drawing>
          <wp:inline distT="0" distB="0" distL="0" distR="0" wp14:anchorId="3590FDB4" wp14:editId="29D55E3C">
            <wp:extent cx="1666800" cy="252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4_Dach_13022489.jpg"/>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1666800" cy="2520000"/>
                    </a:xfrm>
                    <a:prstGeom prst="rect">
                      <a:avLst/>
                    </a:prstGeom>
                    <a:ln>
                      <a:noFill/>
                    </a:ln>
                    <a:extLst>
                      <a:ext uri="{53640926-AAD7-44D8-BBD7-CCE9431645EC}">
                        <a14:shadowObscured xmlns:a14="http://schemas.microsoft.com/office/drawing/2010/main"/>
                      </a:ext>
                    </a:extLst>
                  </pic:spPr>
                </pic:pic>
              </a:graphicData>
            </a:graphic>
          </wp:inline>
        </w:drawing>
      </w:r>
      <w:r>
        <w:rPr>
          <w:b/>
          <w:bCs/>
          <w:sz w:val="20"/>
          <w:szCs w:val="20"/>
        </w:rPr>
        <w:t xml:space="preserve"> </w:t>
      </w:r>
      <w:r w:rsidR="004D000D">
        <w:rPr>
          <w:b/>
          <w:bCs/>
          <w:noProof/>
          <w:sz w:val="20"/>
          <w:szCs w:val="20"/>
        </w:rPr>
        <w:drawing>
          <wp:inline distT="0" distB="0" distL="0" distR="0" wp14:anchorId="15083E47" wp14:editId="1AD27BCE">
            <wp:extent cx="3360000" cy="252000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ach San 3_.JPG"/>
                    <pic:cNvPicPr/>
                  </pic:nvPicPr>
                  <pic:blipFill>
                    <a:blip r:embed="rId20">
                      <a:extLst>
                        <a:ext uri="{28A0092B-C50C-407E-A947-70E740481C1C}">
                          <a14:useLocalDpi xmlns:a14="http://schemas.microsoft.com/office/drawing/2010/main" val="0"/>
                        </a:ext>
                      </a:extLst>
                    </a:blip>
                    <a:stretch>
                      <a:fillRect/>
                    </a:stretch>
                  </pic:blipFill>
                  <pic:spPr>
                    <a:xfrm>
                      <a:off x="0" y="0"/>
                      <a:ext cx="3360000" cy="2520000"/>
                    </a:xfrm>
                    <a:prstGeom prst="rect">
                      <a:avLst/>
                    </a:prstGeom>
                  </pic:spPr>
                </pic:pic>
              </a:graphicData>
            </a:graphic>
          </wp:inline>
        </w:drawing>
      </w:r>
    </w:p>
    <w:p w14:paraId="649A7E8F" w14:textId="77777777" w:rsidR="00562938" w:rsidRDefault="00562938" w:rsidP="00562938">
      <w:pPr>
        <w:spacing w:after="120" w:line="240" w:lineRule="auto"/>
        <w:rPr>
          <w:rFonts w:cs="Arial"/>
          <w:bCs/>
          <w:szCs w:val="22"/>
        </w:rPr>
      </w:pPr>
      <w:r w:rsidRPr="004F23E8">
        <w:rPr>
          <w:rFonts w:cs="Arial"/>
          <w:bCs/>
          <w:szCs w:val="22"/>
        </w:rPr>
        <w:t>[</w:t>
      </w:r>
      <w:r>
        <w:rPr>
          <w:rFonts w:cs="Arial"/>
          <w:bCs/>
          <w:szCs w:val="22"/>
        </w:rPr>
        <w:t>velux_04_Dach_</w:t>
      </w:r>
      <w:r w:rsidRPr="001444A8">
        <w:rPr>
          <w:rFonts w:cs="Arial"/>
          <w:bCs/>
          <w:szCs w:val="22"/>
        </w:rPr>
        <w:t>13022489</w:t>
      </w:r>
      <w:r>
        <w:rPr>
          <w:rFonts w:cs="Arial"/>
          <w:bCs/>
          <w:szCs w:val="22"/>
        </w:rPr>
        <w:t xml:space="preserve">, </w:t>
      </w:r>
      <w:r w:rsidRPr="00FA7EB2">
        <w:rPr>
          <w:rFonts w:cs="Arial"/>
          <w:bCs/>
          <w:szCs w:val="22"/>
        </w:rPr>
        <w:t>velux_stahlhaus_dach_dan_3</w:t>
      </w:r>
      <w:r>
        <w:rPr>
          <w:rFonts w:cs="Arial"/>
          <w:bCs/>
          <w:szCs w:val="22"/>
        </w:rPr>
        <w:t>]</w:t>
      </w:r>
    </w:p>
    <w:p w14:paraId="773DD84B" w14:textId="5A18DBDC" w:rsidR="00562938" w:rsidRPr="002B19CD" w:rsidRDefault="00562938" w:rsidP="00562938">
      <w:pPr>
        <w:spacing w:after="120" w:line="240" w:lineRule="auto"/>
        <w:rPr>
          <w:rFonts w:cs="Arial"/>
          <w:bCs/>
          <w:i/>
          <w:iCs/>
          <w:szCs w:val="22"/>
        </w:rPr>
      </w:pPr>
      <w:r w:rsidRPr="002B19CD">
        <w:rPr>
          <w:rFonts w:cs="Arial"/>
          <w:bCs/>
          <w:i/>
          <w:iCs/>
          <w:szCs w:val="22"/>
        </w:rPr>
        <w:t>Im Spitzboden wird nach der Sanierung das Elternschla</w:t>
      </w:r>
      <w:r w:rsidR="002B19CD" w:rsidRPr="002B19CD">
        <w:rPr>
          <w:rFonts w:cs="Arial"/>
          <w:bCs/>
          <w:i/>
          <w:iCs/>
          <w:szCs w:val="22"/>
        </w:rPr>
        <w:t>f</w:t>
      </w:r>
      <w:r w:rsidRPr="002B19CD">
        <w:rPr>
          <w:rFonts w:cs="Arial"/>
          <w:bCs/>
          <w:i/>
          <w:iCs/>
          <w:szCs w:val="22"/>
        </w:rPr>
        <w:t>zimmer seinen Platz finden</w:t>
      </w:r>
      <w:r w:rsidR="002B19CD" w:rsidRPr="002B19CD">
        <w:rPr>
          <w:rFonts w:cs="Arial"/>
          <w:bCs/>
          <w:i/>
          <w:iCs/>
          <w:szCs w:val="22"/>
        </w:rPr>
        <w:t>.</w:t>
      </w:r>
    </w:p>
    <w:p w14:paraId="04E0DF56" w14:textId="746A0E14" w:rsidR="00562938" w:rsidRDefault="00562938" w:rsidP="00562938">
      <w:pPr>
        <w:spacing w:after="120" w:line="240" w:lineRule="auto"/>
        <w:jc w:val="right"/>
        <w:rPr>
          <w:rFonts w:cs="Arial"/>
          <w:bCs/>
          <w:i/>
          <w:szCs w:val="22"/>
        </w:rPr>
      </w:pPr>
      <w:r w:rsidRPr="00055EFB">
        <w:rPr>
          <w:rFonts w:cs="Arial"/>
          <w:bCs/>
          <w:szCs w:val="22"/>
        </w:rPr>
        <w:t xml:space="preserve">Fotos: </w:t>
      </w:r>
      <w:r w:rsidR="006B45F9">
        <w:rPr>
          <w:rFonts w:cs="Arial"/>
          <w:bCs/>
          <w:szCs w:val="22"/>
        </w:rPr>
        <w:t>Velux/</w:t>
      </w:r>
      <w:r w:rsidRPr="00055EFB">
        <w:rPr>
          <w:rFonts w:cs="Arial"/>
          <w:bCs/>
          <w:szCs w:val="22"/>
        </w:rPr>
        <w:t>Sigurd Steinprinz</w:t>
      </w:r>
      <w:r w:rsidR="006B45F9">
        <w:rPr>
          <w:rFonts w:cs="Arial"/>
          <w:bCs/>
          <w:szCs w:val="22"/>
        </w:rPr>
        <w:t xml:space="preserve"> (links)</w:t>
      </w:r>
      <w:r w:rsidRPr="00055EFB">
        <w:rPr>
          <w:rFonts w:cs="Arial"/>
          <w:bCs/>
          <w:szCs w:val="22"/>
        </w:rPr>
        <w:t>; privat</w:t>
      </w:r>
      <w:r w:rsidR="006B45F9">
        <w:rPr>
          <w:rFonts w:cs="Arial"/>
          <w:bCs/>
          <w:szCs w:val="22"/>
        </w:rPr>
        <w:t xml:space="preserve"> (rechts)</w:t>
      </w:r>
    </w:p>
    <w:p w14:paraId="6DE36061" w14:textId="0295FBAA" w:rsidR="00996DDB" w:rsidRDefault="00996DDB" w:rsidP="00166804">
      <w:pPr>
        <w:spacing w:line="240" w:lineRule="auto"/>
        <w:rPr>
          <w:b/>
          <w:bCs/>
          <w:sz w:val="20"/>
          <w:szCs w:val="20"/>
        </w:rPr>
      </w:pPr>
      <w:r>
        <w:rPr>
          <w:b/>
          <w:bCs/>
          <w:noProof/>
          <w:sz w:val="20"/>
          <w:szCs w:val="20"/>
        </w:rPr>
        <w:drawing>
          <wp:inline distT="0" distB="0" distL="0" distR="0" wp14:anchorId="4C745821" wp14:editId="4B2AD2DE">
            <wp:extent cx="5067300" cy="3834862"/>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60410210.jpg"/>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5082594" cy="3846436"/>
                    </a:xfrm>
                    <a:prstGeom prst="rect">
                      <a:avLst/>
                    </a:prstGeom>
                    <a:ln>
                      <a:noFill/>
                    </a:ln>
                    <a:extLst>
                      <a:ext uri="{53640926-AAD7-44D8-BBD7-CCE9431645EC}">
                        <a14:shadowObscured xmlns:a14="http://schemas.microsoft.com/office/drawing/2010/main"/>
                      </a:ext>
                    </a:extLst>
                  </pic:spPr>
                </pic:pic>
              </a:graphicData>
            </a:graphic>
          </wp:inline>
        </w:drawing>
      </w:r>
    </w:p>
    <w:p w14:paraId="46F648A3" w14:textId="15F6191B" w:rsidR="001444A8" w:rsidRPr="004F23E8" w:rsidRDefault="001444A8" w:rsidP="001444A8">
      <w:pPr>
        <w:spacing w:after="120" w:line="240" w:lineRule="auto"/>
        <w:rPr>
          <w:rFonts w:cs="Arial"/>
          <w:bCs/>
          <w:szCs w:val="22"/>
        </w:rPr>
      </w:pPr>
      <w:r w:rsidRPr="004F23E8">
        <w:rPr>
          <w:rFonts w:cs="Arial"/>
          <w:bCs/>
          <w:szCs w:val="22"/>
        </w:rPr>
        <w:t>[</w:t>
      </w:r>
      <w:r>
        <w:rPr>
          <w:rFonts w:cs="Arial"/>
          <w:bCs/>
          <w:szCs w:val="22"/>
        </w:rPr>
        <w:t>velux_1521_stahlhaus_10</w:t>
      </w:r>
      <w:r w:rsidRPr="004F23E8">
        <w:rPr>
          <w:rFonts w:cs="Arial"/>
          <w:bCs/>
          <w:szCs w:val="22"/>
        </w:rPr>
        <w:t>]</w:t>
      </w:r>
    </w:p>
    <w:p w14:paraId="7208135B" w14:textId="02EBAB20" w:rsidR="006F5D8D" w:rsidRDefault="006F5D8D" w:rsidP="00166804">
      <w:pPr>
        <w:spacing w:line="240" w:lineRule="auto"/>
        <w:rPr>
          <w:rFonts w:cs="Arial"/>
          <w:bCs/>
          <w:i/>
          <w:szCs w:val="22"/>
        </w:rPr>
      </w:pPr>
      <w:r w:rsidRPr="006F5D8D">
        <w:rPr>
          <w:rFonts w:cs="Arial"/>
          <w:bCs/>
          <w:i/>
          <w:szCs w:val="22"/>
        </w:rPr>
        <w:t xml:space="preserve">Dunkler Speicher weicht tageslichtdurchflutetem Rückzugsort: </w:t>
      </w:r>
      <w:r>
        <w:rPr>
          <w:rFonts w:cs="Arial"/>
          <w:bCs/>
          <w:i/>
          <w:szCs w:val="22"/>
        </w:rPr>
        <w:t>Unter dem Dach entstand das neue Elternschlafzimmer. Drei Dachfenster und ein hochwertiger Dielenboden sorgen für Wohlfühlatmosphäre</w:t>
      </w:r>
      <w:r w:rsidR="001444A8">
        <w:rPr>
          <w:rFonts w:cs="Arial"/>
          <w:bCs/>
          <w:i/>
          <w:szCs w:val="22"/>
        </w:rPr>
        <w:t>.</w:t>
      </w:r>
    </w:p>
    <w:p w14:paraId="12F2427D" w14:textId="23938607" w:rsidR="006F5D8D" w:rsidRDefault="006F5D8D" w:rsidP="006F5D8D">
      <w:pPr>
        <w:spacing w:after="120" w:line="240" w:lineRule="auto"/>
        <w:jc w:val="right"/>
        <w:rPr>
          <w:rFonts w:cs="Arial"/>
          <w:bCs/>
          <w:i/>
          <w:szCs w:val="22"/>
        </w:rPr>
      </w:pPr>
      <w:r w:rsidRPr="00055EFB">
        <w:rPr>
          <w:rFonts w:cs="Arial"/>
          <w:bCs/>
          <w:szCs w:val="22"/>
        </w:rPr>
        <w:t>Foto: Velux</w:t>
      </w:r>
      <w:r w:rsidR="00055EFB" w:rsidRPr="00055EFB">
        <w:rPr>
          <w:rFonts w:cs="Arial"/>
          <w:bCs/>
          <w:szCs w:val="22"/>
        </w:rPr>
        <w:t>/</w:t>
      </w:r>
      <w:r w:rsidR="00055EFB" w:rsidRPr="00055EFB">
        <w:rPr>
          <w:rFonts w:cs="Arial"/>
          <w:noProof/>
          <w:szCs w:val="22"/>
        </w:rPr>
        <w:t xml:space="preserve"> Sigurd</w:t>
      </w:r>
      <w:r w:rsidR="00055EFB">
        <w:rPr>
          <w:rFonts w:cs="Arial"/>
          <w:noProof/>
          <w:szCs w:val="22"/>
        </w:rPr>
        <w:t xml:space="preserve"> Steinprinz</w:t>
      </w:r>
    </w:p>
    <w:p w14:paraId="6E5CF2C3" w14:textId="77777777" w:rsidR="00A47148" w:rsidRDefault="00A47148" w:rsidP="006F5D8D">
      <w:pPr>
        <w:spacing w:after="120" w:line="240" w:lineRule="auto"/>
        <w:jc w:val="right"/>
        <w:rPr>
          <w:rFonts w:cs="Arial"/>
          <w:bCs/>
          <w:i/>
          <w:szCs w:val="22"/>
        </w:rPr>
      </w:pPr>
    </w:p>
    <w:p w14:paraId="09BADE44" w14:textId="77777777" w:rsidR="000D0ABD" w:rsidRDefault="00FA7EB2" w:rsidP="00A47148">
      <w:pPr>
        <w:spacing w:after="120" w:line="240" w:lineRule="auto"/>
        <w:rPr>
          <w:rFonts w:cs="Arial"/>
          <w:bCs/>
          <w:i/>
          <w:szCs w:val="22"/>
        </w:rPr>
      </w:pPr>
      <w:r>
        <w:rPr>
          <w:rFonts w:cs="Arial"/>
          <w:bCs/>
          <w:i/>
          <w:noProof/>
          <w:szCs w:val="22"/>
        </w:rPr>
        <w:drawing>
          <wp:inline distT="0" distB="0" distL="0" distR="0" wp14:anchorId="3F5EFFD1" wp14:editId="50704999">
            <wp:extent cx="2916000" cy="2187000"/>
            <wp:effectExtent l="0" t="0" r="0" b="381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assade San 2.JPG"/>
                    <pic:cNvPicPr/>
                  </pic:nvPicPr>
                  <pic:blipFill>
                    <a:blip r:embed="rId22">
                      <a:extLst>
                        <a:ext uri="{28A0092B-C50C-407E-A947-70E740481C1C}">
                          <a14:useLocalDpi xmlns:a14="http://schemas.microsoft.com/office/drawing/2010/main" val="0"/>
                        </a:ext>
                      </a:extLst>
                    </a:blip>
                    <a:stretch>
                      <a:fillRect/>
                    </a:stretch>
                  </pic:blipFill>
                  <pic:spPr>
                    <a:xfrm>
                      <a:off x="0" y="0"/>
                      <a:ext cx="2916000" cy="2187000"/>
                    </a:xfrm>
                    <a:prstGeom prst="rect">
                      <a:avLst/>
                    </a:prstGeom>
                  </pic:spPr>
                </pic:pic>
              </a:graphicData>
            </a:graphic>
          </wp:inline>
        </w:drawing>
      </w:r>
    </w:p>
    <w:p w14:paraId="07D5F3B1" w14:textId="1F57FC0F" w:rsidR="00324325" w:rsidRPr="004F23E8" w:rsidRDefault="00324325" w:rsidP="00324325">
      <w:pPr>
        <w:spacing w:after="120" w:line="240" w:lineRule="auto"/>
        <w:rPr>
          <w:rFonts w:cs="Arial"/>
          <w:bCs/>
          <w:szCs w:val="22"/>
        </w:rPr>
      </w:pPr>
      <w:r w:rsidRPr="004F23E8">
        <w:rPr>
          <w:rFonts w:cs="Arial"/>
          <w:bCs/>
          <w:szCs w:val="22"/>
        </w:rPr>
        <w:t>[</w:t>
      </w:r>
      <w:r w:rsidRPr="00FA7EB2">
        <w:rPr>
          <w:rFonts w:cs="Arial"/>
          <w:bCs/>
          <w:szCs w:val="22"/>
        </w:rPr>
        <w:t>velux_stahlhaus_fassade_san</w:t>
      </w:r>
      <w:r>
        <w:rPr>
          <w:rFonts w:cs="Arial"/>
          <w:bCs/>
          <w:szCs w:val="22"/>
        </w:rPr>
        <w:t>_</w:t>
      </w:r>
      <w:r w:rsidRPr="00FA7EB2">
        <w:rPr>
          <w:rFonts w:cs="Arial"/>
          <w:bCs/>
          <w:szCs w:val="22"/>
        </w:rPr>
        <w:t>2</w:t>
      </w:r>
      <w:r w:rsidRPr="004F23E8">
        <w:rPr>
          <w:rFonts w:cs="Arial"/>
          <w:bCs/>
          <w:szCs w:val="22"/>
        </w:rPr>
        <w:t>]</w:t>
      </w:r>
    </w:p>
    <w:p w14:paraId="2FB38484" w14:textId="3D353A40" w:rsidR="00324325" w:rsidRPr="00996DDB" w:rsidRDefault="00562938" w:rsidP="00324325">
      <w:pPr>
        <w:spacing w:after="120" w:line="240" w:lineRule="auto"/>
        <w:rPr>
          <w:rFonts w:cs="Arial"/>
          <w:bCs/>
          <w:i/>
          <w:szCs w:val="22"/>
        </w:rPr>
      </w:pPr>
      <w:r>
        <w:rPr>
          <w:rFonts w:cs="Arial"/>
          <w:bCs/>
          <w:i/>
          <w:szCs w:val="22"/>
        </w:rPr>
        <w:t xml:space="preserve">Vor der Modernisierung war das </w:t>
      </w:r>
      <w:r w:rsidR="00324325">
        <w:rPr>
          <w:rFonts w:cs="Arial"/>
          <w:bCs/>
          <w:i/>
          <w:szCs w:val="22"/>
        </w:rPr>
        <w:t>Treppenhaus</w:t>
      </w:r>
      <w:r>
        <w:rPr>
          <w:rFonts w:cs="Arial"/>
          <w:bCs/>
          <w:i/>
          <w:szCs w:val="22"/>
        </w:rPr>
        <w:t xml:space="preserve"> dunkel und wenig einladend.</w:t>
      </w:r>
    </w:p>
    <w:p w14:paraId="158A04FD" w14:textId="228CB8FC" w:rsidR="000D0ABD" w:rsidRDefault="00324325" w:rsidP="00562938">
      <w:pPr>
        <w:spacing w:after="120" w:line="240" w:lineRule="auto"/>
        <w:jc w:val="right"/>
        <w:rPr>
          <w:rFonts w:cs="Arial"/>
          <w:bCs/>
          <w:i/>
          <w:szCs w:val="22"/>
        </w:rPr>
      </w:pPr>
      <w:r w:rsidRPr="00055EFB">
        <w:rPr>
          <w:rFonts w:cs="Arial"/>
          <w:bCs/>
          <w:szCs w:val="22"/>
        </w:rPr>
        <w:t>Foto:</w:t>
      </w:r>
      <w:r w:rsidR="00562938">
        <w:rPr>
          <w:rFonts w:cs="Arial"/>
          <w:bCs/>
          <w:szCs w:val="22"/>
        </w:rPr>
        <w:t xml:space="preserve"> </w:t>
      </w:r>
      <w:r w:rsidRPr="00055EFB">
        <w:rPr>
          <w:rFonts w:cs="Arial"/>
          <w:bCs/>
          <w:szCs w:val="22"/>
        </w:rPr>
        <w:t>privat</w:t>
      </w:r>
    </w:p>
    <w:p w14:paraId="1CD3D147" w14:textId="60ED956B" w:rsidR="00FA7EB2" w:rsidRDefault="00FA7EB2" w:rsidP="00A47148">
      <w:pPr>
        <w:spacing w:after="120" w:line="240" w:lineRule="auto"/>
        <w:rPr>
          <w:rFonts w:cs="Arial"/>
          <w:bCs/>
          <w:i/>
          <w:szCs w:val="22"/>
        </w:rPr>
      </w:pPr>
      <w:r>
        <w:rPr>
          <w:rFonts w:cs="Arial"/>
          <w:bCs/>
          <w:i/>
          <w:szCs w:val="22"/>
        </w:rPr>
        <w:t xml:space="preserve"> </w:t>
      </w:r>
      <w:r w:rsidR="004F23E8">
        <w:rPr>
          <w:rFonts w:cs="Arial"/>
          <w:bCs/>
          <w:i/>
          <w:noProof/>
          <w:szCs w:val="22"/>
        </w:rPr>
        <w:drawing>
          <wp:inline distT="0" distB="0" distL="0" distR="0" wp14:anchorId="06891B44" wp14:editId="1ADDBAC4">
            <wp:extent cx="2916000" cy="2916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_1521_stahlhaus_ (22).jpg"/>
                    <pic:cNvPicPr/>
                  </pic:nvPicPr>
                  <pic:blipFill>
                    <a:blip r:embed="rId23" cstate="print">
                      <a:extLst>
                        <a:ext uri="{28A0092B-C50C-407E-A947-70E740481C1C}">
                          <a14:useLocalDpi xmlns:a14="http://schemas.microsoft.com/office/drawing/2010/main"/>
                        </a:ext>
                      </a:extLst>
                    </a:blip>
                    <a:stretch>
                      <a:fillRect/>
                    </a:stretch>
                  </pic:blipFill>
                  <pic:spPr>
                    <a:xfrm>
                      <a:off x="0" y="0"/>
                      <a:ext cx="2916000" cy="2916000"/>
                    </a:xfrm>
                    <a:prstGeom prst="rect">
                      <a:avLst/>
                    </a:prstGeom>
                  </pic:spPr>
                </pic:pic>
              </a:graphicData>
            </a:graphic>
          </wp:inline>
        </w:drawing>
      </w:r>
    </w:p>
    <w:p w14:paraId="2A4B20F9" w14:textId="782FAE0A" w:rsidR="00324325" w:rsidRPr="004F23E8" w:rsidRDefault="00324325" w:rsidP="00324325">
      <w:pPr>
        <w:spacing w:after="120" w:line="240" w:lineRule="auto"/>
        <w:rPr>
          <w:rFonts w:cs="Arial"/>
          <w:bCs/>
          <w:szCs w:val="22"/>
        </w:rPr>
      </w:pPr>
      <w:r w:rsidRPr="004F23E8">
        <w:rPr>
          <w:rFonts w:cs="Arial"/>
          <w:bCs/>
          <w:szCs w:val="22"/>
        </w:rPr>
        <w:t>[</w:t>
      </w:r>
      <w:r>
        <w:rPr>
          <w:rFonts w:cs="Arial"/>
          <w:bCs/>
          <w:szCs w:val="22"/>
        </w:rPr>
        <w:t>velux_1521_stahlhaus_22</w:t>
      </w:r>
      <w:r w:rsidRPr="004F23E8">
        <w:rPr>
          <w:rFonts w:cs="Arial"/>
          <w:bCs/>
          <w:szCs w:val="22"/>
        </w:rPr>
        <w:t>]</w:t>
      </w:r>
    </w:p>
    <w:p w14:paraId="06451041" w14:textId="3E02AC35" w:rsidR="000D0ABD" w:rsidRPr="00996DDB" w:rsidRDefault="000D0ABD" w:rsidP="000D0ABD">
      <w:pPr>
        <w:spacing w:after="120" w:line="240" w:lineRule="auto"/>
        <w:rPr>
          <w:rFonts w:cs="Arial"/>
          <w:bCs/>
          <w:i/>
          <w:szCs w:val="22"/>
        </w:rPr>
      </w:pPr>
      <w:r>
        <w:rPr>
          <w:rFonts w:cs="Arial"/>
          <w:bCs/>
          <w:i/>
          <w:szCs w:val="22"/>
        </w:rPr>
        <w:t xml:space="preserve">Das </w:t>
      </w:r>
      <w:r w:rsidR="00562938">
        <w:rPr>
          <w:rFonts w:cs="Arial"/>
          <w:bCs/>
          <w:i/>
          <w:szCs w:val="22"/>
        </w:rPr>
        <w:t xml:space="preserve">neue </w:t>
      </w:r>
      <w:r>
        <w:rPr>
          <w:rFonts w:cs="Arial"/>
          <w:bCs/>
          <w:i/>
          <w:szCs w:val="22"/>
        </w:rPr>
        <w:t>Velux Dachfenster im Treppenhaus sorgt für viel zusätzliches Licht und lässt sich elektrisch öffnen und schließen.</w:t>
      </w:r>
    </w:p>
    <w:p w14:paraId="228D45A9" w14:textId="7D280B6E" w:rsidR="000D0ABD" w:rsidRPr="00996DDB" w:rsidRDefault="000D0ABD" w:rsidP="000D0ABD">
      <w:pPr>
        <w:spacing w:after="120" w:line="240" w:lineRule="auto"/>
        <w:jc w:val="right"/>
        <w:rPr>
          <w:rFonts w:cs="Arial"/>
          <w:bCs/>
          <w:i/>
          <w:szCs w:val="22"/>
        </w:rPr>
      </w:pPr>
      <w:r w:rsidRPr="00055EFB">
        <w:rPr>
          <w:rFonts w:cs="Arial"/>
          <w:bCs/>
          <w:szCs w:val="22"/>
        </w:rPr>
        <w:t>Foto</w:t>
      </w:r>
      <w:r w:rsidR="00DC46DA">
        <w:rPr>
          <w:rFonts w:cs="Arial"/>
          <w:bCs/>
          <w:szCs w:val="22"/>
        </w:rPr>
        <w:t>:</w:t>
      </w:r>
      <w:r w:rsidRPr="00055EFB">
        <w:rPr>
          <w:rFonts w:cs="Arial"/>
          <w:bCs/>
          <w:szCs w:val="22"/>
        </w:rPr>
        <w:t xml:space="preserve"> Velux/</w:t>
      </w:r>
      <w:r w:rsidRPr="00055EFB">
        <w:rPr>
          <w:rFonts w:cs="Arial"/>
          <w:noProof/>
          <w:szCs w:val="22"/>
        </w:rPr>
        <w:t xml:space="preserve"> Sigurd</w:t>
      </w:r>
      <w:r>
        <w:rPr>
          <w:rFonts w:cs="Arial"/>
          <w:noProof/>
          <w:szCs w:val="22"/>
        </w:rPr>
        <w:t xml:space="preserve"> Steinprinz</w:t>
      </w:r>
    </w:p>
    <w:p w14:paraId="5AE7B62F" w14:textId="77777777" w:rsidR="000D0ABD" w:rsidRDefault="000D0ABD" w:rsidP="00A47148">
      <w:pPr>
        <w:spacing w:after="120" w:line="240" w:lineRule="auto"/>
        <w:rPr>
          <w:rFonts w:cs="Arial"/>
          <w:bCs/>
          <w:i/>
          <w:szCs w:val="22"/>
        </w:rPr>
      </w:pPr>
    </w:p>
    <w:p w14:paraId="43BE18A3" w14:textId="704832DA" w:rsidR="006F5D8D" w:rsidRDefault="00DD4B36" w:rsidP="00A47148">
      <w:pPr>
        <w:spacing w:after="120" w:line="240" w:lineRule="auto"/>
        <w:rPr>
          <w:rFonts w:cs="Arial"/>
          <w:bCs/>
          <w:i/>
          <w:szCs w:val="22"/>
        </w:rPr>
      </w:pPr>
      <w:r>
        <w:rPr>
          <w:rFonts w:cs="Arial"/>
          <w:bCs/>
          <w:i/>
          <w:szCs w:val="22"/>
        </w:rPr>
        <w:lastRenderedPageBreak/>
        <w:t xml:space="preserve"> </w:t>
      </w:r>
      <w:r>
        <w:rPr>
          <w:rFonts w:cs="Arial"/>
          <w:bCs/>
          <w:i/>
          <w:noProof/>
          <w:szCs w:val="22"/>
        </w:rPr>
        <w:drawing>
          <wp:inline distT="0" distB="0" distL="0" distR="0" wp14:anchorId="54E71BBA" wp14:editId="785C0AA8">
            <wp:extent cx="5048250" cy="3366120"/>
            <wp:effectExtent l="0" t="0" r="0" b="635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velux_1521_stahlhaus_ (14).jpg"/>
                    <pic:cNvPicPr/>
                  </pic:nvPicPr>
                  <pic:blipFill>
                    <a:blip r:embed="rId24" cstate="print">
                      <a:extLst>
                        <a:ext uri="{28A0092B-C50C-407E-A947-70E740481C1C}">
                          <a14:useLocalDpi xmlns:a14="http://schemas.microsoft.com/office/drawing/2010/main"/>
                        </a:ext>
                      </a:extLst>
                    </a:blip>
                    <a:stretch>
                      <a:fillRect/>
                    </a:stretch>
                  </pic:blipFill>
                  <pic:spPr>
                    <a:xfrm>
                      <a:off x="0" y="0"/>
                      <a:ext cx="5066334" cy="3378178"/>
                    </a:xfrm>
                    <a:prstGeom prst="rect">
                      <a:avLst/>
                    </a:prstGeom>
                  </pic:spPr>
                </pic:pic>
              </a:graphicData>
            </a:graphic>
          </wp:inline>
        </w:drawing>
      </w:r>
    </w:p>
    <w:p w14:paraId="21C68EF4" w14:textId="40E684C4" w:rsidR="004F23E8" w:rsidRPr="004F23E8" w:rsidRDefault="004F23E8" w:rsidP="00A47148">
      <w:pPr>
        <w:spacing w:after="120" w:line="240" w:lineRule="auto"/>
        <w:rPr>
          <w:rFonts w:cs="Arial"/>
          <w:bCs/>
          <w:szCs w:val="22"/>
        </w:rPr>
      </w:pPr>
      <w:r w:rsidRPr="004F23E8">
        <w:rPr>
          <w:rFonts w:cs="Arial"/>
          <w:bCs/>
          <w:szCs w:val="22"/>
        </w:rPr>
        <w:t>[</w:t>
      </w:r>
      <w:r w:rsidR="00DD4B36">
        <w:rPr>
          <w:rFonts w:cs="Arial"/>
          <w:bCs/>
          <w:szCs w:val="22"/>
        </w:rPr>
        <w:t>velux_1521_stahlhaus_14</w:t>
      </w:r>
      <w:r w:rsidRPr="004F23E8">
        <w:rPr>
          <w:rFonts w:cs="Arial"/>
          <w:bCs/>
          <w:szCs w:val="22"/>
        </w:rPr>
        <w:t>]</w:t>
      </w:r>
    </w:p>
    <w:p w14:paraId="18C6247B" w14:textId="57E53F90" w:rsidR="004F23E8" w:rsidRPr="00996DDB" w:rsidRDefault="004F23E8" w:rsidP="00A47148">
      <w:pPr>
        <w:spacing w:after="120" w:line="240" w:lineRule="auto"/>
        <w:rPr>
          <w:rFonts w:cs="Arial"/>
          <w:bCs/>
          <w:i/>
          <w:szCs w:val="22"/>
        </w:rPr>
      </w:pPr>
      <w:r>
        <w:rPr>
          <w:rFonts w:cs="Arial"/>
          <w:bCs/>
          <w:i/>
          <w:szCs w:val="22"/>
        </w:rPr>
        <w:t>Prinzip Offenheit im Dach. Weil in der historische</w:t>
      </w:r>
      <w:r w:rsidR="000E2024">
        <w:rPr>
          <w:rFonts w:cs="Arial"/>
          <w:bCs/>
          <w:i/>
          <w:szCs w:val="22"/>
        </w:rPr>
        <w:t>n</w:t>
      </w:r>
      <w:r>
        <w:rPr>
          <w:rFonts w:cs="Arial"/>
          <w:bCs/>
          <w:i/>
          <w:szCs w:val="22"/>
        </w:rPr>
        <w:t xml:space="preserve"> Stahlfassade keine weiteren Öffnungen entstehen dürfen, </w:t>
      </w:r>
      <w:r w:rsidR="00C845B5">
        <w:rPr>
          <w:rFonts w:cs="Arial"/>
          <w:bCs/>
          <w:i/>
          <w:szCs w:val="22"/>
        </w:rPr>
        <w:t>planten die Architekten mit</w:t>
      </w:r>
      <w:r>
        <w:rPr>
          <w:rFonts w:cs="Arial"/>
          <w:bCs/>
          <w:i/>
          <w:szCs w:val="22"/>
        </w:rPr>
        <w:t xml:space="preserve"> Dachfenster</w:t>
      </w:r>
      <w:r w:rsidR="00C845B5">
        <w:rPr>
          <w:rFonts w:cs="Arial"/>
          <w:bCs/>
          <w:i/>
          <w:szCs w:val="22"/>
        </w:rPr>
        <w:t>n</w:t>
      </w:r>
      <w:r>
        <w:rPr>
          <w:rFonts w:cs="Arial"/>
          <w:bCs/>
          <w:i/>
          <w:szCs w:val="22"/>
        </w:rPr>
        <w:t xml:space="preserve"> für </w:t>
      </w:r>
      <w:r w:rsidR="00C845B5">
        <w:rPr>
          <w:rFonts w:cs="Arial"/>
          <w:bCs/>
          <w:i/>
          <w:szCs w:val="22"/>
        </w:rPr>
        <w:t xml:space="preserve">mehr </w:t>
      </w:r>
      <w:r>
        <w:rPr>
          <w:rFonts w:cs="Arial"/>
          <w:bCs/>
          <w:i/>
          <w:szCs w:val="22"/>
        </w:rPr>
        <w:t>Licht und Luft. Das Velux Dachfenster im Treppenhaus lässt sich elektrisch öffnen und schließen.</w:t>
      </w:r>
    </w:p>
    <w:p w14:paraId="094537F7" w14:textId="4EDDFB2F" w:rsidR="004F23E8" w:rsidRPr="00996DDB" w:rsidRDefault="00A01E5B" w:rsidP="004F23E8">
      <w:pPr>
        <w:spacing w:after="120" w:line="240" w:lineRule="auto"/>
        <w:jc w:val="right"/>
        <w:rPr>
          <w:rFonts w:cs="Arial"/>
          <w:bCs/>
          <w:i/>
          <w:szCs w:val="22"/>
        </w:rPr>
      </w:pPr>
      <w:r w:rsidRPr="00055EFB">
        <w:rPr>
          <w:rFonts w:cs="Arial"/>
          <w:bCs/>
          <w:szCs w:val="22"/>
        </w:rPr>
        <w:t>Foto</w:t>
      </w:r>
      <w:r w:rsidR="00DC46DA">
        <w:rPr>
          <w:rFonts w:cs="Arial"/>
          <w:bCs/>
          <w:szCs w:val="22"/>
        </w:rPr>
        <w:t>:</w:t>
      </w:r>
      <w:r w:rsidRPr="00055EFB">
        <w:rPr>
          <w:rFonts w:cs="Arial"/>
          <w:bCs/>
          <w:szCs w:val="22"/>
        </w:rPr>
        <w:t xml:space="preserve"> Velux</w:t>
      </w:r>
      <w:r w:rsidR="00055EFB" w:rsidRPr="00055EFB">
        <w:rPr>
          <w:rFonts w:cs="Arial"/>
          <w:bCs/>
          <w:szCs w:val="22"/>
        </w:rPr>
        <w:t>/</w:t>
      </w:r>
      <w:r w:rsidR="00055EFB" w:rsidRPr="00055EFB">
        <w:rPr>
          <w:rFonts w:cs="Arial"/>
          <w:noProof/>
          <w:szCs w:val="22"/>
        </w:rPr>
        <w:t xml:space="preserve"> Sigurd</w:t>
      </w:r>
      <w:r w:rsidR="00055EFB">
        <w:rPr>
          <w:rFonts w:cs="Arial"/>
          <w:noProof/>
          <w:szCs w:val="22"/>
        </w:rPr>
        <w:t xml:space="preserve"> Steinprinz</w:t>
      </w:r>
    </w:p>
    <w:p w14:paraId="505EF081" w14:textId="3ADB87B7" w:rsidR="006F5D8D" w:rsidRDefault="006F5D8D" w:rsidP="00166804">
      <w:pPr>
        <w:spacing w:line="240" w:lineRule="auto"/>
        <w:rPr>
          <w:rFonts w:cs="Arial"/>
          <w:bCs/>
          <w:i/>
          <w:szCs w:val="22"/>
        </w:rPr>
      </w:pPr>
    </w:p>
    <w:p w14:paraId="6925C859" w14:textId="0C6E91E4" w:rsidR="00DD4B36" w:rsidRDefault="001162AA" w:rsidP="00166804">
      <w:pPr>
        <w:spacing w:line="240" w:lineRule="auto"/>
        <w:rPr>
          <w:rFonts w:cs="Arial"/>
          <w:bCs/>
          <w:i/>
          <w:szCs w:val="22"/>
        </w:rPr>
      </w:pPr>
      <w:r>
        <w:rPr>
          <w:rFonts w:cs="Arial"/>
          <w:bCs/>
          <w:i/>
          <w:noProof/>
          <w:szCs w:val="22"/>
        </w:rPr>
        <w:lastRenderedPageBreak/>
        <w:drawing>
          <wp:inline distT="0" distB="0" distL="0" distR="0" wp14:anchorId="0DF643FD" wp14:editId="54FD7BA4">
            <wp:extent cx="2340000" cy="3512527"/>
            <wp:effectExtent l="0" t="0" r="3175"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elux_1521_stahlhaus_ (12).jpg"/>
                    <pic:cNvPicPr/>
                  </pic:nvPicPr>
                  <pic:blipFill>
                    <a:blip r:embed="rId25" cstate="screen">
                      <a:extLst>
                        <a:ext uri="{28A0092B-C50C-407E-A947-70E740481C1C}">
                          <a14:useLocalDpi xmlns:a14="http://schemas.microsoft.com/office/drawing/2010/main"/>
                        </a:ext>
                      </a:extLst>
                    </a:blip>
                    <a:stretch>
                      <a:fillRect/>
                    </a:stretch>
                  </pic:blipFill>
                  <pic:spPr>
                    <a:xfrm>
                      <a:off x="0" y="0"/>
                      <a:ext cx="2340000" cy="3512527"/>
                    </a:xfrm>
                    <a:prstGeom prst="rect">
                      <a:avLst/>
                    </a:prstGeom>
                  </pic:spPr>
                </pic:pic>
              </a:graphicData>
            </a:graphic>
          </wp:inline>
        </w:drawing>
      </w:r>
      <w:r>
        <w:rPr>
          <w:rFonts w:cs="Arial"/>
          <w:bCs/>
          <w:i/>
          <w:szCs w:val="22"/>
        </w:rPr>
        <w:t xml:space="preserve"> </w:t>
      </w:r>
      <w:r>
        <w:rPr>
          <w:rFonts w:cs="Arial"/>
          <w:bCs/>
          <w:i/>
          <w:noProof/>
          <w:szCs w:val="22"/>
        </w:rPr>
        <w:drawing>
          <wp:inline distT="0" distB="0" distL="0" distR="0" wp14:anchorId="6AB217A4" wp14:editId="7C7B100E">
            <wp:extent cx="2340000" cy="3512527"/>
            <wp:effectExtent l="0" t="0" r="317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elux_1521_stahlhaus_ (15).jpg"/>
                    <pic:cNvPicPr/>
                  </pic:nvPicPr>
                  <pic:blipFill>
                    <a:blip r:embed="rId26" cstate="screen">
                      <a:extLst>
                        <a:ext uri="{28A0092B-C50C-407E-A947-70E740481C1C}">
                          <a14:useLocalDpi xmlns:a14="http://schemas.microsoft.com/office/drawing/2010/main"/>
                        </a:ext>
                      </a:extLst>
                    </a:blip>
                    <a:stretch>
                      <a:fillRect/>
                    </a:stretch>
                  </pic:blipFill>
                  <pic:spPr>
                    <a:xfrm>
                      <a:off x="0" y="0"/>
                      <a:ext cx="2340000" cy="3512527"/>
                    </a:xfrm>
                    <a:prstGeom prst="rect">
                      <a:avLst/>
                    </a:prstGeom>
                  </pic:spPr>
                </pic:pic>
              </a:graphicData>
            </a:graphic>
          </wp:inline>
        </w:drawing>
      </w:r>
      <w:r w:rsidR="001444A8">
        <w:rPr>
          <w:rFonts w:cs="Arial"/>
          <w:bCs/>
          <w:i/>
          <w:szCs w:val="22"/>
        </w:rPr>
        <w:t xml:space="preserve"> </w:t>
      </w:r>
    </w:p>
    <w:p w14:paraId="7426144B" w14:textId="77777777" w:rsidR="00DD4B36" w:rsidRPr="00DD4B36" w:rsidRDefault="00DD4B36" w:rsidP="00166804">
      <w:pPr>
        <w:spacing w:line="240" w:lineRule="auto"/>
        <w:rPr>
          <w:rFonts w:cs="Arial"/>
          <w:bCs/>
          <w:i/>
          <w:sz w:val="4"/>
          <w:szCs w:val="4"/>
        </w:rPr>
      </w:pPr>
    </w:p>
    <w:p w14:paraId="6BBF2533" w14:textId="641649B5" w:rsidR="006F5D8D" w:rsidRDefault="00DD4B36" w:rsidP="00166804">
      <w:pPr>
        <w:spacing w:line="240" w:lineRule="auto"/>
        <w:rPr>
          <w:rFonts w:cs="Arial"/>
          <w:bCs/>
          <w:i/>
          <w:szCs w:val="22"/>
        </w:rPr>
      </w:pPr>
      <w:r>
        <w:rPr>
          <w:rFonts w:cs="Arial"/>
          <w:bCs/>
          <w:i/>
          <w:noProof/>
          <w:szCs w:val="22"/>
        </w:rPr>
        <w:drawing>
          <wp:inline distT="0" distB="0" distL="0" distR="0" wp14:anchorId="4616936D" wp14:editId="26702BC3">
            <wp:extent cx="4716000" cy="3144000"/>
            <wp:effectExtent l="0" t="0" r="889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elux_1521_stahlhaus_ (4).jpg"/>
                    <pic:cNvPicPr/>
                  </pic:nvPicPr>
                  <pic:blipFill>
                    <a:blip r:embed="rId27" cstate="print">
                      <a:extLst>
                        <a:ext uri="{28A0092B-C50C-407E-A947-70E740481C1C}">
                          <a14:useLocalDpi xmlns:a14="http://schemas.microsoft.com/office/drawing/2010/main"/>
                        </a:ext>
                      </a:extLst>
                    </a:blip>
                    <a:stretch>
                      <a:fillRect/>
                    </a:stretch>
                  </pic:blipFill>
                  <pic:spPr>
                    <a:xfrm>
                      <a:off x="0" y="0"/>
                      <a:ext cx="4716000" cy="3144000"/>
                    </a:xfrm>
                    <a:prstGeom prst="rect">
                      <a:avLst/>
                    </a:prstGeom>
                  </pic:spPr>
                </pic:pic>
              </a:graphicData>
            </a:graphic>
          </wp:inline>
        </w:drawing>
      </w:r>
    </w:p>
    <w:p w14:paraId="2CAB249A" w14:textId="2EE68003" w:rsidR="004F23E8" w:rsidRPr="004F23E8" w:rsidRDefault="004F23E8" w:rsidP="004F23E8">
      <w:pPr>
        <w:spacing w:after="120" w:line="240" w:lineRule="auto"/>
        <w:rPr>
          <w:rFonts w:cs="Arial"/>
          <w:bCs/>
          <w:szCs w:val="22"/>
        </w:rPr>
      </w:pPr>
      <w:r w:rsidRPr="004F23E8">
        <w:rPr>
          <w:rFonts w:cs="Arial"/>
          <w:bCs/>
          <w:szCs w:val="22"/>
        </w:rPr>
        <w:t>[</w:t>
      </w:r>
      <w:r>
        <w:rPr>
          <w:rFonts w:cs="Arial"/>
          <w:bCs/>
          <w:szCs w:val="22"/>
        </w:rPr>
        <w:t>velux_1521_stahlhaus_12</w:t>
      </w:r>
      <w:r w:rsidR="001444A8">
        <w:rPr>
          <w:rFonts w:cs="Arial"/>
          <w:bCs/>
          <w:szCs w:val="22"/>
        </w:rPr>
        <w:t xml:space="preserve">; </w:t>
      </w:r>
      <w:r>
        <w:rPr>
          <w:rFonts w:cs="Arial"/>
          <w:bCs/>
          <w:szCs w:val="22"/>
        </w:rPr>
        <w:t>velux_1521_stahlhaus_</w:t>
      </w:r>
      <w:r w:rsidR="001444A8">
        <w:rPr>
          <w:rFonts w:cs="Arial"/>
          <w:bCs/>
          <w:szCs w:val="22"/>
        </w:rPr>
        <w:t>15; velux_1521_stahlhaus_</w:t>
      </w:r>
      <w:r w:rsidR="00DD4B36">
        <w:rPr>
          <w:rFonts w:cs="Arial"/>
          <w:bCs/>
          <w:szCs w:val="22"/>
        </w:rPr>
        <w:t>4</w:t>
      </w:r>
      <w:r w:rsidRPr="004F23E8">
        <w:rPr>
          <w:rFonts w:cs="Arial"/>
          <w:bCs/>
          <w:szCs w:val="22"/>
        </w:rPr>
        <w:t>]</w:t>
      </w:r>
    </w:p>
    <w:p w14:paraId="635F96B5" w14:textId="4AC9FA9D" w:rsidR="001162AA" w:rsidRDefault="001162AA" w:rsidP="00166804">
      <w:pPr>
        <w:spacing w:line="240" w:lineRule="auto"/>
        <w:rPr>
          <w:rFonts w:cs="Arial"/>
          <w:bCs/>
          <w:i/>
          <w:szCs w:val="22"/>
        </w:rPr>
      </w:pPr>
      <w:r>
        <w:rPr>
          <w:rFonts w:cs="Arial"/>
          <w:bCs/>
          <w:i/>
          <w:szCs w:val="22"/>
        </w:rPr>
        <w:t xml:space="preserve">Verbindet das angenehme mit dem Nützlichen: </w:t>
      </w:r>
      <w:r w:rsidR="003312E6">
        <w:rPr>
          <w:rFonts w:cs="Arial"/>
          <w:bCs/>
          <w:i/>
          <w:szCs w:val="22"/>
        </w:rPr>
        <w:t>Die Lichtlösung Dachbalkon</w:t>
      </w:r>
      <w:r>
        <w:rPr>
          <w:rFonts w:cs="Arial"/>
          <w:bCs/>
          <w:i/>
          <w:szCs w:val="22"/>
        </w:rPr>
        <w:t xml:space="preserve"> von Velux wird mit wenigen Handgriffen zum Balkonaustritt – und </w:t>
      </w:r>
      <w:r w:rsidR="00C845B5">
        <w:rPr>
          <w:rFonts w:cs="Arial"/>
          <w:bCs/>
          <w:i/>
          <w:szCs w:val="22"/>
        </w:rPr>
        <w:t>stellt zugleich den</w:t>
      </w:r>
      <w:r>
        <w:rPr>
          <w:rFonts w:cs="Arial"/>
          <w:bCs/>
          <w:i/>
          <w:szCs w:val="22"/>
        </w:rPr>
        <w:t xml:space="preserve"> eleganten Ausgangspunkt für </w:t>
      </w:r>
      <w:r w:rsidR="00C845B5">
        <w:rPr>
          <w:rFonts w:cs="Arial"/>
          <w:bCs/>
          <w:i/>
          <w:szCs w:val="22"/>
        </w:rPr>
        <w:t>den</w:t>
      </w:r>
      <w:r>
        <w:rPr>
          <w:rFonts w:cs="Arial"/>
          <w:bCs/>
          <w:i/>
          <w:szCs w:val="22"/>
        </w:rPr>
        <w:t xml:space="preserve"> zweiten Rettungsweg</w:t>
      </w:r>
      <w:r w:rsidR="00C845B5">
        <w:rPr>
          <w:rFonts w:cs="Arial"/>
          <w:bCs/>
          <w:i/>
          <w:szCs w:val="22"/>
        </w:rPr>
        <w:t xml:space="preserve"> dar</w:t>
      </w:r>
      <w:r>
        <w:rPr>
          <w:rFonts w:cs="Arial"/>
          <w:bCs/>
          <w:i/>
          <w:szCs w:val="22"/>
        </w:rPr>
        <w:t>, der aus Brandschutzgründen in dem denkmalgeschützten Haus nötig war.</w:t>
      </w:r>
    </w:p>
    <w:p w14:paraId="5C7D551B" w14:textId="34FA0D9F" w:rsidR="008418F9" w:rsidRPr="00055EFB" w:rsidRDefault="00A01E5B" w:rsidP="008418F9">
      <w:pPr>
        <w:spacing w:after="120" w:line="240" w:lineRule="auto"/>
        <w:jc w:val="right"/>
        <w:rPr>
          <w:rFonts w:cs="Arial"/>
          <w:bCs/>
          <w:szCs w:val="22"/>
        </w:rPr>
      </w:pPr>
      <w:r w:rsidRPr="00055EFB">
        <w:rPr>
          <w:rFonts w:cs="Arial"/>
          <w:bCs/>
          <w:szCs w:val="22"/>
        </w:rPr>
        <w:t>Foto</w:t>
      </w:r>
      <w:r w:rsidR="00055EFB" w:rsidRPr="00055EFB">
        <w:rPr>
          <w:rFonts w:cs="Arial"/>
          <w:bCs/>
          <w:szCs w:val="22"/>
        </w:rPr>
        <w:t>s</w:t>
      </w:r>
      <w:r w:rsidRPr="00055EFB">
        <w:rPr>
          <w:rFonts w:cs="Arial"/>
          <w:bCs/>
          <w:szCs w:val="22"/>
        </w:rPr>
        <w:t>: Velux</w:t>
      </w:r>
      <w:r w:rsidR="00055EFB" w:rsidRPr="00055EFB">
        <w:rPr>
          <w:rFonts w:cs="Arial"/>
          <w:bCs/>
          <w:szCs w:val="22"/>
        </w:rPr>
        <w:t>/</w:t>
      </w:r>
      <w:r w:rsidR="00DC46DA">
        <w:rPr>
          <w:rFonts w:cs="Arial"/>
          <w:bCs/>
          <w:szCs w:val="22"/>
        </w:rPr>
        <w:t xml:space="preserve"> </w:t>
      </w:r>
      <w:r w:rsidR="00055EFB" w:rsidRPr="00055EFB">
        <w:rPr>
          <w:rFonts w:cs="Arial"/>
          <w:noProof/>
          <w:szCs w:val="22"/>
        </w:rPr>
        <w:t>Sigurd Steinprinz</w:t>
      </w:r>
    </w:p>
    <w:p w14:paraId="48929736" w14:textId="77777777" w:rsidR="001444A8" w:rsidRDefault="001444A8" w:rsidP="00166804">
      <w:pPr>
        <w:spacing w:line="240" w:lineRule="auto"/>
        <w:rPr>
          <w:rFonts w:cs="Arial"/>
          <w:bCs/>
          <w:i/>
          <w:szCs w:val="22"/>
        </w:rPr>
      </w:pPr>
    </w:p>
    <w:p w14:paraId="2EE0820E" w14:textId="0FB07509" w:rsidR="008418F9" w:rsidRDefault="001444A8" w:rsidP="00166804">
      <w:pPr>
        <w:spacing w:line="240" w:lineRule="auto"/>
        <w:rPr>
          <w:rFonts w:cs="Arial"/>
          <w:bCs/>
          <w:i/>
          <w:szCs w:val="22"/>
        </w:rPr>
      </w:pPr>
      <w:r>
        <w:rPr>
          <w:rFonts w:cs="Arial"/>
          <w:bCs/>
          <w:i/>
          <w:noProof/>
          <w:szCs w:val="22"/>
        </w:rPr>
        <w:lastRenderedPageBreak/>
        <w:drawing>
          <wp:inline distT="0" distB="0" distL="0" distR="0" wp14:anchorId="578E2AC0" wp14:editId="3EC9E345">
            <wp:extent cx="3780000" cy="2521172"/>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elux_1521_stahlhaus_ (26).jpg"/>
                    <pic:cNvPicPr/>
                  </pic:nvPicPr>
                  <pic:blipFill>
                    <a:blip r:embed="rId28" cstate="screen">
                      <a:extLst>
                        <a:ext uri="{28A0092B-C50C-407E-A947-70E740481C1C}">
                          <a14:useLocalDpi xmlns:a14="http://schemas.microsoft.com/office/drawing/2010/main"/>
                        </a:ext>
                      </a:extLst>
                    </a:blip>
                    <a:stretch>
                      <a:fillRect/>
                    </a:stretch>
                  </pic:blipFill>
                  <pic:spPr>
                    <a:xfrm>
                      <a:off x="0" y="0"/>
                      <a:ext cx="3780000" cy="2521172"/>
                    </a:xfrm>
                    <a:prstGeom prst="rect">
                      <a:avLst/>
                    </a:prstGeom>
                  </pic:spPr>
                </pic:pic>
              </a:graphicData>
            </a:graphic>
          </wp:inline>
        </w:drawing>
      </w:r>
    </w:p>
    <w:p w14:paraId="4C6FCBA5" w14:textId="70A91635" w:rsidR="008418F9" w:rsidRDefault="008418F9" w:rsidP="00C845B5">
      <w:pPr>
        <w:spacing w:after="120" w:line="240" w:lineRule="auto"/>
        <w:rPr>
          <w:rFonts w:cs="Arial"/>
          <w:bCs/>
          <w:i/>
          <w:szCs w:val="22"/>
        </w:rPr>
      </w:pPr>
      <w:r w:rsidRPr="004F23E8">
        <w:rPr>
          <w:rFonts w:cs="Arial"/>
          <w:bCs/>
          <w:szCs w:val="22"/>
        </w:rPr>
        <w:t>[</w:t>
      </w:r>
      <w:r>
        <w:rPr>
          <w:rFonts w:cs="Arial"/>
          <w:bCs/>
          <w:szCs w:val="22"/>
        </w:rPr>
        <w:t>velux_1521_stahlhaus_26</w:t>
      </w:r>
      <w:r w:rsidRPr="004F23E8">
        <w:rPr>
          <w:rFonts w:cs="Arial"/>
          <w:bCs/>
          <w:szCs w:val="22"/>
        </w:rPr>
        <w:t>]</w:t>
      </w:r>
    </w:p>
    <w:p w14:paraId="308017AA" w14:textId="73DB58B0" w:rsidR="008418F9" w:rsidRDefault="008418F9" w:rsidP="00166804">
      <w:pPr>
        <w:spacing w:line="240" w:lineRule="auto"/>
        <w:rPr>
          <w:rFonts w:cs="Arial"/>
          <w:bCs/>
          <w:i/>
          <w:szCs w:val="22"/>
        </w:rPr>
      </w:pPr>
      <w:r>
        <w:rPr>
          <w:rFonts w:cs="Arial"/>
          <w:bCs/>
          <w:i/>
          <w:szCs w:val="22"/>
        </w:rPr>
        <w:t>Im Anbau findet das Architekturbüro der Turcks Platz. Vom Fenster aus fällt der Blick in den Garten des 1.000 Quadratmeter-Grundstücks.</w:t>
      </w:r>
    </w:p>
    <w:p w14:paraId="19AC0B12" w14:textId="73D912CD" w:rsidR="008418F9" w:rsidRPr="00055EFB" w:rsidRDefault="00A01E5B" w:rsidP="008418F9">
      <w:pPr>
        <w:spacing w:after="120" w:line="240" w:lineRule="auto"/>
        <w:jc w:val="right"/>
        <w:rPr>
          <w:rFonts w:cs="Arial"/>
          <w:bCs/>
          <w:szCs w:val="22"/>
        </w:rPr>
      </w:pPr>
      <w:r w:rsidRPr="00055EFB">
        <w:rPr>
          <w:rFonts w:cs="Arial"/>
          <w:bCs/>
          <w:szCs w:val="22"/>
        </w:rPr>
        <w:t>Foto: Velux</w:t>
      </w:r>
      <w:r w:rsidR="00055EFB" w:rsidRPr="00055EFB">
        <w:rPr>
          <w:rFonts w:cs="Arial"/>
          <w:bCs/>
          <w:szCs w:val="22"/>
        </w:rPr>
        <w:t>/Sigurd Steinprinz</w:t>
      </w:r>
    </w:p>
    <w:p w14:paraId="033EC22E" w14:textId="77777777" w:rsidR="008418F9" w:rsidRDefault="008418F9" w:rsidP="00166804">
      <w:pPr>
        <w:spacing w:line="240" w:lineRule="auto"/>
        <w:rPr>
          <w:rFonts w:cs="Arial"/>
          <w:bCs/>
          <w:i/>
          <w:szCs w:val="22"/>
        </w:rPr>
      </w:pPr>
    </w:p>
    <w:p w14:paraId="3ABFBDFF" w14:textId="75EA16F8" w:rsidR="001444A8" w:rsidRDefault="001444A8" w:rsidP="00166804">
      <w:pPr>
        <w:spacing w:line="240" w:lineRule="auto"/>
        <w:rPr>
          <w:rFonts w:cs="Arial"/>
          <w:bCs/>
          <w:i/>
          <w:szCs w:val="22"/>
        </w:rPr>
      </w:pPr>
      <w:r>
        <w:rPr>
          <w:rFonts w:cs="Arial"/>
          <w:bCs/>
          <w:i/>
          <w:noProof/>
          <w:szCs w:val="22"/>
        </w:rPr>
        <w:drawing>
          <wp:inline distT="0" distB="0" distL="0" distR="0" wp14:anchorId="31CFFC61" wp14:editId="58A22C45">
            <wp:extent cx="3780000" cy="2521224"/>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elux_1521_stahlhaus_ (25).jpg"/>
                    <pic:cNvPicPr/>
                  </pic:nvPicPr>
                  <pic:blipFill>
                    <a:blip r:embed="rId29" cstate="screen">
                      <a:extLst>
                        <a:ext uri="{28A0092B-C50C-407E-A947-70E740481C1C}">
                          <a14:useLocalDpi xmlns:a14="http://schemas.microsoft.com/office/drawing/2010/main"/>
                        </a:ext>
                      </a:extLst>
                    </a:blip>
                    <a:stretch>
                      <a:fillRect/>
                    </a:stretch>
                  </pic:blipFill>
                  <pic:spPr>
                    <a:xfrm>
                      <a:off x="0" y="0"/>
                      <a:ext cx="3780000" cy="2521224"/>
                    </a:xfrm>
                    <a:prstGeom prst="rect">
                      <a:avLst/>
                    </a:prstGeom>
                  </pic:spPr>
                </pic:pic>
              </a:graphicData>
            </a:graphic>
          </wp:inline>
        </w:drawing>
      </w:r>
    </w:p>
    <w:p w14:paraId="13DBBBD2" w14:textId="5C9D14DA" w:rsidR="008418F9" w:rsidRDefault="008418F9" w:rsidP="008418F9">
      <w:pPr>
        <w:spacing w:line="240" w:lineRule="auto"/>
        <w:rPr>
          <w:rFonts w:cs="Arial"/>
          <w:bCs/>
          <w:i/>
          <w:szCs w:val="22"/>
        </w:rPr>
      </w:pPr>
      <w:r w:rsidRPr="004F23E8">
        <w:rPr>
          <w:rFonts w:cs="Arial"/>
          <w:bCs/>
          <w:szCs w:val="22"/>
        </w:rPr>
        <w:t>[</w:t>
      </w:r>
      <w:r>
        <w:rPr>
          <w:rFonts w:cs="Arial"/>
          <w:bCs/>
          <w:szCs w:val="22"/>
        </w:rPr>
        <w:t>velux_1521_stahlhaus_25</w:t>
      </w:r>
      <w:r w:rsidRPr="004F23E8">
        <w:rPr>
          <w:rFonts w:cs="Arial"/>
          <w:bCs/>
          <w:szCs w:val="22"/>
        </w:rPr>
        <w:t>]</w:t>
      </w:r>
    </w:p>
    <w:p w14:paraId="0515F22E" w14:textId="15507399" w:rsidR="001162AA" w:rsidRDefault="008418F9" w:rsidP="00166804">
      <w:pPr>
        <w:spacing w:line="240" w:lineRule="auto"/>
        <w:rPr>
          <w:rFonts w:cs="Arial"/>
          <w:bCs/>
          <w:i/>
          <w:szCs w:val="22"/>
        </w:rPr>
      </w:pPr>
      <w:r>
        <w:rPr>
          <w:rFonts w:cs="Arial"/>
          <w:bCs/>
          <w:i/>
          <w:szCs w:val="22"/>
        </w:rPr>
        <w:t>Auch ein Besprechungsraum findet im neu geschaffenen Anbau Platz. Über zwei Stufen führt der Weg in den gemauerten Keller des Stahlhauses.</w:t>
      </w:r>
    </w:p>
    <w:p w14:paraId="369D3B6D" w14:textId="77777777" w:rsidR="00055EFB" w:rsidRPr="00055EFB" w:rsidRDefault="00055EFB" w:rsidP="00055EFB">
      <w:pPr>
        <w:spacing w:after="120" w:line="240" w:lineRule="auto"/>
        <w:jc w:val="right"/>
        <w:rPr>
          <w:rFonts w:cs="Arial"/>
          <w:bCs/>
          <w:szCs w:val="22"/>
        </w:rPr>
      </w:pPr>
      <w:r w:rsidRPr="00055EFB">
        <w:rPr>
          <w:rFonts w:cs="Arial"/>
          <w:bCs/>
          <w:szCs w:val="22"/>
        </w:rPr>
        <w:t>Foto: Velux/Sigurd Steinprinz</w:t>
      </w:r>
    </w:p>
    <w:p w14:paraId="1ABE2A7A" w14:textId="38DACA94" w:rsidR="00A01E5B" w:rsidRDefault="00A01E5B">
      <w:pPr>
        <w:spacing w:line="240" w:lineRule="auto"/>
        <w:rPr>
          <w:b/>
          <w:bCs/>
          <w:sz w:val="20"/>
          <w:szCs w:val="20"/>
        </w:rPr>
      </w:pPr>
      <w:r>
        <w:rPr>
          <w:b/>
          <w:bCs/>
          <w:sz w:val="20"/>
          <w:szCs w:val="20"/>
        </w:rPr>
        <w:br w:type="page"/>
      </w:r>
    </w:p>
    <w:p w14:paraId="3290C190" w14:textId="77777777" w:rsidR="000D0ABD" w:rsidRDefault="000D0ABD" w:rsidP="000D0ABD">
      <w:pPr>
        <w:spacing w:after="120" w:line="240" w:lineRule="auto"/>
        <w:rPr>
          <w:rFonts w:asciiTheme="minorHAnsi" w:hAnsiTheme="minorHAnsi"/>
          <w:sz w:val="20"/>
          <w:szCs w:val="20"/>
        </w:rPr>
      </w:pPr>
      <w:r>
        <w:rPr>
          <w:b/>
          <w:bCs/>
          <w:sz w:val="20"/>
          <w:szCs w:val="20"/>
        </w:rPr>
        <w:lastRenderedPageBreak/>
        <w:t>Über die Velux Deutschland GmbH</w:t>
      </w:r>
    </w:p>
    <w:p w14:paraId="765E7592" w14:textId="77777777" w:rsidR="000D0ABD" w:rsidRDefault="000D0ABD" w:rsidP="000D0ABD">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Mitarbeiter:innen in über 38 Ländern vertreten. In Deutschland beschäftigt Velux in Produktion und Vertrieb über </w:t>
      </w:r>
      <w:r>
        <w:rPr>
          <w:color w:val="000000" w:themeColor="text1"/>
          <w:sz w:val="20"/>
          <w:szCs w:val="20"/>
        </w:rPr>
        <w:t>1.500 Mitarbeiter:innen.</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br/>
      </w:r>
      <w:r>
        <w:rPr>
          <w:sz w:val="20"/>
          <w:szCs w:val="20"/>
        </w:rPr>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20D14E17" w14:textId="77777777" w:rsidR="000D0ABD" w:rsidRPr="008D1A4F" w:rsidRDefault="000D0ABD" w:rsidP="000D0ABD">
      <w:pPr>
        <w:spacing w:after="120" w:line="240" w:lineRule="auto"/>
        <w:rPr>
          <w:sz w:val="20"/>
          <w:szCs w:val="20"/>
        </w:rPr>
      </w:pPr>
    </w:p>
    <w:p w14:paraId="18AD7923" w14:textId="77777777" w:rsidR="000D0ABD" w:rsidRPr="008D1A4F" w:rsidRDefault="000D0ABD" w:rsidP="000D0ABD">
      <w:pPr>
        <w:spacing w:line="240" w:lineRule="auto"/>
        <w:rPr>
          <w:rFonts w:cs="Arial"/>
          <w:sz w:val="20"/>
          <w:szCs w:val="20"/>
        </w:rPr>
      </w:pPr>
      <w:r w:rsidRPr="008D1A4F">
        <w:rPr>
          <w:rFonts w:cs="Arial"/>
          <w:sz w:val="20"/>
          <w:szCs w:val="20"/>
        </w:rPr>
        <w:t xml:space="preserve">Weitere Informationen unter </w:t>
      </w:r>
      <w:hyperlink r:id="rId30" w:history="1">
        <w:r w:rsidRPr="008D1A4F">
          <w:rPr>
            <w:rStyle w:val="Hyperlink"/>
            <w:rFonts w:cs="Arial"/>
            <w:sz w:val="20"/>
            <w:szCs w:val="20"/>
          </w:rPr>
          <w:t>www.velux.de</w:t>
        </w:r>
      </w:hyperlink>
      <w:r w:rsidRPr="008D1A4F">
        <w:rPr>
          <w:rFonts w:cs="Arial"/>
          <w:sz w:val="20"/>
          <w:szCs w:val="20"/>
        </w:rPr>
        <w:t>.</w:t>
      </w:r>
    </w:p>
    <w:p w14:paraId="520CF0B5" w14:textId="77777777" w:rsidR="000D0ABD" w:rsidRDefault="000D0ABD" w:rsidP="000D0ABD">
      <w:pPr>
        <w:spacing w:line="240" w:lineRule="auto"/>
        <w:rPr>
          <w:b/>
          <w:bCs/>
          <w:sz w:val="20"/>
          <w:szCs w:val="20"/>
        </w:rPr>
      </w:pPr>
      <w:r w:rsidRPr="008D1A4F">
        <w:rPr>
          <w:rFonts w:cs="Arial"/>
          <w:sz w:val="20"/>
          <w:szCs w:val="20"/>
        </w:rPr>
        <w:t xml:space="preserve">Pressetexte sowie druckfähiges Bildmaterial u.v.m. stehen im Velux Presseforum unter </w:t>
      </w:r>
      <w:hyperlink r:id="rId31"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p>
    <w:p w14:paraId="557B240C" w14:textId="77777777" w:rsidR="000D0ABD" w:rsidRDefault="000D0ABD" w:rsidP="000D0ABD">
      <w:pPr>
        <w:rPr>
          <w:rStyle w:val="Ohne"/>
        </w:rPr>
      </w:pPr>
      <w:r>
        <w:rPr>
          <w:rStyle w:val="Ohne"/>
          <w:b/>
          <w:bCs/>
          <w:sz w:val="20"/>
          <w:szCs w:val="20"/>
        </w:rPr>
        <w:t>Kontakt Presse:</w:t>
      </w:r>
    </w:p>
    <w:tbl>
      <w:tblPr>
        <w:tblStyle w:val="TableNormal"/>
        <w:tblW w:w="821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74"/>
        <w:gridCol w:w="4040"/>
      </w:tblGrid>
      <w:tr w:rsidR="000D0ABD" w14:paraId="77E6682F" w14:textId="77777777" w:rsidTr="00CE2532">
        <w:trPr>
          <w:trHeight w:val="1820"/>
        </w:trPr>
        <w:tc>
          <w:tcPr>
            <w:tcW w:w="4174" w:type="dxa"/>
            <w:tcBorders>
              <w:top w:val="nil"/>
              <w:left w:val="nil"/>
              <w:bottom w:val="nil"/>
              <w:right w:val="nil"/>
            </w:tcBorders>
            <w:shd w:val="clear" w:color="auto" w:fill="auto"/>
            <w:tcMar>
              <w:top w:w="80" w:type="dxa"/>
              <w:left w:w="80" w:type="dxa"/>
              <w:bottom w:w="80" w:type="dxa"/>
              <w:right w:w="80" w:type="dxa"/>
            </w:tcMar>
          </w:tcPr>
          <w:p w14:paraId="7022C775" w14:textId="77777777" w:rsidR="000D0ABD" w:rsidRDefault="000D0ABD" w:rsidP="00CE2532">
            <w:pPr>
              <w:spacing w:line="240" w:lineRule="auto"/>
              <w:rPr>
                <w:rStyle w:val="Ohne"/>
              </w:rPr>
            </w:pPr>
            <w:r>
              <w:rPr>
                <w:rStyle w:val="Ohne"/>
              </w:rPr>
              <w:t>Velux</w:t>
            </w:r>
            <w:r>
              <w:rPr>
                <w:rStyle w:val="Seitenzahl"/>
                <w:sz w:val="20"/>
                <w:szCs w:val="20"/>
              </w:rPr>
              <w:t xml:space="preserve"> Deutschland GmbH</w:t>
            </w:r>
          </w:p>
          <w:p w14:paraId="014AD150" w14:textId="77777777" w:rsidR="000D0ABD" w:rsidRDefault="000D0ABD" w:rsidP="00CE2532">
            <w:pPr>
              <w:spacing w:line="240" w:lineRule="auto"/>
              <w:rPr>
                <w:rStyle w:val="Ohne"/>
              </w:rPr>
            </w:pPr>
            <w:r>
              <w:rPr>
                <w:rStyle w:val="Seitenzahl"/>
                <w:sz w:val="20"/>
                <w:szCs w:val="20"/>
              </w:rPr>
              <w:t>Leitung PR / Öffentlichkeitsarbeit</w:t>
            </w:r>
          </w:p>
          <w:p w14:paraId="2E4C9CA4" w14:textId="77777777" w:rsidR="000D0ABD" w:rsidRDefault="000D0ABD" w:rsidP="00CE2532">
            <w:pPr>
              <w:spacing w:line="240" w:lineRule="auto"/>
              <w:rPr>
                <w:rStyle w:val="Ohne"/>
              </w:rPr>
            </w:pPr>
            <w:r>
              <w:rPr>
                <w:rStyle w:val="Seitenzahl"/>
                <w:sz w:val="20"/>
                <w:szCs w:val="20"/>
              </w:rPr>
              <w:t>Maik Seete</w:t>
            </w:r>
          </w:p>
          <w:p w14:paraId="4C220A5B" w14:textId="77777777" w:rsidR="000D0ABD" w:rsidRDefault="000D0ABD" w:rsidP="00CE2532">
            <w:pPr>
              <w:spacing w:line="240" w:lineRule="auto"/>
              <w:rPr>
                <w:rStyle w:val="Ohne"/>
              </w:rPr>
            </w:pPr>
            <w:r>
              <w:rPr>
                <w:rStyle w:val="Seitenzahl"/>
                <w:sz w:val="20"/>
                <w:szCs w:val="20"/>
              </w:rPr>
              <w:t>Gazellenkamp 168</w:t>
            </w:r>
          </w:p>
          <w:p w14:paraId="50F4350A" w14:textId="77777777" w:rsidR="000D0ABD" w:rsidRDefault="000D0ABD" w:rsidP="00CE2532">
            <w:pPr>
              <w:spacing w:line="240" w:lineRule="auto"/>
              <w:rPr>
                <w:rStyle w:val="Ohne"/>
              </w:rPr>
            </w:pPr>
            <w:r>
              <w:rPr>
                <w:rStyle w:val="Seitenzahl"/>
                <w:sz w:val="20"/>
                <w:szCs w:val="20"/>
              </w:rPr>
              <w:t xml:space="preserve">22502 Hamburg </w:t>
            </w:r>
          </w:p>
          <w:p w14:paraId="43A3990C" w14:textId="77777777" w:rsidR="000D0ABD" w:rsidRDefault="000D0ABD" w:rsidP="00CE2532">
            <w:pPr>
              <w:spacing w:line="240" w:lineRule="auto"/>
              <w:rPr>
                <w:rStyle w:val="Ohne"/>
              </w:rPr>
            </w:pPr>
            <w:r>
              <w:rPr>
                <w:rStyle w:val="Seitenzahl"/>
                <w:sz w:val="20"/>
                <w:szCs w:val="20"/>
              </w:rPr>
              <w:t>Tel.: +49 (040) 5 47 07-4 66</w:t>
            </w:r>
          </w:p>
          <w:p w14:paraId="28614EF5" w14:textId="77777777" w:rsidR="000D0ABD" w:rsidRPr="00646C83" w:rsidRDefault="000D0ABD" w:rsidP="00CE2532">
            <w:pPr>
              <w:spacing w:line="240" w:lineRule="auto"/>
              <w:rPr>
                <w:lang w:val="en-US"/>
              </w:rPr>
            </w:pPr>
            <w:r>
              <w:rPr>
                <w:rStyle w:val="Ohne"/>
                <w:sz w:val="20"/>
                <w:szCs w:val="20"/>
                <w:lang w:val="fr-FR"/>
              </w:rPr>
              <w:t>Mail: maik.seete@velux.com</w:t>
            </w:r>
          </w:p>
        </w:tc>
        <w:tc>
          <w:tcPr>
            <w:tcW w:w="4040" w:type="dxa"/>
            <w:tcBorders>
              <w:top w:val="nil"/>
              <w:left w:val="nil"/>
              <w:bottom w:val="nil"/>
              <w:right w:val="nil"/>
            </w:tcBorders>
            <w:shd w:val="clear" w:color="auto" w:fill="auto"/>
            <w:tcMar>
              <w:top w:w="80" w:type="dxa"/>
              <w:left w:w="80" w:type="dxa"/>
              <w:bottom w:w="80" w:type="dxa"/>
              <w:right w:w="80" w:type="dxa"/>
            </w:tcMar>
          </w:tcPr>
          <w:p w14:paraId="381ED443" w14:textId="77777777" w:rsidR="000D0ABD" w:rsidRDefault="000D0ABD" w:rsidP="00CE2532">
            <w:pPr>
              <w:spacing w:line="240" w:lineRule="auto"/>
              <w:rPr>
                <w:rStyle w:val="Ohne"/>
              </w:rPr>
            </w:pPr>
            <w:r>
              <w:rPr>
                <w:rStyle w:val="Seitenzahl"/>
                <w:sz w:val="20"/>
                <w:szCs w:val="20"/>
              </w:rPr>
              <w:t>FAKTOR 3 AG</w:t>
            </w:r>
          </w:p>
          <w:p w14:paraId="11C1DE37" w14:textId="77777777" w:rsidR="000D0ABD" w:rsidRDefault="000D0ABD" w:rsidP="00CE2532">
            <w:pPr>
              <w:spacing w:line="240" w:lineRule="auto"/>
              <w:rPr>
                <w:rStyle w:val="Ohne"/>
              </w:rPr>
            </w:pPr>
            <w:r>
              <w:rPr>
                <w:rStyle w:val="Ohne"/>
              </w:rPr>
              <w:t>Velux</w:t>
            </w:r>
            <w:r>
              <w:rPr>
                <w:rStyle w:val="Seitenzahl"/>
                <w:sz w:val="20"/>
                <w:szCs w:val="20"/>
              </w:rPr>
              <w:t xml:space="preserve"> Presseagentur</w:t>
            </w:r>
          </w:p>
          <w:p w14:paraId="5576AF95" w14:textId="77777777" w:rsidR="000D0ABD" w:rsidRDefault="000D0ABD" w:rsidP="00CE2532">
            <w:pPr>
              <w:spacing w:line="240" w:lineRule="auto"/>
              <w:rPr>
                <w:rStyle w:val="Ohne"/>
              </w:rPr>
            </w:pPr>
            <w:r>
              <w:rPr>
                <w:rStyle w:val="Seitenzahl"/>
                <w:sz w:val="20"/>
                <w:szCs w:val="20"/>
              </w:rPr>
              <w:t xml:space="preserve">Oliver Williges </w:t>
            </w:r>
          </w:p>
          <w:p w14:paraId="453ACB88" w14:textId="77777777" w:rsidR="000D0ABD" w:rsidRDefault="000D0ABD" w:rsidP="00CE2532">
            <w:pPr>
              <w:spacing w:line="240" w:lineRule="auto"/>
              <w:rPr>
                <w:rStyle w:val="Ohne"/>
              </w:rPr>
            </w:pPr>
            <w:r>
              <w:rPr>
                <w:rStyle w:val="Seitenzahl"/>
                <w:sz w:val="20"/>
                <w:szCs w:val="20"/>
              </w:rPr>
              <w:t>Kattunbleiche 35</w:t>
            </w:r>
          </w:p>
          <w:p w14:paraId="7B9F0987" w14:textId="77777777" w:rsidR="000D0ABD" w:rsidRDefault="000D0ABD" w:rsidP="00CE2532">
            <w:pPr>
              <w:spacing w:line="240" w:lineRule="auto"/>
              <w:rPr>
                <w:rStyle w:val="Ohne"/>
              </w:rPr>
            </w:pPr>
            <w:r>
              <w:rPr>
                <w:rStyle w:val="Seitenzahl"/>
                <w:sz w:val="20"/>
                <w:szCs w:val="20"/>
              </w:rPr>
              <w:t>22041 Hamburg</w:t>
            </w:r>
          </w:p>
          <w:p w14:paraId="1F3D7A2E" w14:textId="77777777" w:rsidR="000D0ABD" w:rsidRDefault="000D0ABD" w:rsidP="00CE2532">
            <w:pPr>
              <w:spacing w:line="240" w:lineRule="auto"/>
              <w:rPr>
                <w:rStyle w:val="Ohne"/>
              </w:rPr>
            </w:pPr>
            <w:r>
              <w:rPr>
                <w:rStyle w:val="Seitenzahl"/>
                <w:sz w:val="20"/>
                <w:szCs w:val="20"/>
              </w:rPr>
              <w:t xml:space="preserve">Tel.: +49 (040) 67 94 46-109 </w:t>
            </w:r>
          </w:p>
          <w:p w14:paraId="4A8BFFF0" w14:textId="77777777" w:rsidR="000D0ABD" w:rsidRDefault="000D0ABD" w:rsidP="00CE2532">
            <w:pPr>
              <w:spacing w:line="240" w:lineRule="auto"/>
            </w:pPr>
            <w:r>
              <w:rPr>
                <w:rStyle w:val="Ohne"/>
                <w:sz w:val="20"/>
                <w:szCs w:val="20"/>
              </w:rPr>
              <w:t>Mail: Velux@faktor3.de</w:t>
            </w:r>
          </w:p>
        </w:tc>
      </w:tr>
    </w:tbl>
    <w:p w14:paraId="5D37D6A6" w14:textId="77777777" w:rsidR="000D0ABD" w:rsidRDefault="000D0ABD" w:rsidP="000D0ABD">
      <w:pPr>
        <w:widowControl w:val="0"/>
        <w:spacing w:line="240" w:lineRule="auto"/>
        <w:ind w:left="108" w:hanging="108"/>
      </w:pPr>
    </w:p>
    <w:p w14:paraId="3ED1261A" w14:textId="77777777" w:rsidR="00F66B1A" w:rsidRPr="0045148B" w:rsidRDefault="00F66B1A" w:rsidP="0045148B">
      <w:pPr>
        <w:spacing w:after="120" w:line="240" w:lineRule="auto"/>
        <w:rPr>
          <w:rFonts w:cs="Arial"/>
          <w:b/>
          <w:bCs/>
          <w:szCs w:val="22"/>
        </w:rPr>
      </w:pPr>
    </w:p>
    <w:sectPr w:rsidR="00F66B1A" w:rsidRPr="0045148B" w:rsidSect="006A5BA6">
      <w:footerReference w:type="default" r:id="rId32"/>
      <w:headerReference w:type="first" r:id="rId33"/>
      <w:pgSz w:w="11906" w:h="16838" w:code="9"/>
      <w:pgMar w:top="2268" w:right="2268" w:bottom="1985"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61F7D" w14:textId="77777777" w:rsidR="001D6719" w:rsidRDefault="001D6719">
      <w:r>
        <w:separator/>
      </w:r>
    </w:p>
  </w:endnote>
  <w:endnote w:type="continuationSeparator" w:id="0">
    <w:p w14:paraId="242DEC7E" w14:textId="77777777" w:rsidR="001D6719" w:rsidRDefault="001D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F121" w14:textId="5C39EA63" w:rsidR="005D1345" w:rsidRPr="00F51B1E" w:rsidRDefault="005D1345">
    <w:pPr>
      <w:pStyle w:val="Fuzeile"/>
      <w:rPr>
        <w:sz w:val="16"/>
        <w:szCs w:val="16"/>
      </w:rPr>
    </w:pPr>
    <w:r>
      <w:rPr>
        <w:sz w:val="16"/>
        <w:szCs w:val="16"/>
      </w:rPr>
      <w:t xml:space="preserve">VELUX Objektbericht: </w:t>
    </w:r>
    <w:r w:rsidR="008818C7">
      <w:rPr>
        <w:sz w:val="16"/>
        <w:szCs w:val="16"/>
      </w:rPr>
      <w:t>MAN Stahlhaus</w:t>
    </w:r>
    <w:r w:rsidRPr="00F51B1E">
      <w:rPr>
        <w:sz w:val="16"/>
        <w:szCs w:val="16"/>
      </w:rPr>
      <w:t xml:space="preserve"> / </w:t>
    </w:r>
    <w:r w:rsidR="003312E6">
      <w:rPr>
        <w:sz w:val="16"/>
        <w:szCs w:val="16"/>
      </w:rPr>
      <w:t>Januar 2025</w:t>
    </w:r>
    <w:r w:rsidR="00E93D70">
      <w:rPr>
        <w:sz w:val="16"/>
        <w:szCs w:val="16"/>
      </w:rPr>
      <w:t xml:space="preserve"> </w:t>
    </w:r>
    <w:r w:rsidRPr="00F51B1E">
      <w:rPr>
        <w:sz w:val="16"/>
        <w:szCs w:val="16"/>
      </w:rPr>
      <w:t xml:space="preserve">/ Seite </w:t>
    </w:r>
    <w:r w:rsidRPr="00F51B1E">
      <w:rPr>
        <w:rStyle w:val="Seitenzahl"/>
        <w:sz w:val="16"/>
        <w:szCs w:val="16"/>
      </w:rPr>
      <w:fldChar w:fldCharType="begin"/>
    </w:r>
    <w:r w:rsidRPr="00F51B1E">
      <w:rPr>
        <w:rStyle w:val="Seitenzahl"/>
        <w:sz w:val="16"/>
        <w:szCs w:val="16"/>
      </w:rPr>
      <w:instrText xml:space="preserve"> PAGE </w:instrText>
    </w:r>
    <w:r w:rsidRPr="00F51B1E">
      <w:rPr>
        <w:rStyle w:val="Seitenzahl"/>
        <w:sz w:val="16"/>
        <w:szCs w:val="16"/>
      </w:rPr>
      <w:fldChar w:fldCharType="separate"/>
    </w:r>
    <w:r w:rsidR="00C81ADE">
      <w:rPr>
        <w:rStyle w:val="Seitenzahl"/>
        <w:noProof/>
        <w:sz w:val="16"/>
        <w:szCs w:val="16"/>
      </w:rPr>
      <w:t>7</w:t>
    </w:r>
    <w:r w:rsidRPr="00F51B1E">
      <w:rPr>
        <w:rStyle w:val="Seitenzahl"/>
        <w:sz w:val="16"/>
        <w:szCs w:val="16"/>
      </w:rPr>
      <w:fldChar w:fldCharType="end"/>
    </w:r>
    <w:r w:rsidRPr="00F51B1E">
      <w:rPr>
        <w:rStyle w:val="Seitenzahl"/>
        <w:sz w:val="16"/>
        <w:szCs w:val="16"/>
      </w:rPr>
      <w:t xml:space="preserve"> von </w:t>
    </w:r>
    <w:r w:rsidRPr="00F51B1E">
      <w:rPr>
        <w:rStyle w:val="Seitenzahl"/>
        <w:sz w:val="16"/>
        <w:szCs w:val="16"/>
      </w:rPr>
      <w:fldChar w:fldCharType="begin"/>
    </w:r>
    <w:r w:rsidRPr="00F51B1E">
      <w:rPr>
        <w:rStyle w:val="Seitenzahl"/>
        <w:sz w:val="16"/>
        <w:szCs w:val="16"/>
      </w:rPr>
      <w:instrText xml:space="preserve"> NUMPAGES </w:instrText>
    </w:r>
    <w:r w:rsidRPr="00F51B1E">
      <w:rPr>
        <w:rStyle w:val="Seitenzahl"/>
        <w:sz w:val="16"/>
        <w:szCs w:val="16"/>
      </w:rPr>
      <w:fldChar w:fldCharType="separate"/>
    </w:r>
    <w:r w:rsidR="00C81ADE">
      <w:rPr>
        <w:rStyle w:val="Seitenzahl"/>
        <w:noProof/>
        <w:sz w:val="16"/>
        <w:szCs w:val="16"/>
      </w:rPr>
      <w:t>14</w:t>
    </w:r>
    <w:r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C24A" w14:textId="77777777" w:rsidR="001D6719" w:rsidRDefault="001D6719">
      <w:r>
        <w:separator/>
      </w:r>
    </w:p>
  </w:footnote>
  <w:footnote w:type="continuationSeparator" w:id="0">
    <w:p w14:paraId="588E7AD9" w14:textId="77777777" w:rsidR="001D6719" w:rsidRDefault="001D6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22CF" w14:textId="77777777" w:rsidR="005D1345" w:rsidRDefault="005D1345">
    <w:pPr>
      <w:pStyle w:val="Kopfzeile"/>
    </w:pPr>
    <w:r>
      <w:rPr>
        <w:noProof/>
      </w:rPr>
      <w:drawing>
        <wp:anchor distT="0" distB="0" distL="114300" distR="114300" simplePos="0" relativeHeight="251660288" behindDoc="0" locked="0" layoutInCell="1" allowOverlap="1" wp14:anchorId="55AB1612" wp14:editId="1F7A8DFA">
          <wp:simplePos x="0" y="0"/>
          <wp:positionH relativeFrom="column">
            <wp:posOffset>4389120</wp:posOffset>
          </wp:positionH>
          <wp:positionV relativeFrom="paragraph">
            <wp:posOffset>-69850</wp:posOffset>
          </wp:positionV>
          <wp:extent cx="1440180" cy="480060"/>
          <wp:effectExtent l="0" t="0" r="7620" b="0"/>
          <wp:wrapNone/>
          <wp:docPr id="4" name="Bild 2" descr="Beschreibung: Beschreibung: 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eschreibung: Beschreibung: 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0A3399"/>
    <w:multiLevelType w:val="hybridMultilevel"/>
    <w:tmpl w:val="723621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5A509A"/>
    <w:multiLevelType w:val="hybridMultilevel"/>
    <w:tmpl w:val="E5C8C0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7B698E"/>
    <w:multiLevelType w:val="hybridMultilevel"/>
    <w:tmpl w:val="6D2CB3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2508A0"/>
    <w:multiLevelType w:val="hybridMultilevel"/>
    <w:tmpl w:val="C28A9D3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AD3A7D"/>
    <w:multiLevelType w:val="hybridMultilevel"/>
    <w:tmpl w:val="3912E4E0"/>
    <w:lvl w:ilvl="0" w:tplc="04070003">
      <w:start w:val="1"/>
      <w:numFmt w:val="bullet"/>
      <w:lvlText w:val="o"/>
      <w:lvlJc w:val="left"/>
      <w:pPr>
        <w:tabs>
          <w:tab w:val="num" w:pos="720"/>
        </w:tabs>
        <w:ind w:left="72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900D0C"/>
    <w:multiLevelType w:val="hybridMultilevel"/>
    <w:tmpl w:val="4C1C41E4"/>
    <w:lvl w:ilvl="0" w:tplc="0407000F">
      <w:start w:val="1"/>
      <w:numFmt w:val="decimal"/>
      <w:lvlText w:val="%1."/>
      <w:lvlJc w:val="left"/>
      <w:pPr>
        <w:tabs>
          <w:tab w:val="num" w:pos="720"/>
        </w:tabs>
        <w:ind w:left="720" w:hanging="360"/>
      </w:pPr>
      <w:rPr>
        <w:rFonts w:cs="Times New Roman"/>
      </w:rPr>
    </w:lvl>
    <w:lvl w:ilvl="1" w:tplc="04070019">
      <w:start w:val="1"/>
      <w:numFmt w:val="decimal"/>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9" w15:restartNumberingAfterBreak="0">
    <w:nsid w:val="669064F5"/>
    <w:multiLevelType w:val="multilevel"/>
    <w:tmpl w:val="3912E4E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2417E1"/>
    <w:multiLevelType w:val="hybridMultilevel"/>
    <w:tmpl w:val="A1E2F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FD2DFB"/>
    <w:multiLevelType w:val="hybridMultilevel"/>
    <w:tmpl w:val="7C181D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6240B3C"/>
    <w:multiLevelType w:val="hybridMultilevel"/>
    <w:tmpl w:val="6F80EF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1431701000">
    <w:abstractNumId w:val="0"/>
  </w:num>
  <w:num w:numId="2" w16cid:durableId="1425224838">
    <w:abstractNumId w:val="13"/>
  </w:num>
  <w:num w:numId="3" w16cid:durableId="1430854373">
    <w:abstractNumId w:val="1"/>
  </w:num>
  <w:num w:numId="4" w16cid:durableId="894707673">
    <w:abstractNumId w:val="3"/>
  </w:num>
  <w:num w:numId="5" w16cid:durableId="535390395">
    <w:abstractNumId w:val="7"/>
  </w:num>
  <w:num w:numId="6" w16cid:durableId="817183548">
    <w:abstractNumId w:val="9"/>
  </w:num>
  <w:num w:numId="7" w16cid:durableId="1208838714">
    <w:abstractNumId w:val="6"/>
  </w:num>
  <w:num w:numId="8" w16cid:durableId="940337790">
    <w:abstractNumId w:val="2"/>
  </w:num>
  <w:num w:numId="9" w16cid:durableId="17839182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8856750">
    <w:abstractNumId w:val="8"/>
  </w:num>
  <w:num w:numId="11" w16cid:durableId="1267695223">
    <w:abstractNumId w:val="11"/>
  </w:num>
  <w:num w:numId="12" w16cid:durableId="1676032255">
    <w:abstractNumId w:val="5"/>
  </w:num>
  <w:num w:numId="13" w16cid:durableId="656959552">
    <w:abstractNumId w:val="4"/>
  </w:num>
  <w:num w:numId="14" w16cid:durableId="400447145">
    <w:abstractNumId w:val="12"/>
  </w:num>
  <w:num w:numId="15" w16cid:durableId="1923754657">
    <w:abstractNumId w:val="10"/>
  </w:num>
  <w:num w:numId="16" w16cid:durableId="1077706030">
    <w:abstractNumId w:val="12"/>
  </w:num>
  <w:num w:numId="17" w16cid:durableId="4151318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0E"/>
    <w:rsid w:val="00003F19"/>
    <w:rsid w:val="000057FC"/>
    <w:rsid w:val="00006D7E"/>
    <w:rsid w:val="000072B2"/>
    <w:rsid w:val="000119B3"/>
    <w:rsid w:val="00013378"/>
    <w:rsid w:val="0001517F"/>
    <w:rsid w:val="00015492"/>
    <w:rsid w:val="00024519"/>
    <w:rsid w:val="00027C13"/>
    <w:rsid w:val="00031412"/>
    <w:rsid w:val="0003254D"/>
    <w:rsid w:val="0003466E"/>
    <w:rsid w:val="0003658D"/>
    <w:rsid w:val="000365F1"/>
    <w:rsid w:val="000376B9"/>
    <w:rsid w:val="00042C7D"/>
    <w:rsid w:val="00043E76"/>
    <w:rsid w:val="00045EF3"/>
    <w:rsid w:val="00047AFF"/>
    <w:rsid w:val="0005308D"/>
    <w:rsid w:val="0005478E"/>
    <w:rsid w:val="00055EFB"/>
    <w:rsid w:val="000574BF"/>
    <w:rsid w:val="00057F90"/>
    <w:rsid w:val="0006308B"/>
    <w:rsid w:val="00063CF7"/>
    <w:rsid w:val="000645B0"/>
    <w:rsid w:val="00064E75"/>
    <w:rsid w:val="0006548A"/>
    <w:rsid w:val="00066B1E"/>
    <w:rsid w:val="00071B57"/>
    <w:rsid w:val="00071FCC"/>
    <w:rsid w:val="00077039"/>
    <w:rsid w:val="000801F4"/>
    <w:rsid w:val="000823DF"/>
    <w:rsid w:val="0008362F"/>
    <w:rsid w:val="000852B7"/>
    <w:rsid w:val="000853E0"/>
    <w:rsid w:val="0009102B"/>
    <w:rsid w:val="0009474D"/>
    <w:rsid w:val="0009571E"/>
    <w:rsid w:val="000974FE"/>
    <w:rsid w:val="000A0E34"/>
    <w:rsid w:val="000A11A9"/>
    <w:rsid w:val="000A4333"/>
    <w:rsid w:val="000A4AEC"/>
    <w:rsid w:val="000A578B"/>
    <w:rsid w:val="000B11F4"/>
    <w:rsid w:val="000B4E28"/>
    <w:rsid w:val="000B60DC"/>
    <w:rsid w:val="000B68CF"/>
    <w:rsid w:val="000B6E3D"/>
    <w:rsid w:val="000B708B"/>
    <w:rsid w:val="000B72B3"/>
    <w:rsid w:val="000B788D"/>
    <w:rsid w:val="000C0AC7"/>
    <w:rsid w:val="000C3B00"/>
    <w:rsid w:val="000C47D5"/>
    <w:rsid w:val="000C7002"/>
    <w:rsid w:val="000D0ABD"/>
    <w:rsid w:val="000D139C"/>
    <w:rsid w:val="000D2971"/>
    <w:rsid w:val="000D5959"/>
    <w:rsid w:val="000E2024"/>
    <w:rsid w:val="000E2589"/>
    <w:rsid w:val="000E3825"/>
    <w:rsid w:val="000E4FDA"/>
    <w:rsid w:val="000E564A"/>
    <w:rsid w:val="000E5C3B"/>
    <w:rsid w:val="000E619A"/>
    <w:rsid w:val="000E67DA"/>
    <w:rsid w:val="000E76C9"/>
    <w:rsid w:val="000E7880"/>
    <w:rsid w:val="000E7AFD"/>
    <w:rsid w:val="000F10FA"/>
    <w:rsid w:val="000F269D"/>
    <w:rsid w:val="000F2A1C"/>
    <w:rsid w:val="000F2E41"/>
    <w:rsid w:val="000F342C"/>
    <w:rsid w:val="000F6087"/>
    <w:rsid w:val="000F615D"/>
    <w:rsid w:val="000F665E"/>
    <w:rsid w:val="001001F4"/>
    <w:rsid w:val="00103B27"/>
    <w:rsid w:val="00103F48"/>
    <w:rsid w:val="00104D1F"/>
    <w:rsid w:val="001053CA"/>
    <w:rsid w:val="00105F33"/>
    <w:rsid w:val="0010748D"/>
    <w:rsid w:val="00107EAD"/>
    <w:rsid w:val="0011053C"/>
    <w:rsid w:val="00112868"/>
    <w:rsid w:val="00112C78"/>
    <w:rsid w:val="00112FBD"/>
    <w:rsid w:val="00114462"/>
    <w:rsid w:val="001162AA"/>
    <w:rsid w:val="00117F16"/>
    <w:rsid w:val="001204B7"/>
    <w:rsid w:val="00122DB5"/>
    <w:rsid w:val="00123632"/>
    <w:rsid w:val="00123960"/>
    <w:rsid w:val="00124464"/>
    <w:rsid w:val="00124FE7"/>
    <w:rsid w:val="00126DB6"/>
    <w:rsid w:val="001279C6"/>
    <w:rsid w:val="00130DC4"/>
    <w:rsid w:val="00132ABB"/>
    <w:rsid w:val="00132B4C"/>
    <w:rsid w:val="00132DFE"/>
    <w:rsid w:val="00132FC8"/>
    <w:rsid w:val="00135C7F"/>
    <w:rsid w:val="001411F0"/>
    <w:rsid w:val="00141D5B"/>
    <w:rsid w:val="001431F4"/>
    <w:rsid w:val="00143C28"/>
    <w:rsid w:val="001444A8"/>
    <w:rsid w:val="00146B73"/>
    <w:rsid w:val="00147367"/>
    <w:rsid w:val="00147409"/>
    <w:rsid w:val="00147C3F"/>
    <w:rsid w:val="00150635"/>
    <w:rsid w:val="00150E68"/>
    <w:rsid w:val="00151E64"/>
    <w:rsid w:val="00156347"/>
    <w:rsid w:val="0016145D"/>
    <w:rsid w:val="00162C49"/>
    <w:rsid w:val="00162CE5"/>
    <w:rsid w:val="001652C6"/>
    <w:rsid w:val="00166804"/>
    <w:rsid w:val="00167AC3"/>
    <w:rsid w:val="00170AB2"/>
    <w:rsid w:val="00170C5F"/>
    <w:rsid w:val="00172EEF"/>
    <w:rsid w:val="001739F9"/>
    <w:rsid w:val="001753C3"/>
    <w:rsid w:val="00180C9F"/>
    <w:rsid w:val="00181305"/>
    <w:rsid w:val="00182DC1"/>
    <w:rsid w:val="001837DC"/>
    <w:rsid w:val="00190BAF"/>
    <w:rsid w:val="001A09B5"/>
    <w:rsid w:val="001A52E5"/>
    <w:rsid w:val="001A6BC9"/>
    <w:rsid w:val="001B0D6A"/>
    <w:rsid w:val="001B1B14"/>
    <w:rsid w:val="001B3D4B"/>
    <w:rsid w:val="001B48F5"/>
    <w:rsid w:val="001B6EE6"/>
    <w:rsid w:val="001B7F1D"/>
    <w:rsid w:val="001C07B0"/>
    <w:rsid w:val="001C1DDB"/>
    <w:rsid w:val="001C47A6"/>
    <w:rsid w:val="001C506D"/>
    <w:rsid w:val="001C6D89"/>
    <w:rsid w:val="001C74C0"/>
    <w:rsid w:val="001C74DC"/>
    <w:rsid w:val="001D3797"/>
    <w:rsid w:val="001D6719"/>
    <w:rsid w:val="001E09E7"/>
    <w:rsid w:val="001E0AFA"/>
    <w:rsid w:val="001E7571"/>
    <w:rsid w:val="001E7873"/>
    <w:rsid w:val="001E7C1C"/>
    <w:rsid w:val="001F090E"/>
    <w:rsid w:val="001F0C33"/>
    <w:rsid w:val="001F190C"/>
    <w:rsid w:val="001F4170"/>
    <w:rsid w:val="001F5AA0"/>
    <w:rsid w:val="001F5E29"/>
    <w:rsid w:val="001F797D"/>
    <w:rsid w:val="001F7A0A"/>
    <w:rsid w:val="00200AF5"/>
    <w:rsid w:val="00200F75"/>
    <w:rsid w:val="0020256D"/>
    <w:rsid w:val="00202D18"/>
    <w:rsid w:val="00205A18"/>
    <w:rsid w:val="00205AC7"/>
    <w:rsid w:val="00205BCD"/>
    <w:rsid w:val="002109C6"/>
    <w:rsid w:val="002113D4"/>
    <w:rsid w:val="00212D31"/>
    <w:rsid w:val="002164A0"/>
    <w:rsid w:val="002169E6"/>
    <w:rsid w:val="00216E03"/>
    <w:rsid w:val="00217683"/>
    <w:rsid w:val="0022436E"/>
    <w:rsid w:val="002302F7"/>
    <w:rsid w:val="00230A54"/>
    <w:rsid w:val="00230F34"/>
    <w:rsid w:val="0023113B"/>
    <w:rsid w:val="0023437D"/>
    <w:rsid w:val="00235BA3"/>
    <w:rsid w:val="00236CD0"/>
    <w:rsid w:val="00240DF7"/>
    <w:rsid w:val="002413F2"/>
    <w:rsid w:val="00243A59"/>
    <w:rsid w:val="00243C83"/>
    <w:rsid w:val="00244923"/>
    <w:rsid w:val="00245D37"/>
    <w:rsid w:val="00245F83"/>
    <w:rsid w:val="002469E2"/>
    <w:rsid w:val="00254B94"/>
    <w:rsid w:val="00255E86"/>
    <w:rsid w:val="00256829"/>
    <w:rsid w:val="002575AB"/>
    <w:rsid w:val="00260613"/>
    <w:rsid w:val="00262372"/>
    <w:rsid w:val="002634A3"/>
    <w:rsid w:val="00266467"/>
    <w:rsid w:val="00267682"/>
    <w:rsid w:val="0027045E"/>
    <w:rsid w:val="0027204F"/>
    <w:rsid w:val="00273B6D"/>
    <w:rsid w:val="00277129"/>
    <w:rsid w:val="00277C2E"/>
    <w:rsid w:val="002822F6"/>
    <w:rsid w:val="0028283E"/>
    <w:rsid w:val="00285694"/>
    <w:rsid w:val="00287CDA"/>
    <w:rsid w:val="00295074"/>
    <w:rsid w:val="00296380"/>
    <w:rsid w:val="002A164D"/>
    <w:rsid w:val="002A2C1B"/>
    <w:rsid w:val="002A6A98"/>
    <w:rsid w:val="002A7FE5"/>
    <w:rsid w:val="002B19CD"/>
    <w:rsid w:val="002B1DAC"/>
    <w:rsid w:val="002B742D"/>
    <w:rsid w:val="002C15D0"/>
    <w:rsid w:val="002C259B"/>
    <w:rsid w:val="002C410C"/>
    <w:rsid w:val="002C628E"/>
    <w:rsid w:val="002C7405"/>
    <w:rsid w:val="002D1A48"/>
    <w:rsid w:val="002D3C0F"/>
    <w:rsid w:val="002D5B2C"/>
    <w:rsid w:val="002D64B5"/>
    <w:rsid w:val="002D6EC2"/>
    <w:rsid w:val="002D716F"/>
    <w:rsid w:val="002E09B6"/>
    <w:rsid w:val="002E0F60"/>
    <w:rsid w:val="002E1C3F"/>
    <w:rsid w:val="002E3DDF"/>
    <w:rsid w:val="002E46B2"/>
    <w:rsid w:val="002E6EB6"/>
    <w:rsid w:val="002E735C"/>
    <w:rsid w:val="002E7BC3"/>
    <w:rsid w:val="002E7EDB"/>
    <w:rsid w:val="002F332D"/>
    <w:rsid w:val="002F3FEE"/>
    <w:rsid w:val="002F4C74"/>
    <w:rsid w:val="002F4FB0"/>
    <w:rsid w:val="002F5E60"/>
    <w:rsid w:val="00300C77"/>
    <w:rsid w:val="00301B43"/>
    <w:rsid w:val="00303A05"/>
    <w:rsid w:val="00304395"/>
    <w:rsid w:val="00304D84"/>
    <w:rsid w:val="003051AB"/>
    <w:rsid w:val="00307375"/>
    <w:rsid w:val="0031126F"/>
    <w:rsid w:val="00312563"/>
    <w:rsid w:val="003128F4"/>
    <w:rsid w:val="00315C5C"/>
    <w:rsid w:val="00317ADA"/>
    <w:rsid w:val="00323942"/>
    <w:rsid w:val="00324325"/>
    <w:rsid w:val="003247DB"/>
    <w:rsid w:val="00324BCF"/>
    <w:rsid w:val="003263C6"/>
    <w:rsid w:val="003312E6"/>
    <w:rsid w:val="00332967"/>
    <w:rsid w:val="00332A53"/>
    <w:rsid w:val="003335B2"/>
    <w:rsid w:val="00333A03"/>
    <w:rsid w:val="003410A5"/>
    <w:rsid w:val="003415E3"/>
    <w:rsid w:val="00343212"/>
    <w:rsid w:val="00346558"/>
    <w:rsid w:val="0034775C"/>
    <w:rsid w:val="00347944"/>
    <w:rsid w:val="00347B94"/>
    <w:rsid w:val="003504FE"/>
    <w:rsid w:val="00350651"/>
    <w:rsid w:val="003558A0"/>
    <w:rsid w:val="00355DE3"/>
    <w:rsid w:val="00355FEE"/>
    <w:rsid w:val="00356C4B"/>
    <w:rsid w:val="003574FD"/>
    <w:rsid w:val="003606A0"/>
    <w:rsid w:val="00361199"/>
    <w:rsid w:val="00362F40"/>
    <w:rsid w:val="00366DBA"/>
    <w:rsid w:val="00370763"/>
    <w:rsid w:val="003726A9"/>
    <w:rsid w:val="003732F0"/>
    <w:rsid w:val="00375067"/>
    <w:rsid w:val="00375AE2"/>
    <w:rsid w:val="00380290"/>
    <w:rsid w:val="00380DB5"/>
    <w:rsid w:val="00380DD1"/>
    <w:rsid w:val="00382CD8"/>
    <w:rsid w:val="0038333A"/>
    <w:rsid w:val="003843F4"/>
    <w:rsid w:val="00385CFA"/>
    <w:rsid w:val="00391B34"/>
    <w:rsid w:val="003952DD"/>
    <w:rsid w:val="0039571C"/>
    <w:rsid w:val="00395EF5"/>
    <w:rsid w:val="003962A7"/>
    <w:rsid w:val="003A1488"/>
    <w:rsid w:val="003A17F4"/>
    <w:rsid w:val="003A41BC"/>
    <w:rsid w:val="003A66D4"/>
    <w:rsid w:val="003B131D"/>
    <w:rsid w:val="003B3B45"/>
    <w:rsid w:val="003B55D1"/>
    <w:rsid w:val="003B6749"/>
    <w:rsid w:val="003B7F02"/>
    <w:rsid w:val="003C0808"/>
    <w:rsid w:val="003C3182"/>
    <w:rsid w:val="003C5895"/>
    <w:rsid w:val="003C65CB"/>
    <w:rsid w:val="003D0F7F"/>
    <w:rsid w:val="003D252F"/>
    <w:rsid w:val="003D2F9F"/>
    <w:rsid w:val="003D463A"/>
    <w:rsid w:val="003D4DC0"/>
    <w:rsid w:val="003D750E"/>
    <w:rsid w:val="003E0798"/>
    <w:rsid w:val="003E551C"/>
    <w:rsid w:val="003E5895"/>
    <w:rsid w:val="003F1B30"/>
    <w:rsid w:val="003F2714"/>
    <w:rsid w:val="003F4CCA"/>
    <w:rsid w:val="004006CD"/>
    <w:rsid w:val="004010C7"/>
    <w:rsid w:val="00401EF0"/>
    <w:rsid w:val="0040228F"/>
    <w:rsid w:val="0040343C"/>
    <w:rsid w:val="00403B77"/>
    <w:rsid w:val="00403EFD"/>
    <w:rsid w:val="0040542E"/>
    <w:rsid w:val="00407B20"/>
    <w:rsid w:val="0041190E"/>
    <w:rsid w:val="00412277"/>
    <w:rsid w:val="00412B11"/>
    <w:rsid w:val="00420267"/>
    <w:rsid w:val="004208E6"/>
    <w:rsid w:val="00421326"/>
    <w:rsid w:val="0042199C"/>
    <w:rsid w:val="0042199E"/>
    <w:rsid w:val="00423296"/>
    <w:rsid w:val="00423D92"/>
    <w:rsid w:val="00425FCC"/>
    <w:rsid w:val="00426361"/>
    <w:rsid w:val="00427E05"/>
    <w:rsid w:val="00431B3D"/>
    <w:rsid w:val="00432FA1"/>
    <w:rsid w:val="00435050"/>
    <w:rsid w:val="004376D7"/>
    <w:rsid w:val="00440552"/>
    <w:rsid w:val="0044190D"/>
    <w:rsid w:val="00442D18"/>
    <w:rsid w:val="00442E4F"/>
    <w:rsid w:val="004435B1"/>
    <w:rsid w:val="00444ACA"/>
    <w:rsid w:val="00444EF4"/>
    <w:rsid w:val="0045148B"/>
    <w:rsid w:val="00452BBC"/>
    <w:rsid w:val="00452F36"/>
    <w:rsid w:val="00453A5D"/>
    <w:rsid w:val="004604E1"/>
    <w:rsid w:val="0046109F"/>
    <w:rsid w:val="004620E8"/>
    <w:rsid w:val="004630DE"/>
    <w:rsid w:val="00463A8C"/>
    <w:rsid w:val="0046670D"/>
    <w:rsid w:val="00470ADE"/>
    <w:rsid w:val="00471709"/>
    <w:rsid w:val="00471CA0"/>
    <w:rsid w:val="004721A7"/>
    <w:rsid w:val="00472622"/>
    <w:rsid w:val="00477C5A"/>
    <w:rsid w:val="00480091"/>
    <w:rsid w:val="00480B46"/>
    <w:rsid w:val="00482E04"/>
    <w:rsid w:val="00483F5B"/>
    <w:rsid w:val="00484DEE"/>
    <w:rsid w:val="00490AB9"/>
    <w:rsid w:val="00490E7A"/>
    <w:rsid w:val="00491652"/>
    <w:rsid w:val="0049191C"/>
    <w:rsid w:val="004930F5"/>
    <w:rsid w:val="00493375"/>
    <w:rsid w:val="00493DFE"/>
    <w:rsid w:val="00494A60"/>
    <w:rsid w:val="004969D1"/>
    <w:rsid w:val="00496C0F"/>
    <w:rsid w:val="004A4189"/>
    <w:rsid w:val="004A49A1"/>
    <w:rsid w:val="004A4D7E"/>
    <w:rsid w:val="004A60C7"/>
    <w:rsid w:val="004B474C"/>
    <w:rsid w:val="004B690F"/>
    <w:rsid w:val="004C09CC"/>
    <w:rsid w:val="004C1A96"/>
    <w:rsid w:val="004C4480"/>
    <w:rsid w:val="004D000D"/>
    <w:rsid w:val="004D0969"/>
    <w:rsid w:val="004D1C33"/>
    <w:rsid w:val="004D3509"/>
    <w:rsid w:val="004D3520"/>
    <w:rsid w:val="004D445D"/>
    <w:rsid w:val="004D589A"/>
    <w:rsid w:val="004D75F5"/>
    <w:rsid w:val="004D787C"/>
    <w:rsid w:val="004E226D"/>
    <w:rsid w:val="004E2496"/>
    <w:rsid w:val="004E5D43"/>
    <w:rsid w:val="004E6C38"/>
    <w:rsid w:val="004F23E8"/>
    <w:rsid w:val="004F6F27"/>
    <w:rsid w:val="004F7BF3"/>
    <w:rsid w:val="005046EE"/>
    <w:rsid w:val="005064E8"/>
    <w:rsid w:val="00506652"/>
    <w:rsid w:val="00507F46"/>
    <w:rsid w:val="005103F1"/>
    <w:rsid w:val="0051198F"/>
    <w:rsid w:val="00512388"/>
    <w:rsid w:val="00513032"/>
    <w:rsid w:val="00514C1D"/>
    <w:rsid w:val="00514DCE"/>
    <w:rsid w:val="00514F0B"/>
    <w:rsid w:val="00516EB8"/>
    <w:rsid w:val="005232CB"/>
    <w:rsid w:val="005248ED"/>
    <w:rsid w:val="00525382"/>
    <w:rsid w:val="00525400"/>
    <w:rsid w:val="0053437C"/>
    <w:rsid w:val="005347C7"/>
    <w:rsid w:val="0053548B"/>
    <w:rsid w:val="00541CF2"/>
    <w:rsid w:val="00544B5C"/>
    <w:rsid w:val="00547DEF"/>
    <w:rsid w:val="0055176E"/>
    <w:rsid w:val="00554079"/>
    <w:rsid w:val="00556BEE"/>
    <w:rsid w:val="00560AAF"/>
    <w:rsid w:val="00561C24"/>
    <w:rsid w:val="00562848"/>
    <w:rsid w:val="00562938"/>
    <w:rsid w:val="0056359D"/>
    <w:rsid w:val="00563BB9"/>
    <w:rsid w:val="00566A65"/>
    <w:rsid w:val="00570C03"/>
    <w:rsid w:val="005722EC"/>
    <w:rsid w:val="005733EF"/>
    <w:rsid w:val="0057552C"/>
    <w:rsid w:val="0057793C"/>
    <w:rsid w:val="0058173E"/>
    <w:rsid w:val="00582B6F"/>
    <w:rsid w:val="00585254"/>
    <w:rsid w:val="005857D8"/>
    <w:rsid w:val="0058642B"/>
    <w:rsid w:val="005868FF"/>
    <w:rsid w:val="00590DDC"/>
    <w:rsid w:val="00592267"/>
    <w:rsid w:val="00594E78"/>
    <w:rsid w:val="00595EE3"/>
    <w:rsid w:val="00596BD2"/>
    <w:rsid w:val="005A054F"/>
    <w:rsid w:val="005A0552"/>
    <w:rsid w:val="005A0601"/>
    <w:rsid w:val="005A26D6"/>
    <w:rsid w:val="005A734C"/>
    <w:rsid w:val="005B000F"/>
    <w:rsid w:val="005B03B4"/>
    <w:rsid w:val="005B080B"/>
    <w:rsid w:val="005B1342"/>
    <w:rsid w:val="005B13A9"/>
    <w:rsid w:val="005B2706"/>
    <w:rsid w:val="005B694E"/>
    <w:rsid w:val="005C0C7E"/>
    <w:rsid w:val="005C244F"/>
    <w:rsid w:val="005C26AE"/>
    <w:rsid w:val="005C2F95"/>
    <w:rsid w:val="005C3037"/>
    <w:rsid w:val="005D0E94"/>
    <w:rsid w:val="005D1345"/>
    <w:rsid w:val="005D178C"/>
    <w:rsid w:val="005D4F7B"/>
    <w:rsid w:val="005D515A"/>
    <w:rsid w:val="005D59C0"/>
    <w:rsid w:val="005E0BF1"/>
    <w:rsid w:val="005E284C"/>
    <w:rsid w:val="005E42D6"/>
    <w:rsid w:val="005E4874"/>
    <w:rsid w:val="005E5C95"/>
    <w:rsid w:val="005E6C87"/>
    <w:rsid w:val="005F224D"/>
    <w:rsid w:val="005F3A24"/>
    <w:rsid w:val="005F4165"/>
    <w:rsid w:val="005F4AB7"/>
    <w:rsid w:val="005F4BFA"/>
    <w:rsid w:val="00601B21"/>
    <w:rsid w:val="00610842"/>
    <w:rsid w:val="00610914"/>
    <w:rsid w:val="00611F94"/>
    <w:rsid w:val="006135D9"/>
    <w:rsid w:val="00616601"/>
    <w:rsid w:val="006166C2"/>
    <w:rsid w:val="00617BEF"/>
    <w:rsid w:val="00620C05"/>
    <w:rsid w:val="00621AC9"/>
    <w:rsid w:val="006224FD"/>
    <w:rsid w:val="00622E61"/>
    <w:rsid w:val="0062382C"/>
    <w:rsid w:val="00623B11"/>
    <w:rsid w:val="0063051F"/>
    <w:rsid w:val="00635700"/>
    <w:rsid w:val="00637D9A"/>
    <w:rsid w:val="0064043C"/>
    <w:rsid w:val="0064147C"/>
    <w:rsid w:val="00643434"/>
    <w:rsid w:val="006441A4"/>
    <w:rsid w:val="00646DAD"/>
    <w:rsid w:val="00651E3D"/>
    <w:rsid w:val="00652190"/>
    <w:rsid w:val="00656435"/>
    <w:rsid w:val="006611A9"/>
    <w:rsid w:val="00663F35"/>
    <w:rsid w:val="00665741"/>
    <w:rsid w:val="00666F11"/>
    <w:rsid w:val="0066724A"/>
    <w:rsid w:val="006702ED"/>
    <w:rsid w:val="006757F9"/>
    <w:rsid w:val="006761C2"/>
    <w:rsid w:val="00676891"/>
    <w:rsid w:val="006769DD"/>
    <w:rsid w:val="00680D79"/>
    <w:rsid w:val="00682CAB"/>
    <w:rsid w:val="006849F1"/>
    <w:rsid w:val="00685F45"/>
    <w:rsid w:val="006872AA"/>
    <w:rsid w:val="006874BA"/>
    <w:rsid w:val="00691178"/>
    <w:rsid w:val="0069143A"/>
    <w:rsid w:val="00692E2A"/>
    <w:rsid w:val="00695356"/>
    <w:rsid w:val="006974CF"/>
    <w:rsid w:val="006A0FCA"/>
    <w:rsid w:val="006A5417"/>
    <w:rsid w:val="006A5BA6"/>
    <w:rsid w:val="006B15DD"/>
    <w:rsid w:val="006B2073"/>
    <w:rsid w:val="006B45F9"/>
    <w:rsid w:val="006B5468"/>
    <w:rsid w:val="006B5B38"/>
    <w:rsid w:val="006B6088"/>
    <w:rsid w:val="006C4E26"/>
    <w:rsid w:val="006C55A0"/>
    <w:rsid w:val="006C62E0"/>
    <w:rsid w:val="006C684A"/>
    <w:rsid w:val="006D0B46"/>
    <w:rsid w:val="006D0DBD"/>
    <w:rsid w:val="006D1CA2"/>
    <w:rsid w:val="006D276A"/>
    <w:rsid w:val="006D4185"/>
    <w:rsid w:val="006D437D"/>
    <w:rsid w:val="006D512F"/>
    <w:rsid w:val="006E1BEF"/>
    <w:rsid w:val="006E1F24"/>
    <w:rsid w:val="006E2A31"/>
    <w:rsid w:val="006E2F19"/>
    <w:rsid w:val="006E3504"/>
    <w:rsid w:val="006E3740"/>
    <w:rsid w:val="006E66B9"/>
    <w:rsid w:val="006E6CC3"/>
    <w:rsid w:val="006F0CB0"/>
    <w:rsid w:val="006F1B6D"/>
    <w:rsid w:val="006F28E1"/>
    <w:rsid w:val="006F3A76"/>
    <w:rsid w:val="006F5D32"/>
    <w:rsid w:val="006F5D8D"/>
    <w:rsid w:val="006F5F6E"/>
    <w:rsid w:val="00700314"/>
    <w:rsid w:val="007035F5"/>
    <w:rsid w:val="00704B76"/>
    <w:rsid w:val="00705BE8"/>
    <w:rsid w:val="00706044"/>
    <w:rsid w:val="0070760E"/>
    <w:rsid w:val="007104E6"/>
    <w:rsid w:val="00710590"/>
    <w:rsid w:val="00710B4F"/>
    <w:rsid w:val="00713701"/>
    <w:rsid w:val="00713E1E"/>
    <w:rsid w:val="0071497A"/>
    <w:rsid w:val="007164FB"/>
    <w:rsid w:val="00720232"/>
    <w:rsid w:val="007217AE"/>
    <w:rsid w:val="00724347"/>
    <w:rsid w:val="00724E7C"/>
    <w:rsid w:val="00726CA1"/>
    <w:rsid w:val="00727600"/>
    <w:rsid w:val="00730110"/>
    <w:rsid w:val="007304E4"/>
    <w:rsid w:val="007320A9"/>
    <w:rsid w:val="0073352D"/>
    <w:rsid w:val="0073387E"/>
    <w:rsid w:val="00734C93"/>
    <w:rsid w:val="00735472"/>
    <w:rsid w:val="0073561D"/>
    <w:rsid w:val="00735FBD"/>
    <w:rsid w:val="00736DB5"/>
    <w:rsid w:val="007402B3"/>
    <w:rsid w:val="00740563"/>
    <w:rsid w:val="00740DB7"/>
    <w:rsid w:val="00741BBE"/>
    <w:rsid w:val="00742E17"/>
    <w:rsid w:val="00743FDB"/>
    <w:rsid w:val="00744D94"/>
    <w:rsid w:val="007472AA"/>
    <w:rsid w:val="00750696"/>
    <w:rsid w:val="00750898"/>
    <w:rsid w:val="007534BF"/>
    <w:rsid w:val="0075360F"/>
    <w:rsid w:val="00753C8F"/>
    <w:rsid w:val="007548B6"/>
    <w:rsid w:val="0075540E"/>
    <w:rsid w:val="007570F8"/>
    <w:rsid w:val="00761435"/>
    <w:rsid w:val="007632DE"/>
    <w:rsid w:val="007635D7"/>
    <w:rsid w:val="00763F0A"/>
    <w:rsid w:val="00765C09"/>
    <w:rsid w:val="00765E11"/>
    <w:rsid w:val="00773934"/>
    <w:rsid w:val="0077440C"/>
    <w:rsid w:val="00774987"/>
    <w:rsid w:val="00775F8D"/>
    <w:rsid w:val="007765AD"/>
    <w:rsid w:val="007803C3"/>
    <w:rsid w:val="00781217"/>
    <w:rsid w:val="00781247"/>
    <w:rsid w:val="007819C2"/>
    <w:rsid w:val="007820B6"/>
    <w:rsid w:val="00785118"/>
    <w:rsid w:val="00786490"/>
    <w:rsid w:val="00786967"/>
    <w:rsid w:val="00792E7F"/>
    <w:rsid w:val="00794005"/>
    <w:rsid w:val="00796EC3"/>
    <w:rsid w:val="007977BD"/>
    <w:rsid w:val="007A147A"/>
    <w:rsid w:val="007A2DE6"/>
    <w:rsid w:val="007A4019"/>
    <w:rsid w:val="007A523F"/>
    <w:rsid w:val="007A6032"/>
    <w:rsid w:val="007B2A51"/>
    <w:rsid w:val="007B3811"/>
    <w:rsid w:val="007B41DF"/>
    <w:rsid w:val="007B423C"/>
    <w:rsid w:val="007B60A7"/>
    <w:rsid w:val="007B7B5F"/>
    <w:rsid w:val="007C09F1"/>
    <w:rsid w:val="007C10F6"/>
    <w:rsid w:val="007C3012"/>
    <w:rsid w:val="007D07E8"/>
    <w:rsid w:val="007D0A75"/>
    <w:rsid w:val="007D1692"/>
    <w:rsid w:val="007D51AD"/>
    <w:rsid w:val="007E00B9"/>
    <w:rsid w:val="007E0453"/>
    <w:rsid w:val="007E3882"/>
    <w:rsid w:val="007E4F7F"/>
    <w:rsid w:val="007E56E1"/>
    <w:rsid w:val="007E5C37"/>
    <w:rsid w:val="007F2693"/>
    <w:rsid w:val="007F275F"/>
    <w:rsid w:val="007F45FF"/>
    <w:rsid w:val="007F4928"/>
    <w:rsid w:val="007F4D44"/>
    <w:rsid w:val="007F72D1"/>
    <w:rsid w:val="007F72FA"/>
    <w:rsid w:val="00800126"/>
    <w:rsid w:val="00801433"/>
    <w:rsid w:val="00801AAA"/>
    <w:rsid w:val="00810AA2"/>
    <w:rsid w:val="008110CA"/>
    <w:rsid w:val="00811AAE"/>
    <w:rsid w:val="00812193"/>
    <w:rsid w:val="008131A7"/>
    <w:rsid w:val="00815E90"/>
    <w:rsid w:val="00816111"/>
    <w:rsid w:val="0081790C"/>
    <w:rsid w:val="00820542"/>
    <w:rsid w:val="008207F4"/>
    <w:rsid w:val="00820C53"/>
    <w:rsid w:val="00821393"/>
    <w:rsid w:val="00823467"/>
    <w:rsid w:val="008238F8"/>
    <w:rsid w:val="0082426E"/>
    <w:rsid w:val="00826420"/>
    <w:rsid w:val="00826DAC"/>
    <w:rsid w:val="008304DD"/>
    <w:rsid w:val="008319E8"/>
    <w:rsid w:val="008370A6"/>
    <w:rsid w:val="0084129F"/>
    <w:rsid w:val="008418F9"/>
    <w:rsid w:val="00841FB3"/>
    <w:rsid w:val="008428C2"/>
    <w:rsid w:val="00845FCC"/>
    <w:rsid w:val="00846656"/>
    <w:rsid w:val="00846E60"/>
    <w:rsid w:val="00847D19"/>
    <w:rsid w:val="00850009"/>
    <w:rsid w:val="008504E4"/>
    <w:rsid w:val="0085171B"/>
    <w:rsid w:val="00852E4C"/>
    <w:rsid w:val="00853AFB"/>
    <w:rsid w:val="00853D9C"/>
    <w:rsid w:val="008565F1"/>
    <w:rsid w:val="0085670E"/>
    <w:rsid w:val="0085680C"/>
    <w:rsid w:val="00856A67"/>
    <w:rsid w:val="00860024"/>
    <w:rsid w:val="00864016"/>
    <w:rsid w:val="00864B6E"/>
    <w:rsid w:val="00864C72"/>
    <w:rsid w:val="00865B8E"/>
    <w:rsid w:val="00870C21"/>
    <w:rsid w:val="00870CBA"/>
    <w:rsid w:val="00871EEA"/>
    <w:rsid w:val="00872AB7"/>
    <w:rsid w:val="00874109"/>
    <w:rsid w:val="00874B62"/>
    <w:rsid w:val="00874D28"/>
    <w:rsid w:val="00875665"/>
    <w:rsid w:val="00875BA6"/>
    <w:rsid w:val="00876865"/>
    <w:rsid w:val="00880887"/>
    <w:rsid w:val="008818C7"/>
    <w:rsid w:val="008837A6"/>
    <w:rsid w:val="00883A35"/>
    <w:rsid w:val="00884C34"/>
    <w:rsid w:val="00884F7F"/>
    <w:rsid w:val="00886987"/>
    <w:rsid w:val="0089054E"/>
    <w:rsid w:val="00890795"/>
    <w:rsid w:val="008940F8"/>
    <w:rsid w:val="00894B22"/>
    <w:rsid w:val="00896D8C"/>
    <w:rsid w:val="00896EEC"/>
    <w:rsid w:val="008A041A"/>
    <w:rsid w:val="008A0C3C"/>
    <w:rsid w:val="008A1320"/>
    <w:rsid w:val="008A1562"/>
    <w:rsid w:val="008A5D8C"/>
    <w:rsid w:val="008A66BD"/>
    <w:rsid w:val="008A79B4"/>
    <w:rsid w:val="008A7A9B"/>
    <w:rsid w:val="008B07FB"/>
    <w:rsid w:val="008B496F"/>
    <w:rsid w:val="008B63C1"/>
    <w:rsid w:val="008C0CF9"/>
    <w:rsid w:val="008C1076"/>
    <w:rsid w:val="008C44F8"/>
    <w:rsid w:val="008D192F"/>
    <w:rsid w:val="008D1970"/>
    <w:rsid w:val="008D21E9"/>
    <w:rsid w:val="008D2EB8"/>
    <w:rsid w:val="008D6512"/>
    <w:rsid w:val="008D6521"/>
    <w:rsid w:val="008D6D3D"/>
    <w:rsid w:val="008D6DF0"/>
    <w:rsid w:val="008E0300"/>
    <w:rsid w:val="008E2BFB"/>
    <w:rsid w:val="008E2D16"/>
    <w:rsid w:val="008E6988"/>
    <w:rsid w:val="008E7874"/>
    <w:rsid w:val="008F05FA"/>
    <w:rsid w:val="008F38FF"/>
    <w:rsid w:val="008F45D2"/>
    <w:rsid w:val="008F5BD7"/>
    <w:rsid w:val="008F6B47"/>
    <w:rsid w:val="009018A0"/>
    <w:rsid w:val="00901C74"/>
    <w:rsid w:val="00902D0B"/>
    <w:rsid w:val="00902D3D"/>
    <w:rsid w:val="00904886"/>
    <w:rsid w:val="00906E57"/>
    <w:rsid w:val="00907683"/>
    <w:rsid w:val="00910B6B"/>
    <w:rsid w:val="00911732"/>
    <w:rsid w:val="00911FF3"/>
    <w:rsid w:val="00912FD7"/>
    <w:rsid w:val="00913F3F"/>
    <w:rsid w:val="00914FD5"/>
    <w:rsid w:val="00915D11"/>
    <w:rsid w:val="00917813"/>
    <w:rsid w:val="00917A61"/>
    <w:rsid w:val="00917B31"/>
    <w:rsid w:val="00920D2A"/>
    <w:rsid w:val="009217E9"/>
    <w:rsid w:val="00923477"/>
    <w:rsid w:val="009248F1"/>
    <w:rsid w:val="00926319"/>
    <w:rsid w:val="009272AE"/>
    <w:rsid w:val="0092792C"/>
    <w:rsid w:val="009329FA"/>
    <w:rsid w:val="00934223"/>
    <w:rsid w:val="00934E51"/>
    <w:rsid w:val="00936168"/>
    <w:rsid w:val="009372EC"/>
    <w:rsid w:val="0093739A"/>
    <w:rsid w:val="00937DC3"/>
    <w:rsid w:val="00940041"/>
    <w:rsid w:val="00940105"/>
    <w:rsid w:val="00941341"/>
    <w:rsid w:val="00942C28"/>
    <w:rsid w:val="0094364F"/>
    <w:rsid w:val="00945284"/>
    <w:rsid w:val="009456B7"/>
    <w:rsid w:val="00946174"/>
    <w:rsid w:val="00950EF5"/>
    <w:rsid w:val="0095235A"/>
    <w:rsid w:val="009531D7"/>
    <w:rsid w:val="00953A8D"/>
    <w:rsid w:val="00954899"/>
    <w:rsid w:val="0095717A"/>
    <w:rsid w:val="00957956"/>
    <w:rsid w:val="00957C23"/>
    <w:rsid w:val="00960318"/>
    <w:rsid w:val="00960F19"/>
    <w:rsid w:val="0096451D"/>
    <w:rsid w:val="0096467B"/>
    <w:rsid w:val="00964B82"/>
    <w:rsid w:val="00966008"/>
    <w:rsid w:val="00966940"/>
    <w:rsid w:val="0097163B"/>
    <w:rsid w:val="00971EDA"/>
    <w:rsid w:val="00972121"/>
    <w:rsid w:val="00974149"/>
    <w:rsid w:val="0097580E"/>
    <w:rsid w:val="00975DE8"/>
    <w:rsid w:val="00976444"/>
    <w:rsid w:val="00976B2C"/>
    <w:rsid w:val="00982C18"/>
    <w:rsid w:val="00990CF3"/>
    <w:rsid w:val="00990F3B"/>
    <w:rsid w:val="00993DFC"/>
    <w:rsid w:val="0099597F"/>
    <w:rsid w:val="00996DDB"/>
    <w:rsid w:val="00997B99"/>
    <w:rsid w:val="009A17FD"/>
    <w:rsid w:val="009A2376"/>
    <w:rsid w:val="009A2DE3"/>
    <w:rsid w:val="009A3459"/>
    <w:rsid w:val="009A386F"/>
    <w:rsid w:val="009A622F"/>
    <w:rsid w:val="009A7710"/>
    <w:rsid w:val="009A7F5E"/>
    <w:rsid w:val="009B0F3E"/>
    <w:rsid w:val="009B1406"/>
    <w:rsid w:val="009B4445"/>
    <w:rsid w:val="009B4BFB"/>
    <w:rsid w:val="009B5133"/>
    <w:rsid w:val="009B5FB8"/>
    <w:rsid w:val="009C2FCB"/>
    <w:rsid w:val="009C3BB6"/>
    <w:rsid w:val="009C4F31"/>
    <w:rsid w:val="009C72B0"/>
    <w:rsid w:val="009D26B9"/>
    <w:rsid w:val="009D76E8"/>
    <w:rsid w:val="009E174F"/>
    <w:rsid w:val="009E290F"/>
    <w:rsid w:val="009E3314"/>
    <w:rsid w:val="009E7879"/>
    <w:rsid w:val="009F0C57"/>
    <w:rsid w:val="009F12AC"/>
    <w:rsid w:val="009F3EC7"/>
    <w:rsid w:val="009F4151"/>
    <w:rsid w:val="009F41A5"/>
    <w:rsid w:val="00A01125"/>
    <w:rsid w:val="00A01E5B"/>
    <w:rsid w:val="00A02D8A"/>
    <w:rsid w:val="00A0430B"/>
    <w:rsid w:val="00A0521A"/>
    <w:rsid w:val="00A054B5"/>
    <w:rsid w:val="00A065A4"/>
    <w:rsid w:val="00A117BF"/>
    <w:rsid w:val="00A12072"/>
    <w:rsid w:val="00A14567"/>
    <w:rsid w:val="00A160B1"/>
    <w:rsid w:val="00A2196F"/>
    <w:rsid w:val="00A22FF1"/>
    <w:rsid w:val="00A232DF"/>
    <w:rsid w:val="00A24522"/>
    <w:rsid w:val="00A245DF"/>
    <w:rsid w:val="00A24680"/>
    <w:rsid w:val="00A2537A"/>
    <w:rsid w:val="00A2617F"/>
    <w:rsid w:val="00A27AD0"/>
    <w:rsid w:val="00A32003"/>
    <w:rsid w:val="00A3208D"/>
    <w:rsid w:val="00A353EA"/>
    <w:rsid w:val="00A36C5B"/>
    <w:rsid w:val="00A43376"/>
    <w:rsid w:val="00A43FBE"/>
    <w:rsid w:val="00A44CCF"/>
    <w:rsid w:val="00A44D8C"/>
    <w:rsid w:val="00A45418"/>
    <w:rsid w:val="00A45720"/>
    <w:rsid w:val="00A45C01"/>
    <w:rsid w:val="00A47148"/>
    <w:rsid w:val="00A50FED"/>
    <w:rsid w:val="00A52ED5"/>
    <w:rsid w:val="00A56677"/>
    <w:rsid w:val="00A61072"/>
    <w:rsid w:val="00A61086"/>
    <w:rsid w:val="00A648CA"/>
    <w:rsid w:val="00A64A4A"/>
    <w:rsid w:val="00A64D7C"/>
    <w:rsid w:val="00A65981"/>
    <w:rsid w:val="00A730F5"/>
    <w:rsid w:val="00A73FC9"/>
    <w:rsid w:val="00A74A2B"/>
    <w:rsid w:val="00A76C16"/>
    <w:rsid w:val="00A82CA5"/>
    <w:rsid w:val="00A82DC9"/>
    <w:rsid w:val="00A8368F"/>
    <w:rsid w:val="00A83D50"/>
    <w:rsid w:val="00A87538"/>
    <w:rsid w:val="00A87A85"/>
    <w:rsid w:val="00A90DF5"/>
    <w:rsid w:val="00A977A0"/>
    <w:rsid w:val="00AA38F3"/>
    <w:rsid w:val="00AA6BBA"/>
    <w:rsid w:val="00AA7C41"/>
    <w:rsid w:val="00AA7D6A"/>
    <w:rsid w:val="00AB001D"/>
    <w:rsid w:val="00AB2166"/>
    <w:rsid w:val="00AB2531"/>
    <w:rsid w:val="00AB2761"/>
    <w:rsid w:val="00AB2F1B"/>
    <w:rsid w:val="00AB30E1"/>
    <w:rsid w:val="00AB5E5E"/>
    <w:rsid w:val="00AB6345"/>
    <w:rsid w:val="00AB7A43"/>
    <w:rsid w:val="00AC067F"/>
    <w:rsid w:val="00AC1E97"/>
    <w:rsid w:val="00AC5313"/>
    <w:rsid w:val="00AC7179"/>
    <w:rsid w:val="00AC738F"/>
    <w:rsid w:val="00AD2151"/>
    <w:rsid w:val="00AD3167"/>
    <w:rsid w:val="00AD3878"/>
    <w:rsid w:val="00AD5ACD"/>
    <w:rsid w:val="00AD6201"/>
    <w:rsid w:val="00AE081D"/>
    <w:rsid w:val="00AE3147"/>
    <w:rsid w:val="00AE4815"/>
    <w:rsid w:val="00AF03B9"/>
    <w:rsid w:val="00AF2C62"/>
    <w:rsid w:val="00AF4192"/>
    <w:rsid w:val="00AF4DAB"/>
    <w:rsid w:val="00B005DF"/>
    <w:rsid w:val="00B0157B"/>
    <w:rsid w:val="00B02083"/>
    <w:rsid w:val="00B03C76"/>
    <w:rsid w:val="00B044C7"/>
    <w:rsid w:val="00B0654C"/>
    <w:rsid w:val="00B124B6"/>
    <w:rsid w:val="00B124EC"/>
    <w:rsid w:val="00B1477A"/>
    <w:rsid w:val="00B149D7"/>
    <w:rsid w:val="00B1724C"/>
    <w:rsid w:val="00B17F49"/>
    <w:rsid w:val="00B211A1"/>
    <w:rsid w:val="00B22ED3"/>
    <w:rsid w:val="00B22F4B"/>
    <w:rsid w:val="00B2454A"/>
    <w:rsid w:val="00B2655C"/>
    <w:rsid w:val="00B267A5"/>
    <w:rsid w:val="00B31D9B"/>
    <w:rsid w:val="00B32F1C"/>
    <w:rsid w:val="00B33385"/>
    <w:rsid w:val="00B4298E"/>
    <w:rsid w:val="00B434F3"/>
    <w:rsid w:val="00B44F33"/>
    <w:rsid w:val="00B44F3B"/>
    <w:rsid w:val="00B455D0"/>
    <w:rsid w:val="00B47A8B"/>
    <w:rsid w:val="00B51B2E"/>
    <w:rsid w:val="00B53BA1"/>
    <w:rsid w:val="00B5481C"/>
    <w:rsid w:val="00B609C0"/>
    <w:rsid w:val="00B654BF"/>
    <w:rsid w:val="00B6602F"/>
    <w:rsid w:val="00B6606A"/>
    <w:rsid w:val="00B71BC7"/>
    <w:rsid w:val="00B73F8F"/>
    <w:rsid w:val="00B73FDA"/>
    <w:rsid w:val="00B83B0C"/>
    <w:rsid w:val="00B84652"/>
    <w:rsid w:val="00B92949"/>
    <w:rsid w:val="00B92A1E"/>
    <w:rsid w:val="00B934BA"/>
    <w:rsid w:val="00B95BC4"/>
    <w:rsid w:val="00B96D34"/>
    <w:rsid w:val="00B97986"/>
    <w:rsid w:val="00B97B5F"/>
    <w:rsid w:val="00BA0261"/>
    <w:rsid w:val="00BA1298"/>
    <w:rsid w:val="00BA3726"/>
    <w:rsid w:val="00BA41E5"/>
    <w:rsid w:val="00BA42AB"/>
    <w:rsid w:val="00BA49BC"/>
    <w:rsid w:val="00BA6E26"/>
    <w:rsid w:val="00BA7AFF"/>
    <w:rsid w:val="00BA7BFA"/>
    <w:rsid w:val="00BB12A6"/>
    <w:rsid w:val="00BB28D9"/>
    <w:rsid w:val="00BB308E"/>
    <w:rsid w:val="00BB3505"/>
    <w:rsid w:val="00BB5D81"/>
    <w:rsid w:val="00BB6D60"/>
    <w:rsid w:val="00BC369F"/>
    <w:rsid w:val="00BC4CEB"/>
    <w:rsid w:val="00BC64F4"/>
    <w:rsid w:val="00BC7557"/>
    <w:rsid w:val="00BD4082"/>
    <w:rsid w:val="00BD7B21"/>
    <w:rsid w:val="00BE0A17"/>
    <w:rsid w:val="00BE0F18"/>
    <w:rsid w:val="00BE18D7"/>
    <w:rsid w:val="00BE2660"/>
    <w:rsid w:val="00BE569E"/>
    <w:rsid w:val="00BE6185"/>
    <w:rsid w:val="00BE6743"/>
    <w:rsid w:val="00BE7764"/>
    <w:rsid w:val="00BF1221"/>
    <w:rsid w:val="00BF20E5"/>
    <w:rsid w:val="00BF2D3F"/>
    <w:rsid w:val="00BF3182"/>
    <w:rsid w:val="00BF6861"/>
    <w:rsid w:val="00C05AA9"/>
    <w:rsid w:val="00C10A11"/>
    <w:rsid w:val="00C12A7C"/>
    <w:rsid w:val="00C17806"/>
    <w:rsid w:val="00C203AC"/>
    <w:rsid w:val="00C258B4"/>
    <w:rsid w:val="00C26122"/>
    <w:rsid w:val="00C277CE"/>
    <w:rsid w:val="00C3033E"/>
    <w:rsid w:val="00C30EB9"/>
    <w:rsid w:val="00C3119F"/>
    <w:rsid w:val="00C31242"/>
    <w:rsid w:val="00C31EFC"/>
    <w:rsid w:val="00C32FBF"/>
    <w:rsid w:val="00C33203"/>
    <w:rsid w:val="00C33FD5"/>
    <w:rsid w:val="00C3553B"/>
    <w:rsid w:val="00C3755D"/>
    <w:rsid w:val="00C375AB"/>
    <w:rsid w:val="00C37CE3"/>
    <w:rsid w:val="00C42497"/>
    <w:rsid w:val="00C44648"/>
    <w:rsid w:val="00C4717F"/>
    <w:rsid w:val="00C51562"/>
    <w:rsid w:val="00C517B3"/>
    <w:rsid w:val="00C627FA"/>
    <w:rsid w:val="00C63C0E"/>
    <w:rsid w:val="00C6421E"/>
    <w:rsid w:val="00C6727D"/>
    <w:rsid w:val="00C6752E"/>
    <w:rsid w:val="00C67540"/>
    <w:rsid w:val="00C703AE"/>
    <w:rsid w:val="00C71834"/>
    <w:rsid w:val="00C71A7D"/>
    <w:rsid w:val="00C74EC5"/>
    <w:rsid w:val="00C81ADE"/>
    <w:rsid w:val="00C82240"/>
    <w:rsid w:val="00C84203"/>
    <w:rsid w:val="00C8454F"/>
    <w:rsid w:val="00C845B5"/>
    <w:rsid w:val="00C8515D"/>
    <w:rsid w:val="00C85E5E"/>
    <w:rsid w:val="00C875C8"/>
    <w:rsid w:val="00C87C7A"/>
    <w:rsid w:val="00C87F96"/>
    <w:rsid w:val="00C9062D"/>
    <w:rsid w:val="00C90F3C"/>
    <w:rsid w:val="00C9303A"/>
    <w:rsid w:val="00C93662"/>
    <w:rsid w:val="00C94D1A"/>
    <w:rsid w:val="00C95E67"/>
    <w:rsid w:val="00CA1200"/>
    <w:rsid w:val="00CA3CDE"/>
    <w:rsid w:val="00CA530B"/>
    <w:rsid w:val="00CB07C9"/>
    <w:rsid w:val="00CB0F1F"/>
    <w:rsid w:val="00CB5E7F"/>
    <w:rsid w:val="00CB75F2"/>
    <w:rsid w:val="00CB7B37"/>
    <w:rsid w:val="00CC1DFE"/>
    <w:rsid w:val="00CC5185"/>
    <w:rsid w:val="00CC5A26"/>
    <w:rsid w:val="00CD0D34"/>
    <w:rsid w:val="00CD4B3F"/>
    <w:rsid w:val="00CD6693"/>
    <w:rsid w:val="00CD7E83"/>
    <w:rsid w:val="00CE1570"/>
    <w:rsid w:val="00CE18BC"/>
    <w:rsid w:val="00CE2F30"/>
    <w:rsid w:val="00CE47C0"/>
    <w:rsid w:val="00CE4A33"/>
    <w:rsid w:val="00CE56F7"/>
    <w:rsid w:val="00CE6477"/>
    <w:rsid w:val="00CE6CA6"/>
    <w:rsid w:val="00CF19AA"/>
    <w:rsid w:val="00CF2253"/>
    <w:rsid w:val="00CF30B1"/>
    <w:rsid w:val="00CF3553"/>
    <w:rsid w:val="00CF4616"/>
    <w:rsid w:val="00CF5A1E"/>
    <w:rsid w:val="00D00C31"/>
    <w:rsid w:val="00D0375E"/>
    <w:rsid w:val="00D03C70"/>
    <w:rsid w:val="00D05155"/>
    <w:rsid w:val="00D079C9"/>
    <w:rsid w:val="00D07CD8"/>
    <w:rsid w:val="00D106CA"/>
    <w:rsid w:val="00D1123B"/>
    <w:rsid w:val="00D20579"/>
    <w:rsid w:val="00D20F1B"/>
    <w:rsid w:val="00D21700"/>
    <w:rsid w:val="00D23AAE"/>
    <w:rsid w:val="00D2413F"/>
    <w:rsid w:val="00D26F40"/>
    <w:rsid w:val="00D27392"/>
    <w:rsid w:val="00D27628"/>
    <w:rsid w:val="00D27FEE"/>
    <w:rsid w:val="00D32AF1"/>
    <w:rsid w:val="00D343D4"/>
    <w:rsid w:val="00D358B7"/>
    <w:rsid w:val="00D35914"/>
    <w:rsid w:val="00D36534"/>
    <w:rsid w:val="00D3751B"/>
    <w:rsid w:val="00D37B11"/>
    <w:rsid w:val="00D411E3"/>
    <w:rsid w:val="00D451F8"/>
    <w:rsid w:val="00D478DE"/>
    <w:rsid w:val="00D5310E"/>
    <w:rsid w:val="00D53B36"/>
    <w:rsid w:val="00D53B79"/>
    <w:rsid w:val="00D54E53"/>
    <w:rsid w:val="00D57CC1"/>
    <w:rsid w:val="00D6027E"/>
    <w:rsid w:val="00D608C9"/>
    <w:rsid w:val="00D61326"/>
    <w:rsid w:val="00D642A6"/>
    <w:rsid w:val="00D64425"/>
    <w:rsid w:val="00D6446A"/>
    <w:rsid w:val="00D6530C"/>
    <w:rsid w:val="00D67FE1"/>
    <w:rsid w:val="00D7007A"/>
    <w:rsid w:val="00D70D69"/>
    <w:rsid w:val="00D72377"/>
    <w:rsid w:val="00D7304F"/>
    <w:rsid w:val="00D743D3"/>
    <w:rsid w:val="00D74F98"/>
    <w:rsid w:val="00D808E3"/>
    <w:rsid w:val="00D83459"/>
    <w:rsid w:val="00D86EA7"/>
    <w:rsid w:val="00D9054A"/>
    <w:rsid w:val="00D90A5F"/>
    <w:rsid w:val="00D96A3A"/>
    <w:rsid w:val="00DA0654"/>
    <w:rsid w:val="00DA3C2F"/>
    <w:rsid w:val="00DA3E94"/>
    <w:rsid w:val="00DA4670"/>
    <w:rsid w:val="00DA7C42"/>
    <w:rsid w:val="00DB16F7"/>
    <w:rsid w:val="00DB1F3B"/>
    <w:rsid w:val="00DB36C2"/>
    <w:rsid w:val="00DB4118"/>
    <w:rsid w:val="00DC052F"/>
    <w:rsid w:val="00DC3169"/>
    <w:rsid w:val="00DC3E17"/>
    <w:rsid w:val="00DC46DA"/>
    <w:rsid w:val="00DC5E44"/>
    <w:rsid w:val="00DC6243"/>
    <w:rsid w:val="00DD2C23"/>
    <w:rsid w:val="00DD36CD"/>
    <w:rsid w:val="00DD4B36"/>
    <w:rsid w:val="00DD619C"/>
    <w:rsid w:val="00DD61DD"/>
    <w:rsid w:val="00DD7625"/>
    <w:rsid w:val="00DE22F9"/>
    <w:rsid w:val="00DE2EEF"/>
    <w:rsid w:val="00DE3B1C"/>
    <w:rsid w:val="00DE538A"/>
    <w:rsid w:val="00DE56E7"/>
    <w:rsid w:val="00DE5EFF"/>
    <w:rsid w:val="00DE6023"/>
    <w:rsid w:val="00DE63DE"/>
    <w:rsid w:val="00DF0F59"/>
    <w:rsid w:val="00DF29C4"/>
    <w:rsid w:val="00DF3300"/>
    <w:rsid w:val="00DF36F9"/>
    <w:rsid w:val="00DF4B71"/>
    <w:rsid w:val="00DF5CB2"/>
    <w:rsid w:val="00E0036F"/>
    <w:rsid w:val="00E017DE"/>
    <w:rsid w:val="00E01936"/>
    <w:rsid w:val="00E01A73"/>
    <w:rsid w:val="00E0369D"/>
    <w:rsid w:val="00E047DD"/>
    <w:rsid w:val="00E0564E"/>
    <w:rsid w:val="00E12648"/>
    <w:rsid w:val="00E12B9A"/>
    <w:rsid w:val="00E12EE3"/>
    <w:rsid w:val="00E15AE5"/>
    <w:rsid w:val="00E16D44"/>
    <w:rsid w:val="00E20E66"/>
    <w:rsid w:val="00E20F67"/>
    <w:rsid w:val="00E21B33"/>
    <w:rsid w:val="00E245B2"/>
    <w:rsid w:val="00E24B8A"/>
    <w:rsid w:val="00E24C74"/>
    <w:rsid w:val="00E26764"/>
    <w:rsid w:val="00E26C2A"/>
    <w:rsid w:val="00E26CE8"/>
    <w:rsid w:val="00E31887"/>
    <w:rsid w:val="00E31A4F"/>
    <w:rsid w:val="00E34095"/>
    <w:rsid w:val="00E3443E"/>
    <w:rsid w:val="00E37CAF"/>
    <w:rsid w:val="00E408A3"/>
    <w:rsid w:val="00E41B05"/>
    <w:rsid w:val="00E427E1"/>
    <w:rsid w:val="00E444CD"/>
    <w:rsid w:val="00E4795D"/>
    <w:rsid w:val="00E5035B"/>
    <w:rsid w:val="00E51A7C"/>
    <w:rsid w:val="00E51CCB"/>
    <w:rsid w:val="00E5393C"/>
    <w:rsid w:val="00E6005B"/>
    <w:rsid w:val="00E60B08"/>
    <w:rsid w:val="00E623CB"/>
    <w:rsid w:val="00E627A7"/>
    <w:rsid w:val="00E62F16"/>
    <w:rsid w:val="00E63E06"/>
    <w:rsid w:val="00E64400"/>
    <w:rsid w:val="00E64874"/>
    <w:rsid w:val="00E66018"/>
    <w:rsid w:val="00E66F5B"/>
    <w:rsid w:val="00E7123A"/>
    <w:rsid w:val="00E715A0"/>
    <w:rsid w:val="00E72106"/>
    <w:rsid w:val="00E739EE"/>
    <w:rsid w:val="00E75E84"/>
    <w:rsid w:val="00E75EA4"/>
    <w:rsid w:val="00E76038"/>
    <w:rsid w:val="00E77351"/>
    <w:rsid w:val="00E773C6"/>
    <w:rsid w:val="00E80A51"/>
    <w:rsid w:val="00E82228"/>
    <w:rsid w:val="00E85541"/>
    <w:rsid w:val="00E8568D"/>
    <w:rsid w:val="00E90656"/>
    <w:rsid w:val="00E93622"/>
    <w:rsid w:val="00E93D70"/>
    <w:rsid w:val="00E965DD"/>
    <w:rsid w:val="00E96647"/>
    <w:rsid w:val="00E974F6"/>
    <w:rsid w:val="00EA4E53"/>
    <w:rsid w:val="00EB2596"/>
    <w:rsid w:val="00EB3A46"/>
    <w:rsid w:val="00EB7BDD"/>
    <w:rsid w:val="00EC0F32"/>
    <w:rsid w:val="00EC1042"/>
    <w:rsid w:val="00EC293D"/>
    <w:rsid w:val="00EC3F69"/>
    <w:rsid w:val="00ED04BE"/>
    <w:rsid w:val="00ED155B"/>
    <w:rsid w:val="00ED3437"/>
    <w:rsid w:val="00ED40FF"/>
    <w:rsid w:val="00ED4D94"/>
    <w:rsid w:val="00ED5AC9"/>
    <w:rsid w:val="00ED768B"/>
    <w:rsid w:val="00ED7A96"/>
    <w:rsid w:val="00EE0161"/>
    <w:rsid w:val="00EE1795"/>
    <w:rsid w:val="00EE3EB4"/>
    <w:rsid w:val="00EE466F"/>
    <w:rsid w:val="00EE749D"/>
    <w:rsid w:val="00EE74D1"/>
    <w:rsid w:val="00EF0281"/>
    <w:rsid w:val="00EF03A2"/>
    <w:rsid w:val="00EF1B1D"/>
    <w:rsid w:val="00EF1E95"/>
    <w:rsid w:val="00EF29E4"/>
    <w:rsid w:val="00EF2BEC"/>
    <w:rsid w:val="00EF3445"/>
    <w:rsid w:val="00EF39F7"/>
    <w:rsid w:val="00EF7BFD"/>
    <w:rsid w:val="00F03F12"/>
    <w:rsid w:val="00F05297"/>
    <w:rsid w:val="00F0577E"/>
    <w:rsid w:val="00F05F35"/>
    <w:rsid w:val="00F06754"/>
    <w:rsid w:val="00F074A6"/>
    <w:rsid w:val="00F117AE"/>
    <w:rsid w:val="00F16409"/>
    <w:rsid w:val="00F16425"/>
    <w:rsid w:val="00F2133A"/>
    <w:rsid w:val="00F216EA"/>
    <w:rsid w:val="00F23B91"/>
    <w:rsid w:val="00F247E2"/>
    <w:rsid w:val="00F24E24"/>
    <w:rsid w:val="00F25AD0"/>
    <w:rsid w:val="00F278DF"/>
    <w:rsid w:val="00F305BD"/>
    <w:rsid w:val="00F308E1"/>
    <w:rsid w:val="00F32929"/>
    <w:rsid w:val="00F3382C"/>
    <w:rsid w:val="00F33BD7"/>
    <w:rsid w:val="00F34124"/>
    <w:rsid w:val="00F4079F"/>
    <w:rsid w:val="00F42479"/>
    <w:rsid w:val="00F4293A"/>
    <w:rsid w:val="00F43921"/>
    <w:rsid w:val="00F43A9F"/>
    <w:rsid w:val="00F446A6"/>
    <w:rsid w:val="00F44796"/>
    <w:rsid w:val="00F46D43"/>
    <w:rsid w:val="00F47746"/>
    <w:rsid w:val="00F4788B"/>
    <w:rsid w:val="00F501AD"/>
    <w:rsid w:val="00F50510"/>
    <w:rsid w:val="00F51B1E"/>
    <w:rsid w:val="00F52217"/>
    <w:rsid w:val="00F611D7"/>
    <w:rsid w:val="00F64D46"/>
    <w:rsid w:val="00F66B1A"/>
    <w:rsid w:val="00F716F8"/>
    <w:rsid w:val="00F736FF"/>
    <w:rsid w:val="00F7562F"/>
    <w:rsid w:val="00F757D9"/>
    <w:rsid w:val="00F856FE"/>
    <w:rsid w:val="00F9086E"/>
    <w:rsid w:val="00F94D88"/>
    <w:rsid w:val="00F96025"/>
    <w:rsid w:val="00F964BC"/>
    <w:rsid w:val="00F9709C"/>
    <w:rsid w:val="00FA36D0"/>
    <w:rsid w:val="00FA63EB"/>
    <w:rsid w:val="00FA70F0"/>
    <w:rsid w:val="00FA7EB2"/>
    <w:rsid w:val="00FB0466"/>
    <w:rsid w:val="00FB1136"/>
    <w:rsid w:val="00FB20CC"/>
    <w:rsid w:val="00FB23B4"/>
    <w:rsid w:val="00FB36BC"/>
    <w:rsid w:val="00FB5BED"/>
    <w:rsid w:val="00FB6013"/>
    <w:rsid w:val="00FB7AB7"/>
    <w:rsid w:val="00FB7B41"/>
    <w:rsid w:val="00FB7E88"/>
    <w:rsid w:val="00FC104E"/>
    <w:rsid w:val="00FC1A74"/>
    <w:rsid w:val="00FC6A27"/>
    <w:rsid w:val="00FD1D16"/>
    <w:rsid w:val="00FD38B7"/>
    <w:rsid w:val="00FD3B70"/>
    <w:rsid w:val="00FD4398"/>
    <w:rsid w:val="00FD68D3"/>
    <w:rsid w:val="00FE3F92"/>
    <w:rsid w:val="00FE4355"/>
    <w:rsid w:val="00FE4FBB"/>
    <w:rsid w:val="00FE6648"/>
    <w:rsid w:val="00FE6A30"/>
    <w:rsid w:val="00FF16A9"/>
    <w:rsid w:val="00FF3892"/>
    <w:rsid w:val="00FF4767"/>
    <w:rsid w:val="00FF64C7"/>
    <w:rsid w:val="00FF7F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55C7AAC9"/>
  <w15:docId w15:val="{28D41C74-05A0-4995-801E-252BD106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1221"/>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rsid w:val="00BF1221"/>
    <w:pPr>
      <w:spacing w:line="240" w:lineRule="auto"/>
    </w:pPr>
    <w:rPr>
      <w:rFonts w:ascii="Courier New" w:hAnsi="Courier New"/>
      <w:sz w:val="20"/>
      <w:szCs w:val="20"/>
    </w:rPr>
  </w:style>
  <w:style w:type="character" w:customStyle="1" w:styleId="NurTextZchn">
    <w:name w:val="Nur Text Zchn"/>
    <w:link w:val="NurText"/>
    <w:uiPriority w:val="99"/>
    <w:semiHidden/>
    <w:rsid w:val="00AF6C48"/>
    <w:rPr>
      <w:rFonts w:ascii="Courier New" w:hAnsi="Courier New" w:cs="Courier New"/>
      <w:sz w:val="20"/>
      <w:szCs w:val="20"/>
    </w:rPr>
  </w:style>
  <w:style w:type="paragraph" w:styleId="Sprechblasentext">
    <w:name w:val="Balloon Text"/>
    <w:basedOn w:val="Standard"/>
    <w:link w:val="SprechblasentextZchn"/>
    <w:uiPriority w:val="99"/>
    <w:semiHidden/>
    <w:rsid w:val="00BF1221"/>
    <w:rPr>
      <w:rFonts w:ascii="Tahoma" w:hAnsi="Tahoma" w:cs="Tahoma"/>
      <w:sz w:val="16"/>
      <w:szCs w:val="16"/>
    </w:rPr>
  </w:style>
  <w:style w:type="character" w:customStyle="1" w:styleId="SprechblasentextZchn">
    <w:name w:val="Sprechblasentext Zchn"/>
    <w:link w:val="Sprechblasentext"/>
    <w:uiPriority w:val="99"/>
    <w:semiHidden/>
    <w:rsid w:val="00AF6C48"/>
    <w:rPr>
      <w:sz w:val="0"/>
      <w:szCs w:val="0"/>
    </w:rPr>
  </w:style>
  <w:style w:type="character" w:customStyle="1" w:styleId="default1">
    <w:name w:val="default1"/>
    <w:uiPriority w:val="99"/>
    <w:rsid w:val="00BF1221"/>
    <w:rPr>
      <w:rFonts w:ascii="Verdana" w:hAnsi="Verdana"/>
      <w:color w:val="333333"/>
      <w:sz w:val="13"/>
    </w:rPr>
  </w:style>
  <w:style w:type="paragraph" w:styleId="Kopfzeile">
    <w:name w:val="header"/>
    <w:basedOn w:val="Standard"/>
    <w:link w:val="KopfzeileZchn"/>
    <w:uiPriority w:val="99"/>
    <w:rsid w:val="00BF1221"/>
    <w:pPr>
      <w:tabs>
        <w:tab w:val="center" w:pos="4536"/>
        <w:tab w:val="right" w:pos="9072"/>
      </w:tabs>
    </w:pPr>
  </w:style>
  <w:style w:type="character" w:customStyle="1" w:styleId="KopfzeileZchn">
    <w:name w:val="Kopfzeile Zchn"/>
    <w:link w:val="Kopfzeile"/>
    <w:uiPriority w:val="99"/>
    <w:semiHidden/>
    <w:rsid w:val="00AF6C48"/>
    <w:rPr>
      <w:rFonts w:ascii="Arial" w:hAnsi="Arial"/>
      <w:szCs w:val="24"/>
    </w:rPr>
  </w:style>
  <w:style w:type="paragraph" w:styleId="Fuzeile">
    <w:name w:val="footer"/>
    <w:basedOn w:val="Standard"/>
    <w:link w:val="FuzeileZchn"/>
    <w:uiPriority w:val="99"/>
    <w:rsid w:val="00BF1221"/>
    <w:pPr>
      <w:tabs>
        <w:tab w:val="center" w:pos="4536"/>
        <w:tab w:val="right" w:pos="9072"/>
      </w:tabs>
    </w:pPr>
  </w:style>
  <w:style w:type="character" w:customStyle="1" w:styleId="FuzeileZchn">
    <w:name w:val="Fußzeile Zchn"/>
    <w:link w:val="Fuzeile"/>
    <w:uiPriority w:val="99"/>
    <w:semiHidden/>
    <w:rsid w:val="00AF6C48"/>
    <w:rPr>
      <w:rFonts w:ascii="Arial" w:hAnsi="Arial"/>
      <w:szCs w:val="24"/>
    </w:rPr>
  </w:style>
  <w:style w:type="character" w:styleId="Hyperlink">
    <w:name w:val="Hyperlink"/>
    <w:uiPriority w:val="99"/>
    <w:rsid w:val="00BF1221"/>
    <w:rPr>
      <w:rFonts w:cs="Times New Roman"/>
      <w:color w:val="0000FF"/>
      <w:u w:val="single"/>
    </w:rPr>
  </w:style>
  <w:style w:type="paragraph" w:styleId="Textkrper3">
    <w:name w:val="Body Text 3"/>
    <w:basedOn w:val="Standard"/>
    <w:link w:val="Textkrper3Zchn"/>
    <w:uiPriority w:val="99"/>
    <w:rsid w:val="00BF1221"/>
    <w:pPr>
      <w:spacing w:after="120"/>
    </w:pPr>
    <w:rPr>
      <w:sz w:val="16"/>
      <w:szCs w:val="16"/>
    </w:rPr>
  </w:style>
  <w:style w:type="character" w:customStyle="1" w:styleId="Textkrper3Zchn">
    <w:name w:val="Textkörper 3 Zchn"/>
    <w:link w:val="Textkrper3"/>
    <w:uiPriority w:val="99"/>
    <w:semiHidden/>
    <w:rsid w:val="00AF6C48"/>
    <w:rPr>
      <w:rFonts w:ascii="Arial" w:hAnsi="Arial"/>
      <w:sz w:val="16"/>
      <w:szCs w:val="16"/>
    </w:rPr>
  </w:style>
  <w:style w:type="character" w:styleId="Seitenzahl">
    <w:name w:val="page number"/>
    <w:rsid w:val="00F51B1E"/>
    <w:rPr>
      <w:rFonts w:cs="Times New Roman"/>
    </w:rPr>
  </w:style>
  <w:style w:type="table" w:styleId="Tabellenraster">
    <w:name w:val="Table Grid"/>
    <w:basedOn w:val="NormaleTabelle"/>
    <w:uiPriority w:val="99"/>
    <w:rsid w:val="0073387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rsid w:val="007472AA"/>
    <w:rPr>
      <w:rFonts w:cs="Times New Roman"/>
      <w:sz w:val="16"/>
      <w:szCs w:val="16"/>
    </w:rPr>
  </w:style>
  <w:style w:type="paragraph" w:styleId="Kommentartext">
    <w:name w:val="annotation text"/>
    <w:basedOn w:val="Standard"/>
    <w:link w:val="KommentartextZchn"/>
    <w:uiPriority w:val="99"/>
    <w:rsid w:val="007472AA"/>
    <w:pPr>
      <w:spacing w:line="240" w:lineRule="auto"/>
    </w:pPr>
    <w:rPr>
      <w:sz w:val="20"/>
      <w:szCs w:val="20"/>
    </w:rPr>
  </w:style>
  <w:style w:type="character" w:customStyle="1" w:styleId="KommentartextZchn">
    <w:name w:val="Kommentartext Zchn"/>
    <w:link w:val="Kommentartext"/>
    <w:uiPriority w:val="99"/>
    <w:locked/>
    <w:rsid w:val="007472AA"/>
    <w:rPr>
      <w:rFonts w:ascii="Arial" w:hAnsi="Arial" w:cs="Times New Roman"/>
    </w:rPr>
  </w:style>
  <w:style w:type="paragraph" w:styleId="Kommentarthema">
    <w:name w:val="annotation subject"/>
    <w:basedOn w:val="Kommentartext"/>
    <w:next w:val="Kommentartext"/>
    <w:link w:val="KommentarthemaZchn"/>
    <w:uiPriority w:val="99"/>
    <w:rsid w:val="007472AA"/>
    <w:rPr>
      <w:b/>
      <w:bCs/>
    </w:rPr>
  </w:style>
  <w:style w:type="character" w:customStyle="1" w:styleId="KommentarthemaZchn">
    <w:name w:val="Kommentarthema Zchn"/>
    <w:link w:val="Kommentarthema"/>
    <w:uiPriority w:val="99"/>
    <w:locked/>
    <w:rsid w:val="007472AA"/>
    <w:rPr>
      <w:rFonts w:ascii="Arial" w:hAnsi="Arial" w:cs="Times New Roman"/>
      <w:b/>
      <w:bCs/>
    </w:rPr>
  </w:style>
  <w:style w:type="paragraph" w:styleId="Listenabsatz">
    <w:name w:val="List Paragraph"/>
    <w:basedOn w:val="Standard"/>
    <w:uiPriority w:val="34"/>
    <w:qFormat/>
    <w:rsid w:val="00350651"/>
    <w:pPr>
      <w:ind w:left="720"/>
      <w:contextualSpacing/>
    </w:pPr>
  </w:style>
  <w:style w:type="character" w:customStyle="1" w:styleId="apple-converted-space">
    <w:name w:val="apple-converted-space"/>
    <w:basedOn w:val="Absatz-Standardschriftart"/>
    <w:rsid w:val="00A3208D"/>
  </w:style>
  <w:style w:type="character" w:styleId="Hervorhebung">
    <w:name w:val="Emphasis"/>
    <w:basedOn w:val="Absatz-Standardschriftart"/>
    <w:uiPriority w:val="20"/>
    <w:qFormat/>
    <w:locked/>
    <w:rsid w:val="00A3208D"/>
    <w:rPr>
      <w:i/>
      <w:iCs/>
    </w:rPr>
  </w:style>
  <w:style w:type="character" w:styleId="Platzhaltertext">
    <w:name w:val="Placeholder Text"/>
    <w:basedOn w:val="Absatz-Standardschriftart"/>
    <w:uiPriority w:val="99"/>
    <w:semiHidden/>
    <w:rsid w:val="000F615D"/>
    <w:rPr>
      <w:color w:val="808080"/>
    </w:rPr>
  </w:style>
  <w:style w:type="paragraph" w:styleId="StandardWeb">
    <w:name w:val="Normal (Web)"/>
    <w:basedOn w:val="Standard"/>
    <w:uiPriority w:val="99"/>
    <w:semiHidden/>
    <w:unhideWhenUsed/>
    <w:rsid w:val="00E427E1"/>
    <w:pPr>
      <w:spacing w:before="100" w:beforeAutospacing="1" w:after="100" w:afterAutospacing="1" w:line="240" w:lineRule="auto"/>
    </w:pPr>
    <w:rPr>
      <w:rFonts w:ascii="Times New Roman" w:hAnsi="Times New Roman"/>
      <w:sz w:val="24"/>
    </w:rPr>
  </w:style>
  <w:style w:type="character" w:customStyle="1" w:styleId="highlight">
    <w:name w:val="highlight"/>
    <w:basedOn w:val="Absatz-Standardschriftart"/>
    <w:rsid w:val="007F72D1"/>
  </w:style>
  <w:style w:type="paragraph" w:styleId="KeinLeerraum">
    <w:name w:val="No Spacing"/>
    <w:uiPriority w:val="1"/>
    <w:qFormat/>
    <w:rsid w:val="00324BCF"/>
    <w:rPr>
      <w:rFonts w:ascii="Arial" w:hAnsi="Arial"/>
      <w:sz w:val="22"/>
      <w:szCs w:val="24"/>
    </w:rPr>
  </w:style>
  <w:style w:type="table" w:customStyle="1" w:styleId="TableNormal">
    <w:name w:val="Table Normal"/>
    <w:rsid w:val="000D0AB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Ohne">
    <w:name w:val="Ohne"/>
    <w:rsid w:val="000D0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6636">
      <w:bodyDiv w:val="1"/>
      <w:marLeft w:val="0"/>
      <w:marRight w:val="0"/>
      <w:marTop w:val="0"/>
      <w:marBottom w:val="0"/>
      <w:divBdr>
        <w:top w:val="none" w:sz="0" w:space="0" w:color="auto"/>
        <w:left w:val="none" w:sz="0" w:space="0" w:color="auto"/>
        <w:bottom w:val="none" w:sz="0" w:space="0" w:color="auto"/>
        <w:right w:val="none" w:sz="0" w:space="0" w:color="auto"/>
      </w:divBdr>
    </w:div>
    <w:div w:id="33233182">
      <w:bodyDiv w:val="1"/>
      <w:marLeft w:val="0"/>
      <w:marRight w:val="0"/>
      <w:marTop w:val="0"/>
      <w:marBottom w:val="0"/>
      <w:divBdr>
        <w:top w:val="none" w:sz="0" w:space="0" w:color="auto"/>
        <w:left w:val="none" w:sz="0" w:space="0" w:color="auto"/>
        <w:bottom w:val="none" w:sz="0" w:space="0" w:color="auto"/>
        <w:right w:val="none" w:sz="0" w:space="0" w:color="auto"/>
      </w:divBdr>
      <w:divsChild>
        <w:div w:id="528689088">
          <w:marLeft w:val="720"/>
          <w:marRight w:val="0"/>
          <w:marTop w:val="0"/>
          <w:marBottom w:val="0"/>
          <w:divBdr>
            <w:top w:val="none" w:sz="0" w:space="0" w:color="auto"/>
            <w:left w:val="none" w:sz="0" w:space="0" w:color="auto"/>
            <w:bottom w:val="none" w:sz="0" w:space="0" w:color="auto"/>
            <w:right w:val="none" w:sz="0" w:space="0" w:color="auto"/>
          </w:divBdr>
        </w:div>
        <w:div w:id="235866149">
          <w:marLeft w:val="720"/>
          <w:marRight w:val="0"/>
          <w:marTop w:val="0"/>
          <w:marBottom w:val="0"/>
          <w:divBdr>
            <w:top w:val="none" w:sz="0" w:space="0" w:color="auto"/>
            <w:left w:val="none" w:sz="0" w:space="0" w:color="auto"/>
            <w:bottom w:val="none" w:sz="0" w:space="0" w:color="auto"/>
            <w:right w:val="none" w:sz="0" w:space="0" w:color="auto"/>
          </w:divBdr>
        </w:div>
      </w:divsChild>
    </w:div>
    <w:div w:id="98990244">
      <w:bodyDiv w:val="1"/>
      <w:marLeft w:val="0"/>
      <w:marRight w:val="0"/>
      <w:marTop w:val="0"/>
      <w:marBottom w:val="0"/>
      <w:divBdr>
        <w:top w:val="none" w:sz="0" w:space="0" w:color="auto"/>
        <w:left w:val="none" w:sz="0" w:space="0" w:color="auto"/>
        <w:bottom w:val="none" w:sz="0" w:space="0" w:color="auto"/>
        <w:right w:val="none" w:sz="0" w:space="0" w:color="auto"/>
      </w:divBdr>
    </w:div>
    <w:div w:id="346293068">
      <w:bodyDiv w:val="1"/>
      <w:marLeft w:val="0"/>
      <w:marRight w:val="0"/>
      <w:marTop w:val="0"/>
      <w:marBottom w:val="0"/>
      <w:divBdr>
        <w:top w:val="none" w:sz="0" w:space="0" w:color="auto"/>
        <w:left w:val="none" w:sz="0" w:space="0" w:color="auto"/>
        <w:bottom w:val="none" w:sz="0" w:space="0" w:color="auto"/>
        <w:right w:val="none" w:sz="0" w:space="0" w:color="auto"/>
      </w:divBdr>
    </w:div>
    <w:div w:id="446387839">
      <w:bodyDiv w:val="1"/>
      <w:marLeft w:val="0"/>
      <w:marRight w:val="0"/>
      <w:marTop w:val="0"/>
      <w:marBottom w:val="0"/>
      <w:divBdr>
        <w:top w:val="none" w:sz="0" w:space="0" w:color="auto"/>
        <w:left w:val="none" w:sz="0" w:space="0" w:color="auto"/>
        <w:bottom w:val="none" w:sz="0" w:space="0" w:color="auto"/>
        <w:right w:val="none" w:sz="0" w:space="0" w:color="auto"/>
      </w:divBdr>
    </w:div>
    <w:div w:id="763500351">
      <w:bodyDiv w:val="1"/>
      <w:marLeft w:val="0"/>
      <w:marRight w:val="0"/>
      <w:marTop w:val="0"/>
      <w:marBottom w:val="0"/>
      <w:divBdr>
        <w:top w:val="none" w:sz="0" w:space="0" w:color="auto"/>
        <w:left w:val="none" w:sz="0" w:space="0" w:color="auto"/>
        <w:bottom w:val="none" w:sz="0" w:space="0" w:color="auto"/>
        <w:right w:val="none" w:sz="0" w:space="0" w:color="auto"/>
      </w:divBdr>
    </w:div>
    <w:div w:id="845487323">
      <w:bodyDiv w:val="1"/>
      <w:marLeft w:val="0"/>
      <w:marRight w:val="0"/>
      <w:marTop w:val="0"/>
      <w:marBottom w:val="0"/>
      <w:divBdr>
        <w:top w:val="none" w:sz="0" w:space="0" w:color="auto"/>
        <w:left w:val="none" w:sz="0" w:space="0" w:color="auto"/>
        <w:bottom w:val="none" w:sz="0" w:space="0" w:color="auto"/>
        <w:right w:val="none" w:sz="0" w:space="0" w:color="auto"/>
      </w:divBdr>
    </w:div>
    <w:div w:id="885411984">
      <w:bodyDiv w:val="1"/>
      <w:marLeft w:val="0"/>
      <w:marRight w:val="0"/>
      <w:marTop w:val="0"/>
      <w:marBottom w:val="0"/>
      <w:divBdr>
        <w:top w:val="none" w:sz="0" w:space="0" w:color="auto"/>
        <w:left w:val="none" w:sz="0" w:space="0" w:color="auto"/>
        <w:bottom w:val="none" w:sz="0" w:space="0" w:color="auto"/>
        <w:right w:val="none" w:sz="0" w:space="0" w:color="auto"/>
      </w:divBdr>
    </w:div>
    <w:div w:id="987897602">
      <w:bodyDiv w:val="1"/>
      <w:marLeft w:val="0"/>
      <w:marRight w:val="0"/>
      <w:marTop w:val="0"/>
      <w:marBottom w:val="0"/>
      <w:divBdr>
        <w:top w:val="none" w:sz="0" w:space="0" w:color="auto"/>
        <w:left w:val="none" w:sz="0" w:space="0" w:color="auto"/>
        <w:bottom w:val="none" w:sz="0" w:space="0" w:color="auto"/>
        <w:right w:val="none" w:sz="0" w:space="0" w:color="auto"/>
      </w:divBdr>
    </w:div>
    <w:div w:id="1243687745">
      <w:marLeft w:val="0"/>
      <w:marRight w:val="0"/>
      <w:marTop w:val="0"/>
      <w:marBottom w:val="0"/>
      <w:divBdr>
        <w:top w:val="none" w:sz="0" w:space="0" w:color="auto"/>
        <w:left w:val="none" w:sz="0" w:space="0" w:color="auto"/>
        <w:bottom w:val="none" w:sz="0" w:space="0" w:color="auto"/>
        <w:right w:val="none" w:sz="0" w:space="0" w:color="auto"/>
      </w:divBdr>
    </w:div>
    <w:div w:id="1437675910">
      <w:bodyDiv w:val="1"/>
      <w:marLeft w:val="0"/>
      <w:marRight w:val="0"/>
      <w:marTop w:val="0"/>
      <w:marBottom w:val="0"/>
      <w:divBdr>
        <w:top w:val="none" w:sz="0" w:space="0" w:color="auto"/>
        <w:left w:val="none" w:sz="0" w:space="0" w:color="auto"/>
        <w:bottom w:val="none" w:sz="0" w:space="0" w:color="auto"/>
        <w:right w:val="none" w:sz="0" w:space="0" w:color="auto"/>
      </w:divBdr>
      <w:divsChild>
        <w:div w:id="259223461">
          <w:marLeft w:val="0"/>
          <w:marRight w:val="0"/>
          <w:marTop w:val="0"/>
          <w:marBottom w:val="0"/>
          <w:divBdr>
            <w:top w:val="none" w:sz="0" w:space="0" w:color="auto"/>
            <w:left w:val="none" w:sz="0" w:space="0" w:color="auto"/>
            <w:bottom w:val="none" w:sz="0" w:space="0" w:color="auto"/>
            <w:right w:val="none" w:sz="0" w:space="0" w:color="auto"/>
          </w:divBdr>
        </w:div>
        <w:div w:id="1230920853">
          <w:marLeft w:val="0"/>
          <w:marRight w:val="0"/>
          <w:marTop w:val="0"/>
          <w:marBottom w:val="0"/>
          <w:divBdr>
            <w:top w:val="none" w:sz="0" w:space="0" w:color="auto"/>
            <w:left w:val="none" w:sz="0" w:space="0" w:color="auto"/>
            <w:bottom w:val="none" w:sz="0" w:space="0" w:color="auto"/>
            <w:right w:val="none" w:sz="0" w:space="0" w:color="auto"/>
          </w:divBdr>
        </w:div>
      </w:divsChild>
    </w:div>
    <w:div w:id="1565918384">
      <w:bodyDiv w:val="1"/>
      <w:marLeft w:val="0"/>
      <w:marRight w:val="0"/>
      <w:marTop w:val="0"/>
      <w:marBottom w:val="0"/>
      <w:divBdr>
        <w:top w:val="none" w:sz="0" w:space="0" w:color="auto"/>
        <w:left w:val="none" w:sz="0" w:space="0" w:color="auto"/>
        <w:bottom w:val="none" w:sz="0" w:space="0" w:color="auto"/>
        <w:right w:val="none" w:sz="0" w:space="0" w:color="auto"/>
      </w:divBdr>
    </w:div>
    <w:div w:id="1914272875">
      <w:bodyDiv w:val="1"/>
      <w:marLeft w:val="0"/>
      <w:marRight w:val="0"/>
      <w:marTop w:val="0"/>
      <w:marBottom w:val="0"/>
      <w:divBdr>
        <w:top w:val="none" w:sz="0" w:space="0" w:color="auto"/>
        <w:left w:val="none" w:sz="0" w:space="0" w:color="auto"/>
        <w:bottom w:val="none" w:sz="0" w:space="0" w:color="auto"/>
        <w:right w:val="none" w:sz="0" w:space="0" w:color="auto"/>
      </w:divBdr>
      <w:divsChild>
        <w:div w:id="1350373790">
          <w:marLeft w:val="0"/>
          <w:marRight w:val="0"/>
          <w:marTop w:val="0"/>
          <w:marBottom w:val="0"/>
          <w:divBdr>
            <w:top w:val="none" w:sz="0" w:space="0" w:color="auto"/>
            <w:left w:val="none" w:sz="0" w:space="0" w:color="auto"/>
            <w:bottom w:val="none" w:sz="0" w:space="0" w:color="auto"/>
            <w:right w:val="none" w:sz="0" w:space="0" w:color="auto"/>
          </w:divBdr>
          <w:divsChild>
            <w:div w:id="387650984">
              <w:marLeft w:val="0"/>
              <w:marRight w:val="0"/>
              <w:marTop w:val="0"/>
              <w:marBottom w:val="0"/>
              <w:divBdr>
                <w:top w:val="none" w:sz="0" w:space="0" w:color="auto"/>
                <w:left w:val="none" w:sz="0" w:space="0" w:color="auto"/>
                <w:bottom w:val="none" w:sz="0" w:space="0" w:color="auto"/>
                <w:right w:val="none" w:sz="0" w:space="0" w:color="auto"/>
              </w:divBdr>
              <w:divsChild>
                <w:div w:id="24827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5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www.velux.de/press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hyperlink" Target="http://www.velux.de"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65A52-134E-4342-8037-EC73F0EC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2362</Words>
  <Characters>15577</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Hintergrund</vt:lpstr>
    </vt:vector>
  </TitlesOfParts>
  <Company>Faktor3 AG</Company>
  <LinksUpToDate>false</LinksUpToDate>
  <CharactersWithSpaces>17904</CharactersWithSpaces>
  <SharedDoc>false</SharedDoc>
  <HLinks>
    <vt:vector size="6" baseType="variant">
      <vt:variant>
        <vt:i4>131083</vt:i4>
      </vt:variant>
      <vt:variant>
        <vt:i4>0</vt:i4>
      </vt:variant>
      <vt:variant>
        <vt:i4>0</vt:i4>
      </vt:variant>
      <vt:variant>
        <vt:i4>5</vt:i4>
      </vt:variant>
      <vt:variant>
        <vt:lpwstr>http://www.velux.de/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Hintergrund</dc:title>
  <dc:creator>Andreas Reich</dc:creator>
  <cp:lastModifiedBy>Oliver Williges</cp:lastModifiedBy>
  <cp:revision>4</cp:revision>
  <cp:lastPrinted>2016-07-20T10:05:00Z</cp:lastPrinted>
  <dcterms:created xsi:type="dcterms:W3CDTF">2025-01-21T14:42:00Z</dcterms:created>
  <dcterms:modified xsi:type="dcterms:W3CDTF">2025-01-28T10:39:00Z</dcterms:modified>
</cp:coreProperties>
</file>