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5A12" w14:textId="0C011F08" w:rsidR="004D3B07" w:rsidRPr="00FF2BD4" w:rsidRDefault="00040EC4" w:rsidP="00A15628">
      <w:pPr>
        <w:pStyle w:val="StandardWeb"/>
        <w:spacing w:before="0" w:beforeAutospacing="0" w:after="120" w:afterAutospacing="0" w:line="360" w:lineRule="auto"/>
        <w:rPr>
          <w:rFonts w:ascii="Arial" w:hAnsi="Arial" w:cs="Arial"/>
          <w:b/>
          <w:sz w:val="22"/>
          <w:szCs w:val="22"/>
          <w:lang w:val="en-US"/>
        </w:rPr>
      </w:pPr>
      <w:r w:rsidRPr="00FF2BD4">
        <w:rPr>
          <w:rFonts w:ascii="Arial" w:hAnsi="Arial" w:cs="Arial"/>
          <w:b/>
          <w:sz w:val="22"/>
          <w:szCs w:val="22"/>
          <w:lang w:val="en-US"/>
        </w:rPr>
        <w:t xml:space="preserve">VELUX </w:t>
      </w:r>
      <w:r w:rsidR="00D638B7" w:rsidRPr="00FF2BD4">
        <w:rPr>
          <w:rFonts w:ascii="Arial" w:hAnsi="Arial" w:cs="Arial"/>
          <w:b/>
          <w:sz w:val="22"/>
          <w:szCs w:val="22"/>
          <w:lang w:val="en-US"/>
        </w:rPr>
        <w:t>Commercial</w:t>
      </w:r>
      <w:r w:rsidR="00D76516" w:rsidRPr="00FF2BD4">
        <w:rPr>
          <w:rFonts w:ascii="Arial" w:hAnsi="Arial" w:cs="Arial"/>
          <w:b/>
          <w:sz w:val="22"/>
          <w:szCs w:val="22"/>
          <w:lang w:val="en-US"/>
        </w:rPr>
        <w:t xml:space="preserve"> </w:t>
      </w:r>
      <w:proofErr w:type="spellStart"/>
      <w:r w:rsidR="000868BB" w:rsidRPr="00FF2BD4">
        <w:rPr>
          <w:rFonts w:ascii="Arial" w:hAnsi="Arial" w:cs="Arial"/>
          <w:b/>
          <w:sz w:val="22"/>
          <w:szCs w:val="22"/>
          <w:lang w:val="en-US"/>
        </w:rPr>
        <w:t>Objekt</w:t>
      </w:r>
      <w:r w:rsidR="00DC390F">
        <w:rPr>
          <w:rFonts w:ascii="Arial" w:hAnsi="Arial" w:cs="Arial"/>
          <w:b/>
          <w:sz w:val="22"/>
          <w:szCs w:val="22"/>
          <w:lang w:val="en-US"/>
        </w:rPr>
        <w:t>bericht</w:t>
      </w:r>
      <w:proofErr w:type="spellEnd"/>
      <w:r w:rsidR="000868BB" w:rsidRPr="00FF2BD4">
        <w:rPr>
          <w:rFonts w:ascii="Arial" w:hAnsi="Arial" w:cs="Arial"/>
          <w:b/>
          <w:sz w:val="22"/>
          <w:szCs w:val="22"/>
          <w:lang w:val="en-US"/>
        </w:rPr>
        <w:t xml:space="preserve"> „</w:t>
      </w:r>
      <w:r w:rsidR="00FF2BD4" w:rsidRPr="00FF2BD4">
        <w:rPr>
          <w:rFonts w:ascii="Arial" w:hAnsi="Arial" w:cs="Arial"/>
          <w:b/>
          <w:sz w:val="22"/>
          <w:szCs w:val="22"/>
          <w:lang w:val="en-US"/>
        </w:rPr>
        <w:t>Jump</w:t>
      </w:r>
      <w:r w:rsidR="00993C62">
        <w:rPr>
          <w:rFonts w:ascii="Arial" w:hAnsi="Arial" w:cs="Arial"/>
          <w:b/>
          <w:sz w:val="22"/>
          <w:szCs w:val="22"/>
          <w:lang w:val="en-US"/>
        </w:rPr>
        <w:t xml:space="preserve"> W</w:t>
      </w:r>
      <w:r w:rsidR="00FF2BD4" w:rsidRPr="00FF2BD4">
        <w:rPr>
          <w:rFonts w:ascii="Arial" w:hAnsi="Arial" w:cs="Arial"/>
          <w:b/>
          <w:sz w:val="22"/>
          <w:szCs w:val="22"/>
          <w:lang w:val="en-US"/>
        </w:rPr>
        <w:t>orld</w:t>
      </w:r>
      <w:r w:rsidR="00993C62">
        <w:rPr>
          <w:rFonts w:ascii="Arial" w:hAnsi="Arial" w:cs="Arial"/>
          <w:b/>
          <w:sz w:val="22"/>
          <w:szCs w:val="22"/>
          <w:lang w:val="en-US"/>
        </w:rPr>
        <w:t xml:space="preserve"> O</w:t>
      </w:r>
      <w:r w:rsidR="000F67FB">
        <w:rPr>
          <w:rFonts w:ascii="Arial" w:hAnsi="Arial" w:cs="Arial"/>
          <w:b/>
          <w:sz w:val="22"/>
          <w:szCs w:val="22"/>
          <w:lang w:val="en-US"/>
        </w:rPr>
        <w:t>ne</w:t>
      </w:r>
      <w:r w:rsidR="000868BB" w:rsidRPr="00FF2BD4">
        <w:rPr>
          <w:rFonts w:ascii="Arial" w:hAnsi="Arial" w:cs="Arial"/>
          <w:b/>
          <w:sz w:val="22"/>
          <w:szCs w:val="22"/>
          <w:lang w:val="en-US"/>
        </w:rPr>
        <w:t>“</w:t>
      </w:r>
    </w:p>
    <w:p w14:paraId="03CE2CB0" w14:textId="72863749" w:rsidR="00B138A2" w:rsidRPr="00980D3C" w:rsidRDefault="001927E4" w:rsidP="00A15628">
      <w:pPr>
        <w:pStyle w:val="StandardWeb"/>
        <w:spacing w:before="0" w:beforeAutospacing="0" w:after="120" w:afterAutospacing="0" w:line="360" w:lineRule="auto"/>
        <w:rPr>
          <w:rFonts w:ascii="Arial" w:hAnsi="Arial" w:cs="Arial"/>
          <w:b/>
          <w:sz w:val="32"/>
          <w:szCs w:val="32"/>
          <w:lang w:val="de-DE"/>
        </w:rPr>
      </w:pPr>
      <w:r w:rsidRPr="001927E4">
        <w:rPr>
          <w:rFonts w:ascii="Arial" w:hAnsi="Arial" w:cs="Arial"/>
          <w:b/>
          <w:sz w:val="32"/>
          <w:szCs w:val="32"/>
          <w:lang w:val="de-DE"/>
        </w:rPr>
        <w:t>Eine Oberlichtlösung für den Ernstfall</w:t>
      </w:r>
    </w:p>
    <w:p w14:paraId="551EF847" w14:textId="2A37BADE" w:rsidR="00581457" w:rsidRPr="00980D3C" w:rsidRDefault="001927E4" w:rsidP="00A15628">
      <w:pPr>
        <w:pStyle w:val="StandardWeb"/>
        <w:spacing w:before="0" w:beforeAutospacing="0" w:after="120" w:afterAutospacing="0" w:line="360" w:lineRule="auto"/>
        <w:rPr>
          <w:rFonts w:ascii="Arial" w:hAnsi="Arial" w:cs="Arial"/>
          <w:b/>
          <w:sz w:val="22"/>
          <w:szCs w:val="22"/>
          <w:lang w:val="de-DE"/>
        </w:rPr>
      </w:pPr>
      <w:bookmarkStart w:id="0" w:name="_Hlk117593476"/>
      <w:r w:rsidRPr="001927E4">
        <w:rPr>
          <w:rFonts w:ascii="Arial" w:hAnsi="Arial" w:cs="Arial"/>
          <w:b/>
          <w:sz w:val="22"/>
          <w:szCs w:val="22"/>
          <w:lang w:val="de-DE"/>
        </w:rPr>
        <w:t xml:space="preserve">Mehr Sicherheit und Tageslicht in der Jump World </w:t>
      </w:r>
      <w:proofErr w:type="spellStart"/>
      <w:r w:rsidRPr="001927E4">
        <w:rPr>
          <w:rFonts w:ascii="Arial" w:hAnsi="Arial" w:cs="Arial"/>
          <w:b/>
          <w:sz w:val="22"/>
          <w:szCs w:val="22"/>
          <w:lang w:val="de-DE"/>
        </w:rPr>
        <w:t>One</w:t>
      </w:r>
      <w:proofErr w:type="spellEnd"/>
      <w:r w:rsidRPr="001927E4">
        <w:rPr>
          <w:rFonts w:ascii="Arial" w:hAnsi="Arial" w:cs="Arial"/>
          <w:b/>
          <w:sz w:val="22"/>
          <w:szCs w:val="22"/>
          <w:lang w:val="de-DE"/>
        </w:rPr>
        <w:t xml:space="preserve"> mit Velux Commercial</w:t>
      </w:r>
    </w:p>
    <w:bookmarkEnd w:id="0"/>
    <w:p w14:paraId="32715808" w14:textId="79C0EF26" w:rsidR="008865B7" w:rsidRPr="003143B7" w:rsidRDefault="005027B2" w:rsidP="00790FA3">
      <w:pPr>
        <w:pStyle w:val="StandardWeb"/>
        <w:spacing w:before="0" w:beforeAutospacing="0" w:after="120" w:afterAutospacing="0" w:line="360" w:lineRule="auto"/>
        <w:rPr>
          <w:rFonts w:ascii="Arial" w:hAnsi="Arial" w:cs="Arial"/>
          <w:b/>
          <w:bCs/>
          <w:i/>
          <w:iCs/>
          <w:sz w:val="22"/>
          <w:szCs w:val="22"/>
          <w:lang w:val="de-DE"/>
        </w:rPr>
      </w:pPr>
      <w:r>
        <w:rPr>
          <w:rFonts w:ascii="Arial" w:hAnsi="Arial" w:cs="Arial"/>
          <w:b/>
          <w:bCs/>
          <w:noProof/>
          <w:sz w:val="22"/>
          <w:szCs w:val="22"/>
          <w:lang w:val="de-DE"/>
        </w:rPr>
        <w:drawing>
          <wp:inline distT="0" distB="0" distL="0" distR="0" wp14:anchorId="4F6EFB81" wp14:editId="10CF3F4A">
            <wp:extent cx="2119830" cy="1412875"/>
            <wp:effectExtent l="0" t="0" r="0" b="0"/>
            <wp:docPr id="19" name="Grafik 19" descr="Ein Bild, das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drinnen, Decke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2119830" cy="1412875"/>
                    </a:xfrm>
                    <a:prstGeom prst="rect">
                      <a:avLst/>
                    </a:prstGeom>
                  </pic:spPr>
                </pic:pic>
              </a:graphicData>
            </a:graphic>
          </wp:inline>
        </w:drawing>
      </w:r>
      <w:r>
        <w:rPr>
          <w:rFonts w:ascii="Arial" w:hAnsi="Arial" w:cs="Arial"/>
          <w:b/>
          <w:bCs/>
          <w:sz w:val="22"/>
          <w:szCs w:val="22"/>
          <w:lang w:val="de-DE"/>
        </w:rPr>
        <w:t xml:space="preserve"> </w:t>
      </w:r>
      <w:r>
        <w:rPr>
          <w:rFonts w:ascii="Arial" w:hAnsi="Arial" w:cs="Arial"/>
          <w:b/>
          <w:bCs/>
          <w:noProof/>
          <w:sz w:val="22"/>
          <w:szCs w:val="22"/>
          <w:lang w:val="de-DE"/>
        </w:rPr>
        <w:drawing>
          <wp:inline distT="0" distB="0" distL="0" distR="0" wp14:anchorId="77EE8238" wp14:editId="79BBC3FC">
            <wp:extent cx="2119830" cy="1412875"/>
            <wp:effectExtent l="0" t="0" r="0" b="0"/>
            <wp:docPr id="20" name="Grafik 20" descr="Ein Bild, das drinnen, Decke, Plattform, Bahnho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drinnen, Decke, Plattform, Bahnhof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2119830" cy="1412875"/>
                    </a:xfrm>
                    <a:prstGeom prst="rect">
                      <a:avLst/>
                    </a:prstGeom>
                  </pic:spPr>
                </pic:pic>
              </a:graphicData>
            </a:graphic>
          </wp:inline>
        </w:drawing>
      </w:r>
    </w:p>
    <w:p w14:paraId="405686C0" w14:textId="7F97D776" w:rsidR="00CA6458" w:rsidRDefault="00CA6458" w:rsidP="00CA6458">
      <w:pPr>
        <w:pStyle w:val="StandardWeb"/>
        <w:spacing w:before="0" w:beforeAutospacing="0" w:after="120" w:afterAutospacing="0" w:line="360" w:lineRule="auto"/>
        <w:rPr>
          <w:rFonts w:ascii="Arial" w:hAnsi="Arial" w:cs="Arial"/>
          <w:b/>
          <w:bCs/>
          <w:sz w:val="22"/>
          <w:szCs w:val="22"/>
          <w:lang w:val="de-DE"/>
        </w:rPr>
      </w:pPr>
      <w:r w:rsidRPr="003143B7">
        <w:rPr>
          <w:rFonts w:ascii="Arial" w:hAnsi="Arial" w:cs="Arial"/>
          <w:b/>
          <w:bCs/>
          <w:i/>
          <w:iCs/>
          <w:sz w:val="22"/>
          <w:szCs w:val="22"/>
          <w:lang w:val="de-DE"/>
        </w:rPr>
        <w:t xml:space="preserve">Klagenfurt, </w:t>
      </w:r>
      <w:r w:rsidR="00A214D0">
        <w:rPr>
          <w:rFonts w:ascii="Arial" w:hAnsi="Arial" w:cs="Arial"/>
          <w:b/>
          <w:bCs/>
          <w:i/>
          <w:iCs/>
          <w:sz w:val="22"/>
          <w:szCs w:val="22"/>
          <w:lang w:val="de-DE"/>
        </w:rPr>
        <w:t>November</w:t>
      </w:r>
      <w:r w:rsidRPr="003143B7">
        <w:rPr>
          <w:rFonts w:ascii="Arial" w:hAnsi="Arial" w:cs="Arial"/>
          <w:b/>
          <w:bCs/>
          <w:i/>
          <w:iCs/>
          <w:sz w:val="22"/>
          <w:szCs w:val="22"/>
          <w:lang w:val="de-DE"/>
        </w:rPr>
        <w:t xml:space="preserve"> 2022</w:t>
      </w:r>
      <w:r w:rsidR="005027B2" w:rsidRPr="003143B7">
        <w:rPr>
          <w:rFonts w:ascii="Arial" w:hAnsi="Arial" w:cs="Arial"/>
          <w:b/>
          <w:bCs/>
          <w:i/>
          <w:iCs/>
          <w:sz w:val="22"/>
          <w:szCs w:val="22"/>
          <w:lang w:val="de-DE"/>
        </w:rPr>
        <w:t>.</w:t>
      </w:r>
      <w:r w:rsidRPr="00CA6458">
        <w:rPr>
          <w:rFonts w:ascii="Arial" w:hAnsi="Arial" w:cs="Arial"/>
          <w:b/>
          <w:bCs/>
          <w:sz w:val="22"/>
          <w:szCs w:val="22"/>
          <w:lang w:val="de-DE"/>
        </w:rPr>
        <w:t xml:space="preserve"> </w:t>
      </w:r>
      <w:bookmarkStart w:id="1" w:name="_Hlk117594613"/>
      <w:r w:rsidRPr="00CA6458">
        <w:rPr>
          <w:rFonts w:ascii="Arial" w:hAnsi="Arial" w:cs="Arial"/>
          <w:b/>
          <w:bCs/>
          <w:sz w:val="22"/>
          <w:szCs w:val="22"/>
          <w:lang w:val="de-DE"/>
        </w:rPr>
        <w:t>Als heller Streifen zieht sich das 55 Meter lange V</w:t>
      </w:r>
      <w:r w:rsidR="002A78F4">
        <w:rPr>
          <w:rFonts w:ascii="Arial" w:hAnsi="Arial" w:cs="Arial"/>
          <w:b/>
          <w:bCs/>
          <w:sz w:val="22"/>
          <w:szCs w:val="22"/>
          <w:lang w:val="de-DE"/>
        </w:rPr>
        <w:t>ario</w:t>
      </w:r>
      <w:r w:rsidRPr="00CA6458">
        <w:rPr>
          <w:rFonts w:ascii="Arial" w:hAnsi="Arial" w:cs="Arial"/>
          <w:b/>
          <w:bCs/>
          <w:sz w:val="22"/>
          <w:szCs w:val="22"/>
          <w:lang w:val="de-DE"/>
        </w:rPr>
        <w:t xml:space="preserve"> Lichtband über das Dach der Jump World </w:t>
      </w:r>
      <w:proofErr w:type="spellStart"/>
      <w:r w:rsidRPr="00CA6458">
        <w:rPr>
          <w:rFonts w:ascii="Arial" w:hAnsi="Arial" w:cs="Arial"/>
          <w:b/>
          <w:bCs/>
          <w:sz w:val="22"/>
          <w:szCs w:val="22"/>
          <w:lang w:val="de-DE"/>
        </w:rPr>
        <w:t>One</w:t>
      </w:r>
      <w:proofErr w:type="spellEnd"/>
      <w:r w:rsidRPr="00CA6458">
        <w:rPr>
          <w:rFonts w:ascii="Arial" w:hAnsi="Arial" w:cs="Arial"/>
          <w:b/>
          <w:bCs/>
          <w:sz w:val="22"/>
          <w:szCs w:val="22"/>
          <w:lang w:val="de-DE"/>
        </w:rPr>
        <w:t xml:space="preserve"> in Klagenfurt. </w:t>
      </w:r>
      <w:bookmarkEnd w:id="1"/>
      <w:r w:rsidRPr="00CA6458">
        <w:rPr>
          <w:rFonts w:ascii="Arial" w:hAnsi="Arial" w:cs="Arial"/>
          <w:b/>
          <w:bCs/>
          <w:sz w:val="22"/>
          <w:szCs w:val="22"/>
          <w:lang w:val="de-DE"/>
        </w:rPr>
        <w:t>In der Mehrzweckhalle, in der Sporttreibende und Kinder ihren Hobbies nachgehen, deckt die brandschutzfreundliche Tageslichtlösung von Velux Commercial gleich zwei Bereiche ab: als diffuse Lichtquelle bietet sie im Innenraum ein angenehmes Gefühl für Tageszeit und durch die integrierte</w:t>
      </w:r>
      <w:r w:rsidR="002A78F4">
        <w:rPr>
          <w:rFonts w:ascii="Arial" w:hAnsi="Arial" w:cs="Arial"/>
          <w:b/>
          <w:bCs/>
          <w:sz w:val="22"/>
          <w:szCs w:val="22"/>
          <w:lang w:val="de-DE"/>
        </w:rPr>
        <w:t>n</w:t>
      </w:r>
      <w:r w:rsidRPr="00CA6458">
        <w:rPr>
          <w:rFonts w:ascii="Arial" w:hAnsi="Arial" w:cs="Arial"/>
          <w:b/>
          <w:bCs/>
          <w:sz w:val="22"/>
          <w:szCs w:val="22"/>
          <w:lang w:val="de-DE"/>
        </w:rPr>
        <w:t xml:space="preserve"> Rauch- und Wärmeabzugsanlagen (RWA) werden Menschenleben und Sachwerte geschützt.</w:t>
      </w:r>
    </w:p>
    <w:p w14:paraId="514E2E1E" w14:textId="275981C4" w:rsidR="00DE6517" w:rsidRPr="00DE6517" w:rsidRDefault="00DE6517" w:rsidP="00CA6458">
      <w:pPr>
        <w:pStyle w:val="StandardWeb"/>
        <w:spacing w:before="0" w:beforeAutospacing="0" w:after="120" w:afterAutospacing="0" w:line="360" w:lineRule="auto"/>
        <w:rPr>
          <w:rFonts w:ascii="Arial" w:hAnsi="Arial" w:cs="Arial"/>
          <w:sz w:val="22"/>
          <w:szCs w:val="22"/>
          <w:lang w:val="de-DE"/>
        </w:rPr>
      </w:pPr>
      <w:r w:rsidRPr="00DE6517">
        <w:rPr>
          <w:rFonts w:ascii="Arial" w:hAnsi="Arial" w:cs="Arial"/>
          <w:sz w:val="22"/>
          <w:szCs w:val="22"/>
          <w:lang w:val="de-DE"/>
        </w:rPr>
        <w:t>Speziell in großen Hallen und Lagerräumen sind die Dachfenster als einzige Licht- und Frischluftquelle oft nicht zu erreichen. Bei Rauch- oder Wärmebildung kann das Lüften, und der damit einhergehende Rauch- und Wärmeabzug, allerdings essenziell sein. Die Mehrzweckhalle Jump World in Klagenfurt nutzt deshalb die brandschutzfreundliche Tageslichtlösung V</w:t>
      </w:r>
      <w:r w:rsidR="002A78F4">
        <w:rPr>
          <w:rFonts w:ascii="Arial" w:hAnsi="Arial" w:cs="Arial"/>
          <w:sz w:val="22"/>
          <w:szCs w:val="22"/>
          <w:lang w:val="de-DE"/>
        </w:rPr>
        <w:t>ario</w:t>
      </w:r>
      <w:r w:rsidRPr="00DE6517">
        <w:rPr>
          <w:rFonts w:ascii="Arial" w:hAnsi="Arial" w:cs="Arial"/>
          <w:sz w:val="22"/>
          <w:szCs w:val="22"/>
          <w:lang w:val="de-DE"/>
        </w:rPr>
        <w:t xml:space="preserve"> von Velux Commercial. Die riesige Halle mit offenem Raumkonzept umfasst insgesamt über 5.000</w:t>
      </w:r>
      <w:r w:rsidR="000468A0">
        <w:rPr>
          <w:rFonts w:ascii="Arial" w:hAnsi="Arial" w:cs="Arial"/>
          <w:sz w:val="22"/>
          <w:szCs w:val="22"/>
          <w:lang w:val="de-DE"/>
        </w:rPr>
        <w:t xml:space="preserve"> </w:t>
      </w:r>
      <w:r w:rsidRPr="00DE6517">
        <w:rPr>
          <w:rFonts w:ascii="Arial" w:hAnsi="Arial" w:cs="Arial"/>
          <w:sz w:val="22"/>
          <w:szCs w:val="22"/>
          <w:lang w:val="de-DE"/>
        </w:rPr>
        <w:t>m</w:t>
      </w:r>
      <w:r w:rsidRPr="000468A0">
        <w:rPr>
          <w:rFonts w:ascii="Arial" w:hAnsi="Arial" w:cs="Arial"/>
          <w:sz w:val="22"/>
          <w:szCs w:val="22"/>
          <w:vertAlign w:val="superscript"/>
          <w:lang w:val="de-DE"/>
        </w:rPr>
        <w:t>2</w:t>
      </w:r>
      <w:r w:rsidRPr="00DE6517">
        <w:rPr>
          <w:rFonts w:ascii="Arial" w:hAnsi="Arial" w:cs="Arial"/>
          <w:sz w:val="22"/>
          <w:szCs w:val="22"/>
          <w:lang w:val="de-DE"/>
        </w:rPr>
        <w:t xml:space="preserve"> Flächen auf zwei Etagen und bietet einen professionellen Trampolinpark mit mehr als 90 Sprungelementen. Die Ausstattung mit Sportgeräten wurde von Profis konzipiert und entspricht den höchsten Sicherheitsstandards – ebenso selbstverständlich auch die moderne und industriell anmutende Architektur.</w:t>
      </w:r>
    </w:p>
    <w:p w14:paraId="316CE056" w14:textId="35ECB3CA" w:rsidR="00DE6517" w:rsidRPr="00CA6458" w:rsidRDefault="00DE6517" w:rsidP="00DE6517">
      <w:pPr>
        <w:pStyle w:val="StandardWeb"/>
        <w:spacing w:after="120" w:line="360" w:lineRule="auto"/>
        <w:rPr>
          <w:rFonts w:ascii="Arial" w:hAnsi="Arial" w:cs="Arial"/>
          <w:b/>
          <w:bCs/>
          <w:sz w:val="22"/>
          <w:szCs w:val="22"/>
          <w:lang w:val="de-DE"/>
        </w:rPr>
      </w:pPr>
      <w:r w:rsidRPr="00DE6517">
        <w:rPr>
          <w:rFonts w:ascii="Arial" w:hAnsi="Arial" w:cs="Arial"/>
          <w:b/>
          <w:bCs/>
          <w:sz w:val="22"/>
          <w:szCs w:val="22"/>
          <w:lang w:val="de-DE"/>
        </w:rPr>
        <w:t>Rauch- und Wärmeabzugsanlagen (RWA) für den Ernstfall</w:t>
      </w:r>
      <w:bookmarkStart w:id="2" w:name="_Hlk117594700"/>
      <w:r w:rsidR="00B929F8">
        <w:rPr>
          <w:rFonts w:ascii="Arial" w:hAnsi="Arial" w:cs="Arial"/>
          <w:b/>
          <w:bCs/>
          <w:sz w:val="22"/>
          <w:szCs w:val="22"/>
          <w:lang w:val="de-DE"/>
        </w:rPr>
        <w:br/>
      </w:r>
      <w:r w:rsidRPr="00DE6517">
        <w:rPr>
          <w:rFonts w:ascii="Arial" w:hAnsi="Arial" w:cs="Arial"/>
          <w:sz w:val="22"/>
          <w:szCs w:val="22"/>
          <w:lang w:val="de-DE"/>
        </w:rPr>
        <w:t>„Gerade in einem Bereich, in dem sich Sportreibende und Kinder aufhalten, ist Frischluftzufuhr für den Normalbetrieb und Brandschutzmaßnahmen für den Notfall eine Notwendigkeit.</w:t>
      </w:r>
      <w:bookmarkEnd w:id="2"/>
      <w:r w:rsidRPr="00DE6517">
        <w:rPr>
          <w:rFonts w:ascii="Arial" w:hAnsi="Arial" w:cs="Arial"/>
          <w:sz w:val="22"/>
          <w:szCs w:val="22"/>
          <w:lang w:val="de-DE"/>
        </w:rPr>
        <w:t xml:space="preserve"> Mit unserem </w:t>
      </w:r>
      <w:r w:rsidR="000468A0" w:rsidRPr="00DE6517">
        <w:rPr>
          <w:rFonts w:ascii="Arial" w:hAnsi="Arial" w:cs="Arial"/>
          <w:sz w:val="22"/>
          <w:szCs w:val="22"/>
          <w:lang w:val="de-DE"/>
        </w:rPr>
        <w:t>V</w:t>
      </w:r>
      <w:r w:rsidR="000468A0">
        <w:rPr>
          <w:rFonts w:ascii="Arial" w:hAnsi="Arial" w:cs="Arial"/>
          <w:sz w:val="22"/>
          <w:szCs w:val="22"/>
          <w:lang w:val="de-DE"/>
        </w:rPr>
        <w:t>ario</w:t>
      </w:r>
      <w:r w:rsidR="000468A0" w:rsidRPr="00DE6517">
        <w:rPr>
          <w:rFonts w:ascii="Arial" w:hAnsi="Arial" w:cs="Arial"/>
          <w:sz w:val="22"/>
          <w:szCs w:val="22"/>
          <w:lang w:val="de-DE"/>
        </w:rPr>
        <w:t xml:space="preserve"> </w:t>
      </w:r>
      <w:r w:rsidRPr="00DE6517">
        <w:rPr>
          <w:rFonts w:ascii="Arial" w:hAnsi="Arial" w:cs="Arial"/>
          <w:sz w:val="22"/>
          <w:szCs w:val="22"/>
          <w:lang w:val="de-DE"/>
        </w:rPr>
        <w:t xml:space="preserve">Lichtband konnten wir der Jump World </w:t>
      </w:r>
      <w:proofErr w:type="spellStart"/>
      <w:r w:rsidRPr="00DE6517">
        <w:rPr>
          <w:rFonts w:ascii="Arial" w:hAnsi="Arial" w:cs="Arial"/>
          <w:sz w:val="22"/>
          <w:szCs w:val="22"/>
          <w:lang w:val="de-DE"/>
        </w:rPr>
        <w:t>One</w:t>
      </w:r>
      <w:proofErr w:type="spellEnd"/>
      <w:r w:rsidRPr="00DE6517">
        <w:rPr>
          <w:rFonts w:ascii="Arial" w:hAnsi="Arial" w:cs="Arial"/>
          <w:sz w:val="22"/>
          <w:szCs w:val="22"/>
          <w:lang w:val="de-DE"/>
        </w:rPr>
        <w:t xml:space="preserve"> </w:t>
      </w:r>
      <w:r w:rsidRPr="00DE6517">
        <w:rPr>
          <w:rFonts w:ascii="Arial" w:hAnsi="Arial" w:cs="Arial"/>
          <w:sz w:val="22"/>
          <w:szCs w:val="22"/>
          <w:lang w:val="de-DE"/>
        </w:rPr>
        <w:lastRenderedPageBreak/>
        <w:t xml:space="preserve">eine passende Produktlösung bieten, die sich optisch perfekt in das Hallenkonzept integriert und zugleich auch für einen entsprechenden Wohlfühlfaktor und die nötige Sicherheit sorgt“, </w:t>
      </w:r>
      <w:bookmarkStart w:id="3" w:name="_Hlk117594786"/>
      <w:r w:rsidRPr="00DE6517">
        <w:rPr>
          <w:rFonts w:ascii="Arial" w:hAnsi="Arial" w:cs="Arial"/>
          <w:sz w:val="22"/>
          <w:szCs w:val="22"/>
          <w:lang w:val="de-DE"/>
        </w:rPr>
        <w:t>erklärt Johannes Reiter von Velux Commercial.</w:t>
      </w:r>
    </w:p>
    <w:bookmarkEnd w:id="3"/>
    <w:p w14:paraId="110C5194" w14:textId="38735BCC" w:rsidR="00DE6517" w:rsidRPr="00DE6517" w:rsidRDefault="00DE6517" w:rsidP="00DE6517">
      <w:pPr>
        <w:pStyle w:val="StandardWeb"/>
        <w:spacing w:after="120" w:line="360" w:lineRule="auto"/>
        <w:rPr>
          <w:rFonts w:ascii="Arial" w:hAnsi="Arial" w:cs="Arial"/>
          <w:sz w:val="22"/>
          <w:szCs w:val="22"/>
          <w:lang w:val="de-DE"/>
        </w:rPr>
      </w:pPr>
      <w:r w:rsidRPr="00DE6517">
        <w:rPr>
          <w:rFonts w:ascii="Arial" w:hAnsi="Arial" w:cs="Arial"/>
          <w:sz w:val="22"/>
          <w:szCs w:val="22"/>
          <w:lang w:val="de-DE"/>
        </w:rPr>
        <w:t xml:space="preserve">Das mittig in die Dachfläche integrierte, 55 Meter lange </w:t>
      </w:r>
      <w:r w:rsidR="000468A0" w:rsidRPr="00DE6517">
        <w:rPr>
          <w:rFonts w:ascii="Arial" w:hAnsi="Arial" w:cs="Arial"/>
          <w:sz w:val="22"/>
          <w:szCs w:val="22"/>
          <w:lang w:val="de-DE"/>
        </w:rPr>
        <w:t>V</w:t>
      </w:r>
      <w:r w:rsidR="000468A0">
        <w:rPr>
          <w:rFonts w:ascii="Arial" w:hAnsi="Arial" w:cs="Arial"/>
          <w:sz w:val="22"/>
          <w:szCs w:val="22"/>
          <w:lang w:val="de-DE"/>
        </w:rPr>
        <w:t>ario</w:t>
      </w:r>
      <w:r w:rsidR="000468A0" w:rsidRPr="00DE6517">
        <w:rPr>
          <w:rFonts w:ascii="Arial" w:hAnsi="Arial" w:cs="Arial"/>
          <w:sz w:val="22"/>
          <w:szCs w:val="22"/>
          <w:lang w:val="de-DE"/>
        </w:rPr>
        <w:t xml:space="preserve"> </w:t>
      </w:r>
      <w:r w:rsidRPr="00DE6517">
        <w:rPr>
          <w:rFonts w:ascii="Arial" w:hAnsi="Arial" w:cs="Arial"/>
          <w:sz w:val="22"/>
          <w:szCs w:val="22"/>
          <w:lang w:val="de-DE"/>
        </w:rPr>
        <w:t xml:space="preserve">Lichtband mit Lüftungs- und Brandschutzklappen versorgt den Raum deshalb als natürliche Lichtquelle mit Tageslicht und Frischluft. Mit </w:t>
      </w:r>
      <w:r w:rsidR="000817BA" w:rsidRPr="00DE6517">
        <w:rPr>
          <w:rFonts w:ascii="Arial" w:hAnsi="Arial" w:cs="Arial"/>
          <w:sz w:val="22"/>
          <w:szCs w:val="22"/>
          <w:lang w:val="de-DE"/>
        </w:rPr>
        <w:t>de</w:t>
      </w:r>
      <w:r w:rsidR="000817BA">
        <w:rPr>
          <w:rFonts w:ascii="Arial" w:hAnsi="Arial" w:cs="Arial"/>
          <w:sz w:val="22"/>
          <w:szCs w:val="22"/>
          <w:lang w:val="de-DE"/>
        </w:rPr>
        <w:t>n</w:t>
      </w:r>
      <w:r w:rsidR="000817BA" w:rsidRPr="00DE6517">
        <w:rPr>
          <w:rFonts w:ascii="Arial" w:hAnsi="Arial" w:cs="Arial"/>
          <w:sz w:val="22"/>
          <w:szCs w:val="22"/>
          <w:lang w:val="de-DE"/>
        </w:rPr>
        <w:t xml:space="preserve"> </w:t>
      </w:r>
      <w:r w:rsidR="000817BA">
        <w:rPr>
          <w:rFonts w:ascii="Arial" w:hAnsi="Arial" w:cs="Arial"/>
          <w:sz w:val="22"/>
          <w:szCs w:val="22"/>
          <w:lang w:val="de-DE"/>
        </w:rPr>
        <w:t xml:space="preserve">neun </w:t>
      </w:r>
      <w:r w:rsidRPr="00DE6517">
        <w:rPr>
          <w:rFonts w:ascii="Arial" w:hAnsi="Arial" w:cs="Arial"/>
          <w:sz w:val="22"/>
          <w:szCs w:val="22"/>
          <w:lang w:val="de-DE"/>
        </w:rPr>
        <w:t>integrierten EN 12101-2 geprüften und zertifizierten RWA-Klappen ist es zudem ein wichtiger Bestandteil des Sicherheits- und Brandschutzkonzepts. Im Ernstfall öffnen sich die Oberlichter anhand des integrierten Motors</w:t>
      </w:r>
      <w:r w:rsidR="000817BA">
        <w:rPr>
          <w:rFonts w:ascii="Arial" w:hAnsi="Arial" w:cs="Arial"/>
          <w:sz w:val="22"/>
          <w:szCs w:val="22"/>
          <w:lang w:val="de-DE"/>
        </w:rPr>
        <w:t xml:space="preserve">, sorgen für </w:t>
      </w:r>
      <w:r w:rsidR="000817BA" w:rsidRPr="000817BA">
        <w:rPr>
          <w:rFonts w:ascii="Arial" w:hAnsi="Arial" w:cs="Arial"/>
          <w:sz w:val="22"/>
          <w:szCs w:val="22"/>
          <w:lang w:val="de-DE"/>
        </w:rPr>
        <w:t>eine Ableitung von Hitze und giftigen Gasen</w:t>
      </w:r>
      <w:r w:rsidRPr="00DE6517">
        <w:rPr>
          <w:rFonts w:ascii="Arial" w:hAnsi="Arial" w:cs="Arial"/>
          <w:sz w:val="22"/>
          <w:szCs w:val="22"/>
          <w:lang w:val="de-DE"/>
        </w:rPr>
        <w:t xml:space="preserve"> und </w:t>
      </w:r>
      <w:r w:rsidR="003A008E">
        <w:rPr>
          <w:rFonts w:ascii="Arial" w:hAnsi="Arial" w:cs="Arial"/>
          <w:sz w:val="22"/>
          <w:szCs w:val="22"/>
          <w:lang w:val="de-DE"/>
        </w:rPr>
        <w:t xml:space="preserve">gewährleisten </w:t>
      </w:r>
      <w:r w:rsidR="000817BA">
        <w:rPr>
          <w:rFonts w:ascii="Arial" w:hAnsi="Arial" w:cs="Arial"/>
          <w:sz w:val="22"/>
          <w:szCs w:val="22"/>
          <w:lang w:val="de-DE"/>
        </w:rPr>
        <w:t xml:space="preserve">damit </w:t>
      </w:r>
      <w:r w:rsidRPr="00DE6517">
        <w:rPr>
          <w:rFonts w:ascii="Arial" w:hAnsi="Arial" w:cs="Arial"/>
          <w:sz w:val="22"/>
          <w:szCs w:val="22"/>
          <w:lang w:val="de-DE"/>
        </w:rPr>
        <w:t>höchste Sicherheit. Um eine qualifizierte Instandhaltung abzusichern, führt Velux Commercial jährlich vor Ort die verpflichtende Wartung durch ihr TÜV®-</w:t>
      </w:r>
      <w:r w:rsidR="003A008E" w:rsidRPr="00DE6517">
        <w:rPr>
          <w:rFonts w:ascii="Arial" w:hAnsi="Arial" w:cs="Arial"/>
          <w:sz w:val="22"/>
          <w:szCs w:val="22"/>
          <w:lang w:val="de-DE"/>
        </w:rPr>
        <w:t>zertifizierte</w:t>
      </w:r>
      <w:r w:rsidR="003A008E">
        <w:rPr>
          <w:rFonts w:ascii="Arial" w:hAnsi="Arial" w:cs="Arial"/>
          <w:sz w:val="22"/>
          <w:szCs w:val="22"/>
          <w:lang w:val="de-DE"/>
        </w:rPr>
        <w:t>s</w:t>
      </w:r>
      <w:r w:rsidR="003A008E" w:rsidRPr="00DE6517">
        <w:rPr>
          <w:rFonts w:ascii="Arial" w:hAnsi="Arial" w:cs="Arial"/>
          <w:sz w:val="22"/>
          <w:szCs w:val="22"/>
          <w:lang w:val="de-DE"/>
        </w:rPr>
        <w:t xml:space="preserve"> </w:t>
      </w:r>
      <w:r w:rsidRPr="00DE6517">
        <w:rPr>
          <w:rFonts w:ascii="Arial" w:hAnsi="Arial" w:cs="Arial"/>
          <w:sz w:val="22"/>
          <w:szCs w:val="22"/>
          <w:lang w:val="de-DE"/>
        </w:rPr>
        <w:t>Techniker</w:t>
      </w:r>
      <w:r w:rsidR="00277677">
        <w:rPr>
          <w:rFonts w:ascii="Arial" w:hAnsi="Arial" w:cs="Arial"/>
          <w:sz w:val="22"/>
          <w:szCs w:val="22"/>
          <w:lang w:val="de-DE"/>
        </w:rPr>
        <w:t>team</w:t>
      </w:r>
      <w:r w:rsidRPr="00DE6517">
        <w:rPr>
          <w:rFonts w:ascii="Arial" w:hAnsi="Arial" w:cs="Arial"/>
          <w:sz w:val="22"/>
          <w:szCs w:val="22"/>
          <w:lang w:val="de-DE"/>
        </w:rPr>
        <w:t xml:space="preserve"> durch. Mit diesem besonderen Service bietet V</w:t>
      </w:r>
      <w:r w:rsidR="00277677">
        <w:rPr>
          <w:rFonts w:ascii="Arial" w:hAnsi="Arial" w:cs="Arial"/>
          <w:sz w:val="22"/>
          <w:szCs w:val="22"/>
          <w:lang w:val="de-DE"/>
        </w:rPr>
        <w:t>elux</w:t>
      </w:r>
      <w:r w:rsidRPr="00DE6517">
        <w:rPr>
          <w:rFonts w:ascii="Arial" w:hAnsi="Arial" w:cs="Arial"/>
          <w:sz w:val="22"/>
          <w:szCs w:val="22"/>
          <w:lang w:val="de-DE"/>
        </w:rPr>
        <w:t xml:space="preserve"> Commercial eine professionelle und zertifizierte Wartung von RWA-Anlagen für alle Fabrikate aus einer Hand – unabhängig vom Hersteller.</w:t>
      </w:r>
    </w:p>
    <w:p w14:paraId="1DC1BA18" w14:textId="7A2479E6" w:rsidR="00DE6517" w:rsidRPr="00B929F8" w:rsidRDefault="00DE6517" w:rsidP="00B547D3">
      <w:pPr>
        <w:pStyle w:val="StandardWeb"/>
        <w:spacing w:after="120" w:line="360" w:lineRule="auto"/>
        <w:rPr>
          <w:rFonts w:ascii="Arial" w:hAnsi="Arial" w:cs="Arial"/>
          <w:b/>
          <w:bCs/>
          <w:sz w:val="22"/>
          <w:szCs w:val="22"/>
          <w:lang w:val="de-DE"/>
        </w:rPr>
      </w:pPr>
      <w:r w:rsidRPr="00CA6458">
        <w:rPr>
          <w:rFonts w:ascii="Arial" w:hAnsi="Arial" w:cs="Arial"/>
          <w:b/>
          <w:bCs/>
          <w:sz w:val="22"/>
          <w:szCs w:val="22"/>
          <w:lang w:val="de-DE"/>
        </w:rPr>
        <w:t>Natürliche Lichtquellen für Tageszeitgefühl und Raumklima</w:t>
      </w:r>
      <w:r w:rsidR="00B929F8">
        <w:rPr>
          <w:rFonts w:ascii="Arial" w:hAnsi="Arial" w:cs="Arial"/>
          <w:b/>
          <w:bCs/>
          <w:sz w:val="22"/>
          <w:szCs w:val="22"/>
          <w:lang w:val="de-DE"/>
        </w:rPr>
        <w:br/>
      </w:r>
      <w:r w:rsidRPr="00DE6517">
        <w:rPr>
          <w:rFonts w:ascii="Arial" w:hAnsi="Arial" w:cs="Arial"/>
          <w:sz w:val="22"/>
          <w:szCs w:val="22"/>
          <w:lang w:val="de-DE"/>
        </w:rPr>
        <w:t>Das robuste und leichtgewichtige V</w:t>
      </w:r>
      <w:r w:rsidR="00277677">
        <w:rPr>
          <w:rFonts w:ascii="Arial" w:hAnsi="Arial" w:cs="Arial"/>
          <w:sz w:val="22"/>
          <w:szCs w:val="22"/>
          <w:lang w:val="de-DE"/>
        </w:rPr>
        <w:t>ario</w:t>
      </w:r>
      <w:r w:rsidRPr="00DE6517">
        <w:rPr>
          <w:rFonts w:ascii="Arial" w:hAnsi="Arial" w:cs="Arial"/>
          <w:sz w:val="22"/>
          <w:szCs w:val="22"/>
          <w:lang w:val="de-DE"/>
        </w:rPr>
        <w:t xml:space="preserve"> Lichtband aus Polycarbonat </w:t>
      </w:r>
      <w:r w:rsidR="006B25B0">
        <w:rPr>
          <w:rFonts w:ascii="Arial" w:hAnsi="Arial" w:cs="Arial"/>
          <w:sz w:val="22"/>
          <w:szCs w:val="22"/>
          <w:lang w:val="de-DE"/>
        </w:rPr>
        <w:t>ermöglicht</w:t>
      </w:r>
      <w:r w:rsidR="006B25B0" w:rsidRPr="00DE6517">
        <w:rPr>
          <w:rFonts w:ascii="Arial" w:hAnsi="Arial" w:cs="Arial"/>
          <w:sz w:val="22"/>
          <w:szCs w:val="22"/>
          <w:lang w:val="de-DE"/>
        </w:rPr>
        <w:t xml:space="preserve"> </w:t>
      </w:r>
      <w:r w:rsidRPr="00DE6517">
        <w:rPr>
          <w:rFonts w:ascii="Arial" w:hAnsi="Arial" w:cs="Arial"/>
          <w:sz w:val="22"/>
          <w:szCs w:val="22"/>
          <w:lang w:val="de-DE"/>
        </w:rPr>
        <w:t>auch in einer großen Halle ein Gefühl für Tageszeit und Witterungsbedingungen. Das ist für die Jump World Klagenfurt besonders wichtig, da sie Spielbereiche für Kinder, einen Fitnessbereich und eine Tanzschule umfasst. „Die Tageslichtversorgung ist speziell in großen Hallen oder Lagerräumen wichtig. Überall wo sich Menschen über einen längeren Zeitraum aufhalten, braucht es natürliche Tageslichtquellen für ein gutes Raumklima“, so Johannes Reiter von Velux Commercial.</w:t>
      </w:r>
      <w:r w:rsidR="00606E31" w:rsidRPr="00606E31">
        <w:t xml:space="preserve"> </w:t>
      </w:r>
      <w:r w:rsidR="00B547D3">
        <w:rPr>
          <w:rFonts w:ascii="Arial" w:hAnsi="Arial" w:cs="Arial"/>
          <w:sz w:val="22"/>
          <w:szCs w:val="22"/>
        </w:rPr>
        <w:t>”</w:t>
      </w:r>
      <w:r w:rsidR="00606E31" w:rsidRPr="00606E31">
        <w:rPr>
          <w:rFonts w:ascii="Arial" w:hAnsi="Arial" w:cs="Arial"/>
          <w:sz w:val="22"/>
          <w:szCs w:val="22"/>
          <w:lang w:val="de-DE"/>
        </w:rPr>
        <w:t xml:space="preserve">Das </w:t>
      </w:r>
      <w:r w:rsidR="00B547D3">
        <w:rPr>
          <w:rFonts w:ascii="Arial" w:hAnsi="Arial" w:cs="Arial"/>
          <w:sz w:val="22"/>
          <w:szCs w:val="22"/>
          <w:lang w:val="de-DE"/>
        </w:rPr>
        <w:t xml:space="preserve">Vario </w:t>
      </w:r>
      <w:r w:rsidR="00606E31" w:rsidRPr="00606E31">
        <w:rPr>
          <w:rFonts w:ascii="Arial" w:hAnsi="Arial" w:cs="Arial"/>
          <w:sz w:val="22"/>
          <w:szCs w:val="22"/>
          <w:lang w:val="de-DE"/>
        </w:rPr>
        <w:t>Lichtband sorgt allein für die ausreichende natürliche Belichtung der Hallenfläche</w:t>
      </w:r>
      <w:r w:rsidR="00B547D3">
        <w:rPr>
          <w:rFonts w:ascii="Arial" w:hAnsi="Arial" w:cs="Arial"/>
          <w:sz w:val="22"/>
          <w:szCs w:val="22"/>
          <w:lang w:val="de-DE"/>
        </w:rPr>
        <w:t>“, bestätigt</w:t>
      </w:r>
      <w:r w:rsidR="00B547D3" w:rsidRPr="00B547D3">
        <w:t xml:space="preserve"> </w:t>
      </w:r>
      <w:r w:rsidR="00B547D3" w:rsidRPr="00B547D3">
        <w:rPr>
          <w:rFonts w:ascii="Arial" w:hAnsi="Arial" w:cs="Arial"/>
          <w:sz w:val="22"/>
          <w:szCs w:val="22"/>
          <w:lang w:val="de-DE"/>
        </w:rPr>
        <w:t>Mag. (FH) Josef Six</w:t>
      </w:r>
      <w:r w:rsidR="00B547D3">
        <w:rPr>
          <w:rFonts w:ascii="Arial" w:hAnsi="Arial" w:cs="Arial"/>
          <w:sz w:val="22"/>
          <w:szCs w:val="22"/>
          <w:lang w:val="de-DE"/>
        </w:rPr>
        <w:t xml:space="preserve">, </w:t>
      </w:r>
      <w:r w:rsidR="00B547D3" w:rsidRPr="00B547D3">
        <w:rPr>
          <w:rFonts w:ascii="Arial" w:hAnsi="Arial" w:cs="Arial"/>
          <w:sz w:val="22"/>
          <w:szCs w:val="22"/>
          <w:lang w:val="de-DE"/>
        </w:rPr>
        <w:t>Leiter Projektentwicklung Gewerbeimmobilien</w:t>
      </w:r>
      <w:r w:rsidR="00B547D3">
        <w:rPr>
          <w:rFonts w:ascii="Arial" w:hAnsi="Arial" w:cs="Arial"/>
          <w:sz w:val="22"/>
          <w:szCs w:val="22"/>
          <w:lang w:val="de-DE"/>
        </w:rPr>
        <w:t xml:space="preserve"> beim Bauherren</w:t>
      </w:r>
      <w:r w:rsidR="00B547D3" w:rsidRPr="00B547D3">
        <w:rPr>
          <w:rFonts w:ascii="Arial" w:hAnsi="Arial" w:cs="Arial"/>
          <w:sz w:val="22"/>
          <w:szCs w:val="22"/>
          <w:lang w:val="de-DE"/>
        </w:rPr>
        <w:t xml:space="preserve"> </w:t>
      </w:r>
      <w:proofErr w:type="spellStart"/>
      <w:r w:rsidR="00B547D3" w:rsidRPr="00B547D3">
        <w:rPr>
          <w:rFonts w:ascii="Arial" w:hAnsi="Arial" w:cs="Arial"/>
          <w:sz w:val="22"/>
          <w:szCs w:val="22"/>
          <w:lang w:val="de-DE"/>
        </w:rPr>
        <w:t>Pletzer</w:t>
      </w:r>
      <w:proofErr w:type="spellEnd"/>
      <w:r w:rsidR="00B547D3" w:rsidRPr="00B547D3">
        <w:rPr>
          <w:rFonts w:ascii="Arial" w:hAnsi="Arial" w:cs="Arial"/>
          <w:sz w:val="22"/>
          <w:szCs w:val="22"/>
          <w:lang w:val="de-DE"/>
        </w:rPr>
        <w:t xml:space="preserve"> Gruppe</w:t>
      </w:r>
      <w:r w:rsidR="00B547D3">
        <w:rPr>
          <w:rFonts w:ascii="Arial" w:hAnsi="Arial" w:cs="Arial"/>
          <w:sz w:val="22"/>
          <w:szCs w:val="22"/>
          <w:lang w:val="de-DE"/>
        </w:rPr>
        <w:t>.</w:t>
      </w:r>
    </w:p>
    <w:p w14:paraId="080AAF6E" w14:textId="5AD66E99" w:rsidR="00DE6517" w:rsidRPr="00DE6517" w:rsidRDefault="00DE6517" w:rsidP="00DE6517">
      <w:pPr>
        <w:pStyle w:val="StandardWeb"/>
        <w:spacing w:after="120" w:line="360" w:lineRule="auto"/>
        <w:rPr>
          <w:rFonts w:ascii="Arial" w:hAnsi="Arial" w:cs="Arial"/>
          <w:sz w:val="22"/>
          <w:szCs w:val="22"/>
          <w:lang w:val="de-DE"/>
        </w:rPr>
      </w:pPr>
      <w:r w:rsidRPr="00DE6517">
        <w:rPr>
          <w:rFonts w:ascii="Arial" w:hAnsi="Arial" w:cs="Arial"/>
          <w:sz w:val="22"/>
          <w:szCs w:val="22"/>
          <w:lang w:val="de-DE"/>
        </w:rPr>
        <w:t xml:space="preserve">Die Multifunktionshalle der Jump World wurde von Architekt Robert </w:t>
      </w:r>
      <w:proofErr w:type="spellStart"/>
      <w:r w:rsidRPr="00DE6517">
        <w:rPr>
          <w:rFonts w:ascii="Arial" w:hAnsi="Arial" w:cs="Arial"/>
          <w:sz w:val="22"/>
          <w:szCs w:val="22"/>
          <w:lang w:val="de-DE"/>
        </w:rPr>
        <w:t>Heiglauer</w:t>
      </w:r>
      <w:proofErr w:type="spellEnd"/>
      <w:r w:rsidRPr="00DE6517">
        <w:rPr>
          <w:rFonts w:ascii="Arial" w:hAnsi="Arial" w:cs="Arial"/>
          <w:sz w:val="22"/>
          <w:szCs w:val="22"/>
          <w:lang w:val="de-DE"/>
        </w:rPr>
        <w:t xml:space="preserve"> entworfen und besteht aus einer Stahlkonstruktion mit Stahlfachwerkunterzügen und eingesetzten Fassadenpaneelen. </w:t>
      </w:r>
      <w:bookmarkStart w:id="4" w:name="_Hlk117766410"/>
      <w:r w:rsidRPr="00DE6517">
        <w:rPr>
          <w:rFonts w:ascii="Arial" w:hAnsi="Arial" w:cs="Arial"/>
          <w:sz w:val="22"/>
          <w:szCs w:val="22"/>
          <w:lang w:val="de-DE"/>
        </w:rPr>
        <w:t>Alle sichtbaren Oberflächen der Decken- und Fassadenpanelle sowie der weitspannenden Träger sind im Innenraum einheitlich schwarz lackiert. Dabei balanciert das V</w:t>
      </w:r>
      <w:r w:rsidR="00277677">
        <w:rPr>
          <w:rFonts w:ascii="Arial" w:hAnsi="Arial" w:cs="Arial"/>
          <w:sz w:val="22"/>
          <w:szCs w:val="22"/>
          <w:lang w:val="de-DE"/>
        </w:rPr>
        <w:t>ario</w:t>
      </w:r>
      <w:r w:rsidRPr="00DE6517">
        <w:rPr>
          <w:rFonts w:ascii="Arial" w:hAnsi="Arial" w:cs="Arial"/>
          <w:sz w:val="22"/>
          <w:szCs w:val="22"/>
          <w:lang w:val="de-DE"/>
        </w:rPr>
        <w:t xml:space="preserve"> Lichtband als einzige Tageslichtquelle </w:t>
      </w:r>
      <w:r w:rsidRPr="00DE6517">
        <w:rPr>
          <w:rFonts w:ascii="Arial" w:hAnsi="Arial" w:cs="Arial"/>
          <w:sz w:val="22"/>
          <w:szCs w:val="22"/>
          <w:lang w:val="de-DE"/>
        </w:rPr>
        <w:lastRenderedPageBreak/>
        <w:t>den schwarz gestalteten Innenraum gut aus</w:t>
      </w:r>
      <w:bookmarkEnd w:id="4"/>
      <w:r w:rsidRPr="00DE6517">
        <w:rPr>
          <w:rFonts w:ascii="Arial" w:hAnsi="Arial" w:cs="Arial"/>
          <w:sz w:val="22"/>
          <w:szCs w:val="22"/>
          <w:lang w:val="de-DE"/>
        </w:rPr>
        <w:t>, und schafft so eine angenehme Atmosphäre und ein gutes Raumklima.</w:t>
      </w:r>
    </w:p>
    <w:p w14:paraId="00E5471E" w14:textId="7E8475B1" w:rsidR="00AC4209" w:rsidRPr="00980D3C" w:rsidRDefault="00DE6517" w:rsidP="00DE6517">
      <w:pPr>
        <w:pStyle w:val="StandardWeb"/>
        <w:spacing w:before="0" w:beforeAutospacing="0" w:after="120" w:afterAutospacing="0" w:line="360" w:lineRule="auto"/>
        <w:rPr>
          <w:rFonts w:ascii="Arial" w:hAnsi="Arial" w:cs="Arial"/>
          <w:sz w:val="22"/>
          <w:szCs w:val="22"/>
          <w:lang w:val="de-DE"/>
        </w:rPr>
      </w:pPr>
      <w:r w:rsidRPr="00DE6517">
        <w:rPr>
          <w:rFonts w:ascii="Arial" w:hAnsi="Arial" w:cs="Arial"/>
          <w:sz w:val="22"/>
          <w:szCs w:val="22"/>
          <w:lang w:val="de-DE"/>
        </w:rPr>
        <w:t>Die V</w:t>
      </w:r>
      <w:r w:rsidR="00277677">
        <w:rPr>
          <w:rFonts w:ascii="Arial" w:hAnsi="Arial" w:cs="Arial"/>
          <w:sz w:val="22"/>
          <w:szCs w:val="22"/>
          <w:lang w:val="de-DE"/>
        </w:rPr>
        <w:t>ario</w:t>
      </w:r>
      <w:r w:rsidRPr="00DE6517">
        <w:rPr>
          <w:rFonts w:ascii="Arial" w:hAnsi="Arial" w:cs="Arial"/>
          <w:sz w:val="22"/>
          <w:szCs w:val="22"/>
          <w:lang w:val="de-DE"/>
        </w:rPr>
        <w:t xml:space="preserve"> RWA- und Lüftungssysteme sind mit ihrer großen Auswahl an Klappenvarianten und kompatiblen pneumatischen oder elektrischen Öffnungsaggregaten ideal für den Einsatz </w:t>
      </w:r>
      <w:r w:rsidR="00277677">
        <w:rPr>
          <w:rFonts w:ascii="Arial" w:hAnsi="Arial" w:cs="Arial"/>
          <w:sz w:val="22"/>
          <w:szCs w:val="22"/>
          <w:lang w:val="de-DE"/>
        </w:rPr>
        <w:t xml:space="preserve">in Kombination </w:t>
      </w:r>
      <w:r w:rsidRPr="00DE6517">
        <w:rPr>
          <w:rFonts w:ascii="Arial" w:hAnsi="Arial" w:cs="Arial"/>
          <w:sz w:val="22"/>
          <w:szCs w:val="22"/>
          <w:lang w:val="de-DE"/>
        </w:rPr>
        <w:t>mit V</w:t>
      </w:r>
      <w:r w:rsidR="00277677">
        <w:rPr>
          <w:rFonts w:ascii="Arial" w:hAnsi="Arial" w:cs="Arial"/>
          <w:sz w:val="22"/>
          <w:szCs w:val="22"/>
          <w:lang w:val="de-DE"/>
        </w:rPr>
        <w:t>ario</w:t>
      </w:r>
      <w:r w:rsidRPr="00DE6517">
        <w:rPr>
          <w:rFonts w:ascii="Arial" w:hAnsi="Arial" w:cs="Arial"/>
          <w:sz w:val="22"/>
          <w:szCs w:val="22"/>
          <w:lang w:val="de-DE"/>
        </w:rPr>
        <w:t xml:space="preserve"> Lichtbändern geeignet. Die Systeme lassen sich kundenspezifisch für individuelle Projektanforderungen anpassen. </w:t>
      </w:r>
      <w:bookmarkStart w:id="5" w:name="_Hlk117766577"/>
      <w:r w:rsidRPr="00DE6517">
        <w:rPr>
          <w:rFonts w:ascii="Arial" w:hAnsi="Arial" w:cs="Arial"/>
          <w:sz w:val="22"/>
          <w:szCs w:val="22"/>
          <w:lang w:val="de-DE"/>
        </w:rPr>
        <w:t>Eine Lichtkuppel von VELUX Commercial versorgt zudem auch das Treppenhaus der Jump World Klagenfurt mit natürlichem Licht</w:t>
      </w:r>
      <w:r w:rsidR="00AF1BCC" w:rsidRPr="00AF1BCC">
        <w:t xml:space="preserve"> </w:t>
      </w:r>
      <w:r w:rsidR="00AF1BCC" w:rsidRPr="006B25B0">
        <w:rPr>
          <w:rFonts w:ascii="Arial" w:hAnsi="Arial" w:cs="Arial"/>
          <w:sz w:val="22"/>
          <w:szCs w:val="22"/>
        </w:rPr>
        <w:t xml:space="preserve">und </w:t>
      </w:r>
      <w:r w:rsidR="00AF1BCC" w:rsidRPr="00AF1BCC">
        <w:rPr>
          <w:rFonts w:ascii="Arial" w:hAnsi="Arial" w:cs="Arial"/>
          <w:sz w:val="22"/>
          <w:szCs w:val="22"/>
          <w:lang w:val="de-DE"/>
        </w:rPr>
        <w:t xml:space="preserve">öffnet </w:t>
      </w:r>
      <w:r w:rsidR="00992AA7">
        <w:rPr>
          <w:rFonts w:ascii="Arial" w:hAnsi="Arial" w:cs="Arial"/>
          <w:sz w:val="22"/>
          <w:szCs w:val="22"/>
          <w:lang w:val="de-DE"/>
        </w:rPr>
        <w:t xml:space="preserve">sich </w:t>
      </w:r>
      <w:r w:rsidR="00AF1BCC" w:rsidRPr="00AF1BCC">
        <w:rPr>
          <w:rFonts w:ascii="Arial" w:hAnsi="Arial" w:cs="Arial"/>
          <w:sz w:val="22"/>
          <w:szCs w:val="22"/>
          <w:lang w:val="de-DE"/>
        </w:rPr>
        <w:t>im Brandfall mittels einer elektrischen Rauch- und Wärmeabzugsanlage</w:t>
      </w:r>
      <w:r w:rsidRPr="00DE6517">
        <w:rPr>
          <w:rFonts w:ascii="Arial" w:hAnsi="Arial" w:cs="Arial"/>
          <w:sz w:val="22"/>
          <w:szCs w:val="22"/>
          <w:lang w:val="de-DE"/>
        </w:rPr>
        <w:t>.</w:t>
      </w:r>
      <w:r w:rsidR="00581457" w:rsidRPr="00980D3C">
        <w:rPr>
          <w:rFonts w:ascii="Arial" w:hAnsi="Arial" w:cs="Arial"/>
          <w:sz w:val="22"/>
          <w:szCs w:val="22"/>
          <w:lang w:val="de-DE"/>
        </w:rPr>
        <w:t xml:space="preserve"> </w:t>
      </w:r>
      <w:r w:rsidR="00606E31" w:rsidRPr="00606E31">
        <w:rPr>
          <w:rFonts w:ascii="Arial" w:hAnsi="Arial" w:cs="Arial"/>
          <w:sz w:val="22"/>
          <w:szCs w:val="22"/>
          <w:lang w:val="de-DE"/>
        </w:rPr>
        <w:t xml:space="preserve">Sowohl das Lichtband als auch die Lichtkuppel sind mit einer Durchsturzsicherung versehen, so dass </w:t>
      </w:r>
      <w:r w:rsidR="00992AA7">
        <w:rPr>
          <w:rFonts w:ascii="Arial" w:hAnsi="Arial" w:cs="Arial"/>
          <w:sz w:val="22"/>
          <w:szCs w:val="22"/>
          <w:lang w:val="de-DE"/>
        </w:rPr>
        <w:t xml:space="preserve">nicht nur im Ernstfall, sondern auch </w:t>
      </w:r>
      <w:r w:rsidR="00606E31" w:rsidRPr="00606E31">
        <w:rPr>
          <w:rFonts w:ascii="Arial" w:hAnsi="Arial" w:cs="Arial"/>
          <w:sz w:val="22"/>
          <w:szCs w:val="22"/>
          <w:lang w:val="de-DE"/>
        </w:rPr>
        <w:t>bei Montage- und Wartungsarbeiten auf dem Dach für maximale Sicherheit gesorgt ist.</w:t>
      </w:r>
    </w:p>
    <w:bookmarkEnd w:id="5"/>
    <w:p w14:paraId="3152A68C" w14:textId="77777777" w:rsidR="00006F83" w:rsidRDefault="00006F83">
      <w:pPr>
        <w:rPr>
          <w:rFonts w:ascii="Arial" w:hAnsi="Arial" w:cs="Arial"/>
          <w:b/>
          <w:bCs/>
          <w:color w:val="000000" w:themeColor="text1"/>
          <w:lang w:val="de-DE"/>
        </w:rPr>
      </w:pPr>
    </w:p>
    <w:p w14:paraId="3A3EC2BE" w14:textId="77777777" w:rsidR="00006F83" w:rsidRPr="0014236E" w:rsidRDefault="00006F83" w:rsidP="00006F83">
      <w:pPr>
        <w:rPr>
          <w:rFonts w:ascii="Arial" w:hAnsi="Arial" w:cs="Arial"/>
          <w:b/>
        </w:rPr>
      </w:pPr>
      <w:r w:rsidRPr="0014236E">
        <w:rPr>
          <w:rFonts w:ascii="Arial" w:hAnsi="Arial" w:cs="Arial"/>
          <w:b/>
        </w:rPr>
        <w:t>Bautafel</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24"/>
      </w:tblGrid>
      <w:tr w:rsidR="00006F83" w:rsidRPr="00732080" w14:paraId="02294BFB" w14:textId="77777777" w:rsidTr="005B6C82">
        <w:tc>
          <w:tcPr>
            <w:tcW w:w="3369" w:type="dxa"/>
          </w:tcPr>
          <w:p w14:paraId="14C1B689" w14:textId="77777777" w:rsidR="00006F83" w:rsidRPr="00DA615C" w:rsidRDefault="00006F83" w:rsidP="005B6C82">
            <w:pPr>
              <w:autoSpaceDE w:val="0"/>
              <w:autoSpaceDN w:val="0"/>
              <w:adjustRightInd w:val="0"/>
              <w:spacing w:before="60" w:after="60" w:line="240" w:lineRule="auto"/>
              <w:rPr>
                <w:rFonts w:ascii="Arial" w:hAnsi="Arial" w:cs="Arial"/>
                <w:b/>
                <w:color w:val="000000"/>
                <w:sz w:val="20"/>
                <w:szCs w:val="20"/>
              </w:rPr>
            </w:pPr>
            <w:r w:rsidRPr="00DA615C">
              <w:rPr>
                <w:rFonts w:ascii="Arial" w:hAnsi="Arial" w:cs="Arial"/>
                <w:b/>
                <w:sz w:val="20"/>
                <w:szCs w:val="20"/>
              </w:rPr>
              <w:t>Projekt</w:t>
            </w:r>
          </w:p>
        </w:tc>
        <w:tc>
          <w:tcPr>
            <w:tcW w:w="5824" w:type="dxa"/>
          </w:tcPr>
          <w:p w14:paraId="6684727E" w14:textId="132D3470" w:rsidR="00006F83" w:rsidRPr="00280DEC" w:rsidRDefault="00006F83" w:rsidP="005B6C82">
            <w:pPr>
              <w:autoSpaceDE w:val="0"/>
              <w:autoSpaceDN w:val="0"/>
              <w:adjustRightInd w:val="0"/>
              <w:spacing w:before="60" w:after="60" w:line="240" w:lineRule="auto"/>
              <w:rPr>
                <w:rFonts w:ascii="Arial" w:hAnsi="Arial" w:cs="Arial"/>
                <w:sz w:val="20"/>
                <w:szCs w:val="20"/>
                <w:lang w:val="de-DE"/>
              </w:rPr>
            </w:pPr>
            <w:r>
              <w:rPr>
                <w:rFonts w:ascii="Arial" w:hAnsi="Arial" w:cs="Arial"/>
                <w:sz w:val="20"/>
                <w:szCs w:val="20"/>
                <w:lang w:val="de-DE"/>
              </w:rPr>
              <w:t>Installation Lichtband</w:t>
            </w:r>
            <w:r w:rsidRPr="00280DEC">
              <w:rPr>
                <w:rFonts w:ascii="Arial" w:hAnsi="Arial" w:cs="Arial"/>
                <w:sz w:val="20"/>
                <w:szCs w:val="20"/>
                <w:lang w:val="de-DE"/>
              </w:rPr>
              <w:t xml:space="preserve"> </w:t>
            </w:r>
            <w:r>
              <w:rPr>
                <w:rFonts w:ascii="Arial" w:hAnsi="Arial" w:cs="Arial"/>
                <w:sz w:val="20"/>
                <w:szCs w:val="20"/>
                <w:lang w:val="de-DE"/>
              </w:rPr>
              <w:t xml:space="preserve">mit </w:t>
            </w:r>
            <w:r w:rsidR="00E00C7F" w:rsidRPr="00E00C7F">
              <w:rPr>
                <w:rFonts w:ascii="Arial" w:hAnsi="Arial" w:cs="Arial"/>
                <w:sz w:val="20"/>
                <w:szCs w:val="20"/>
                <w:lang w:val="de-DE"/>
              </w:rPr>
              <w:t xml:space="preserve">Komfortlüftungsklappen inkl. RWA-Funktion </w:t>
            </w:r>
            <w:r>
              <w:rPr>
                <w:rFonts w:ascii="Arial" w:hAnsi="Arial" w:cs="Arial"/>
                <w:sz w:val="20"/>
                <w:szCs w:val="20"/>
                <w:lang w:val="de-DE"/>
              </w:rPr>
              <w:t xml:space="preserve">im Neubau der Multifunktionshalle Jump World </w:t>
            </w:r>
            <w:proofErr w:type="spellStart"/>
            <w:r>
              <w:rPr>
                <w:rFonts w:ascii="Arial" w:hAnsi="Arial" w:cs="Arial"/>
                <w:sz w:val="20"/>
                <w:szCs w:val="20"/>
                <w:lang w:val="de-DE"/>
              </w:rPr>
              <w:t>One</w:t>
            </w:r>
            <w:proofErr w:type="spellEnd"/>
            <w:r w:rsidR="001E0E07">
              <w:rPr>
                <w:rFonts w:ascii="Arial" w:hAnsi="Arial" w:cs="Arial"/>
                <w:sz w:val="20"/>
                <w:szCs w:val="20"/>
                <w:lang w:val="de-DE"/>
              </w:rPr>
              <w:t>, Klagenfurt (AUT)</w:t>
            </w:r>
          </w:p>
        </w:tc>
      </w:tr>
      <w:tr w:rsidR="00006F83" w:rsidRPr="00DA615C" w14:paraId="714F081F" w14:textId="77777777" w:rsidTr="005B6C82">
        <w:tc>
          <w:tcPr>
            <w:tcW w:w="3369" w:type="dxa"/>
            <w:tcBorders>
              <w:top w:val="single" w:sz="4" w:space="0" w:color="auto"/>
              <w:left w:val="single" w:sz="4" w:space="0" w:color="auto"/>
              <w:bottom w:val="single" w:sz="4" w:space="0" w:color="auto"/>
              <w:right w:val="single" w:sz="4" w:space="0" w:color="auto"/>
            </w:tcBorders>
          </w:tcPr>
          <w:p w14:paraId="0554877F" w14:textId="77777777" w:rsidR="00006F83" w:rsidRPr="00DA615C" w:rsidRDefault="00006F83" w:rsidP="005B6C82">
            <w:pPr>
              <w:autoSpaceDE w:val="0"/>
              <w:autoSpaceDN w:val="0"/>
              <w:adjustRightInd w:val="0"/>
              <w:spacing w:before="60" w:after="60" w:line="240" w:lineRule="auto"/>
              <w:rPr>
                <w:rFonts w:ascii="Arial" w:hAnsi="Arial" w:cs="Arial"/>
                <w:b/>
                <w:sz w:val="20"/>
                <w:szCs w:val="20"/>
              </w:rPr>
            </w:pPr>
            <w:r w:rsidRPr="00DA615C">
              <w:rPr>
                <w:rFonts w:ascii="Arial" w:hAnsi="Arial" w:cs="Arial"/>
                <w:b/>
                <w:sz w:val="20"/>
                <w:szCs w:val="20"/>
              </w:rPr>
              <w:t xml:space="preserve">Baujahr / </w:t>
            </w:r>
          </w:p>
          <w:p w14:paraId="16DEC62B" w14:textId="77777777" w:rsidR="00006F83" w:rsidRPr="00DA615C" w:rsidRDefault="00006F83" w:rsidP="005B6C82">
            <w:pPr>
              <w:autoSpaceDE w:val="0"/>
              <w:autoSpaceDN w:val="0"/>
              <w:adjustRightInd w:val="0"/>
              <w:spacing w:before="60" w:after="60" w:line="240" w:lineRule="auto"/>
              <w:rPr>
                <w:rFonts w:ascii="Arial" w:hAnsi="Arial" w:cs="Arial"/>
                <w:b/>
                <w:sz w:val="20"/>
                <w:szCs w:val="20"/>
              </w:rPr>
            </w:pPr>
            <w:r w:rsidRPr="00DA615C">
              <w:rPr>
                <w:rFonts w:ascii="Arial" w:hAnsi="Arial" w:cs="Arial"/>
                <w:b/>
                <w:sz w:val="20"/>
                <w:szCs w:val="20"/>
              </w:rPr>
              <w:t>Umbau</w:t>
            </w:r>
          </w:p>
        </w:tc>
        <w:tc>
          <w:tcPr>
            <w:tcW w:w="5824" w:type="dxa"/>
            <w:tcBorders>
              <w:top w:val="single" w:sz="4" w:space="0" w:color="auto"/>
              <w:left w:val="single" w:sz="4" w:space="0" w:color="auto"/>
              <w:bottom w:val="single" w:sz="4" w:space="0" w:color="auto"/>
              <w:right w:val="single" w:sz="4" w:space="0" w:color="auto"/>
            </w:tcBorders>
          </w:tcPr>
          <w:p w14:paraId="7B651E79" w14:textId="5D95DDBF" w:rsidR="00006F83" w:rsidRPr="00DA615C" w:rsidRDefault="00006F83" w:rsidP="005B6C82">
            <w:pPr>
              <w:autoSpaceDE w:val="0"/>
              <w:autoSpaceDN w:val="0"/>
              <w:adjustRightInd w:val="0"/>
              <w:spacing w:before="60" w:after="60" w:line="240" w:lineRule="auto"/>
              <w:rPr>
                <w:rFonts w:ascii="Arial" w:hAnsi="Arial" w:cs="Arial"/>
                <w:sz w:val="20"/>
                <w:szCs w:val="20"/>
              </w:rPr>
            </w:pPr>
            <w:r w:rsidRPr="00406AB9">
              <w:rPr>
                <w:rFonts w:ascii="Arial" w:hAnsi="Arial" w:cs="Arial"/>
                <w:sz w:val="20"/>
                <w:szCs w:val="20"/>
              </w:rPr>
              <w:t>2021</w:t>
            </w:r>
          </w:p>
        </w:tc>
      </w:tr>
      <w:tr w:rsidR="00406AB9" w:rsidRPr="00DA615C" w14:paraId="3CCEB268" w14:textId="77777777" w:rsidTr="005B6C82">
        <w:tc>
          <w:tcPr>
            <w:tcW w:w="3369" w:type="dxa"/>
          </w:tcPr>
          <w:p w14:paraId="0BB34C4A" w14:textId="1E5A7CAE" w:rsidR="00406AB9" w:rsidRDefault="00406AB9" w:rsidP="00406AB9">
            <w:pPr>
              <w:autoSpaceDE w:val="0"/>
              <w:autoSpaceDN w:val="0"/>
              <w:adjustRightInd w:val="0"/>
              <w:spacing w:before="60" w:after="60" w:line="240" w:lineRule="auto"/>
              <w:rPr>
                <w:rFonts w:ascii="Arial" w:hAnsi="Arial" w:cs="Arial"/>
                <w:b/>
                <w:sz w:val="20"/>
                <w:szCs w:val="20"/>
              </w:rPr>
            </w:pPr>
            <w:r w:rsidRPr="00406AB9">
              <w:rPr>
                <w:rFonts w:ascii="Arial" w:hAnsi="Arial" w:cs="Arial"/>
                <w:b/>
                <w:sz w:val="20"/>
                <w:szCs w:val="20"/>
              </w:rPr>
              <w:t>Projektentwicklung / Inhaber</w:t>
            </w:r>
          </w:p>
        </w:tc>
        <w:tc>
          <w:tcPr>
            <w:tcW w:w="5824" w:type="dxa"/>
          </w:tcPr>
          <w:p w14:paraId="788260F6" w14:textId="106DE0C7" w:rsidR="00406AB9" w:rsidRDefault="00406AB9" w:rsidP="00406AB9">
            <w:pPr>
              <w:rPr>
                <w:rFonts w:ascii="Arial" w:hAnsi="Arial" w:cs="Arial"/>
                <w:sz w:val="20"/>
                <w:szCs w:val="20"/>
              </w:rPr>
            </w:pPr>
            <w:r w:rsidRPr="00406AB9">
              <w:rPr>
                <w:rFonts w:ascii="Arial" w:hAnsi="Arial" w:cs="Arial"/>
                <w:sz w:val="20"/>
                <w:szCs w:val="20"/>
              </w:rPr>
              <w:t>Pletzer Gruppe, Hofgarten</w:t>
            </w:r>
          </w:p>
        </w:tc>
      </w:tr>
      <w:tr w:rsidR="00406AB9" w:rsidRPr="00DA615C" w14:paraId="54A9C315" w14:textId="77777777" w:rsidTr="005B6C82">
        <w:tc>
          <w:tcPr>
            <w:tcW w:w="3369" w:type="dxa"/>
          </w:tcPr>
          <w:p w14:paraId="7FF76EBD" w14:textId="5E5C6AC4" w:rsidR="00406AB9" w:rsidRPr="00DA615C" w:rsidRDefault="00406AB9" w:rsidP="00406AB9">
            <w:pPr>
              <w:autoSpaceDE w:val="0"/>
              <w:autoSpaceDN w:val="0"/>
              <w:adjustRightInd w:val="0"/>
              <w:spacing w:before="60" w:after="60" w:line="240" w:lineRule="auto"/>
              <w:rPr>
                <w:rFonts w:ascii="Arial" w:hAnsi="Arial" w:cs="Arial"/>
                <w:b/>
                <w:sz w:val="20"/>
                <w:szCs w:val="20"/>
              </w:rPr>
            </w:pPr>
            <w:r>
              <w:rPr>
                <w:rFonts w:ascii="Arial" w:hAnsi="Arial" w:cs="Arial"/>
                <w:b/>
                <w:sz w:val="20"/>
                <w:szCs w:val="20"/>
              </w:rPr>
              <w:t>Betreiber</w:t>
            </w:r>
          </w:p>
        </w:tc>
        <w:tc>
          <w:tcPr>
            <w:tcW w:w="5824" w:type="dxa"/>
          </w:tcPr>
          <w:p w14:paraId="52605500" w14:textId="36EC822F" w:rsidR="00406AB9" w:rsidRPr="005D0EC3" w:rsidRDefault="00406AB9" w:rsidP="00406AB9">
            <w:pPr>
              <w:rPr>
                <w:rFonts w:ascii="Arial" w:hAnsi="Arial" w:cs="Arial"/>
                <w:sz w:val="20"/>
                <w:szCs w:val="20"/>
              </w:rPr>
            </w:pPr>
            <w:r>
              <w:rPr>
                <w:rFonts w:ascii="Arial" w:hAnsi="Arial" w:cs="Arial"/>
                <w:sz w:val="20"/>
                <w:szCs w:val="20"/>
              </w:rPr>
              <w:t>Jump World One GmbH</w:t>
            </w:r>
            <w:r w:rsidR="001E0E07">
              <w:rPr>
                <w:rFonts w:ascii="Arial" w:hAnsi="Arial" w:cs="Arial"/>
                <w:sz w:val="20"/>
                <w:szCs w:val="20"/>
              </w:rPr>
              <w:t xml:space="preserve">, </w:t>
            </w:r>
            <w:r w:rsidR="001E0E07" w:rsidRPr="001E0E07">
              <w:rPr>
                <w:rFonts w:ascii="Arial" w:hAnsi="Arial" w:cs="Arial"/>
                <w:sz w:val="20"/>
                <w:szCs w:val="20"/>
              </w:rPr>
              <w:t>Klagenfurt am Wörthersee</w:t>
            </w:r>
          </w:p>
        </w:tc>
      </w:tr>
      <w:tr w:rsidR="00406AB9" w:rsidRPr="00DA615C" w14:paraId="31DEFB06" w14:textId="77777777" w:rsidTr="005B6C82">
        <w:tc>
          <w:tcPr>
            <w:tcW w:w="3369" w:type="dxa"/>
          </w:tcPr>
          <w:p w14:paraId="4455BC33" w14:textId="10BA6B0C" w:rsidR="00406AB9" w:rsidRPr="00F52CF6" w:rsidRDefault="00406AB9" w:rsidP="00406AB9">
            <w:pPr>
              <w:autoSpaceDE w:val="0"/>
              <w:autoSpaceDN w:val="0"/>
              <w:adjustRightInd w:val="0"/>
              <w:spacing w:before="60" w:after="60" w:line="240" w:lineRule="auto"/>
              <w:rPr>
                <w:rFonts w:ascii="Arial" w:hAnsi="Arial" w:cs="Arial"/>
                <w:b/>
                <w:sz w:val="20"/>
                <w:szCs w:val="20"/>
              </w:rPr>
            </w:pPr>
            <w:r w:rsidRPr="00DA615C">
              <w:rPr>
                <w:rFonts w:ascii="Arial" w:hAnsi="Arial" w:cs="Arial"/>
                <w:b/>
                <w:sz w:val="20"/>
                <w:szCs w:val="20"/>
              </w:rPr>
              <w:t>Architekt</w:t>
            </w:r>
            <w:r>
              <w:rPr>
                <w:rFonts w:ascii="Arial" w:hAnsi="Arial" w:cs="Arial"/>
                <w:b/>
                <w:sz w:val="20"/>
                <w:szCs w:val="20"/>
              </w:rPr>
              <w:t>/Fachplaner</w:t>
            </w:r>
          </w:p>
        </w:tc>
        <w:tc>
          <w:tcPr>
            <w:tcW w:w="5824" w:type="dxa"/>
          </w:tcPr>
          <w:p w14:paraId="2821C067" w14:textId="5AA96248" w:rsidR="00406AB9" w:rsidRPr="00E00C7F" w:rsidRDefault="00406AB9" w:rsidP="00406AB9">
            <w:pPr>
              <w:rPr>
                <w:rFonts w:ascii="Arial" w:hAnsi="Arial" w:cs="Arial"/>
                <w:sz w:val="20"/>
                <w:szCs w:val="20"/>
              </w:rPr>
            </w:pPr>
            <w:r w:rsidRPr="00006F83">
              <w:rPr>
                <w:rFonts w:ascii="Arial" w:hAnsi="Arial" w:cs="Arial"/>
                <w:sz w:val="20"/>
                <w:szCs w:val="20"/>
              </w:rPr>
              <w:t>Dipl. Ing. Robert Heiglauer</w:t>
            </w:r>
          </w:p>
        </w:tc>
      </w:tr>
      <w:tr w:rsidR="00406AB9" w:rsidRPr="00DA615C" w14:paraId="1575501B" w14:textId="77777777" w:rsidTr="005B6C82">
        <w:tc>
          <w:tcPr>
            <w:tcW w:w="3369" w:type="dxa"/>
          </w:tcPr>
          <w:p w14:paraId="0FADCD8E" w14:textId="0AD54CA1" w:rsidR="00406AB9" w:rsidRPr="00DA615C" w:rsidRDefault="00406AB9" w:rsidP="00406AB9">
            <w:pPr>
              <w:autoSpaceDE w:val="0"/>
              <w:autoSpaceDN w:val="0"/>
              <w:adjustRightInd w:val="0"/>
              <w:spacing w:before="60" w:after="60" w:line="240" w:lineRule="auto"/>
              <w:rPr>
                <w:rFonts w:ascii="Arial" w:hAnsi="Arial" w:cs="Arial"/>
                <w:b/>
                <w:sz w:val="20"/>
                <w:szCs w:val="20"/>
              </w:rPr>
            </w:pPr>
            <w:r>
              <w:rPr>
                <w:rFonts w:ascii="Arial" w:hAnsi="Arial" w:cs="Arial"/>
                <w:b/>
                <w:sz w:val="20"/>
                <w:szCs w:val="20"/>
              </w:rPr>
              <w:t>Generalunternehmer</w:t>
            </w:r>
            <w:r w:rsidR="009F62B2">
              <w:rPr>
                <w:rFonts w:ascii="Arial" w:hAnsi="Arial" w:cs="Arial"/>
                <w:b/>
                <w:sz w:val="20"/>
                <w:szCs w:val="20"/>
              </w:rPr>
              <w:t>/ Installateur</w:t>
            </w:r>
          </w:p>
        </w:tc>
        <w:tc>
          <w:tcPr>
            <w:tcW w:w="5824" w:type="dxa"/>
          </w:tcPr>
          <w:p w14:paraId="19B37AA8" w14:textId="33891DD7" w:rsidR="00406AB9" w:rsidRPr="005D0EC3" w:rsidRDefault="00406AB9" w:rsidP="00406AB9">
            <w:pPr>
              <w:rPr>
                <w:rFonts w:ascii="Arial" w:hAnsi="Arial" w:cs="Arial"/>
                <w:sz w:val="20"/>
                <w:szCs w:val="20"/>
              </w:rPr>
            </w:pPr>
            <w:r w:rsidRPr="00406AB9">
              <w:rPr>
                <w:rFonts w:ascii="Arial" w:hAnsi="Arial" w:cs="Arial"/>
                <w:sz w:val="20"/>
                <w:szCs w:val="20"/>
              </w:rPr>
              <w:t>Goldbeck Rhomberg GmbH, Salzburg</w:t>
            </w:r>
          </w:p>
        </w:tc>
      </w:tr>
      <w:tr w:rsidR="00406AB9" w:rsidRPr="00732080" w14:paraId="118FADF1" w14:textId="77777777" w:rsidTr="005B6C82">
        <w:tc>
          <w:tcPr>
            <w:tcW w:w="3369" w:type="dxa"/>
          </w:tcPr>
          <w:p w14:paraId="47C12795" w14:textId="77777777" w:rsidR="00406AB9" w:rsidRPr="00DA615C" w:rsidRDefault="00406AB9" w:rsidP="00406AB9">
            <w:pPr>
              <w:autoSpaceDE w:val="0"/>
              <w:autoSpaceDN w:val="0"/>
              <w:adjustRightInd w:val="0"/>
              <w:spacing w:before="60" w:after="60" w:line="240" w:lineRule="auto"/>
              <w:rPr>
                <w:rFonts w:ascii="Arial" w:hAnsi="Arial" w:cs="Arial"/>
                <w:b/>
                <w:sz w:val="20"/>
                <w:szCs w:val="20"/>
              </w:rPr>
            </w:pPr>
            <w:r w:rsidRPr="00DA615C">
              <w:rPr>
                <w:rFonts w:ascii="Arial" w:hAnsi="Arial" w:cs="Arial"/>
                <w:b/>
                <w:sz w:val="20"/>
                <w:szCs w:val="20"/>
              </w:rPr>
              <w:t xml:space="preserve">VELUX </w:t>
            </w:r>
            <w:r>
              <w:rPr>
                <w:rFonts w:ascii="Arial" w:hAnsi="Arial" w:cs="Arial"/>
                <w:b/>
                <w:sz w:val="20"/>
                <w:szCs w:val="20"/>
              </w:rPr>
              <w:t xml:space="preserve">Commercial </w:t>
            </w:r>
            <w:r w:rsidRPr="00DA615C">
              <w:rPr>
                <w:rFonts w:ascii="Arial" w:hAnsi="Arial" w:cs="Arial"/>
                <w:b/>
                <w:sz w:val="20"/>
                <w:szCs w:val="20"/>
              </w:rPr>
              <w:t>Produkte</w:t>
            </w:r>
          </w:p>
        </w:tc>
        <w:tc>
          <w:tcPr>
            <w:tcW w:w="5824" w:type="dxa"/>
          </w:tcPr>
          <w:p w14:paraId="124B7760" w14:textId="77777777" w:rsidR="00CC5392" w:rsidRPr="00CC5392" w:rsidRDefault="00CC5392" w:rsidP="00CC5392">
            <w:pPr>
              <w:pStyle w:val="Listenabsatz"/>
              <w:numPr>
                <w:ilvl w:val="0"/>
                <w:numId w:val="1"/>
              </w:numPr>
              <w:autoSpaceDE w:val="0"/>
              <w:autoSpaceDN w:val="0"/>
              <w:adjustRightInd w:val="0"/>
              <w:spacing w:before="60" w:after="60" w:line="240" w:lineRule="auto"/>
              <w:rPr>
                <w:rFonts w:cs="Arial"/>
                <w:sz w:val="20"/>
                <w:szCs w:val="20"/>
              </w:rPr>
            </w:pPr>
            <w:r w:rsidRPr="00CC5392">
              <w:rPr>
                <w:rFonts w:cs="Arial"/>
                <w:sz w:val="20"/>
                <w:szCs w:val="20"/>
              </w:rPr>
              <w:t>1 x VARIO-NORM Lichtband (55,2 x 2,6 m) inklusive LB-Durchsturzsicherung Typ DSL</w:t>
            </w:r>
          </w:p>
          <w:p w14:paraId="742F4BA7" w14:textId="77777777" w:rsidR="00CC5392" w:rsidRPr="00CC5392" w:rsidRDefault="00CC5392" w:rsidP="00CC5392">
            <w:pPr>
              <w:pStyle w:val="Listenabsatz"/>
              <w:numPr>
                <w:ilvl w:val="0"/>
                <w:numId w:val="1"/>
              </w:numPr>
              <w:autoSpaceDE w:val="0"/>
              <w:autoSpaceDN w:val="0"/>
              <w:adjustRightInd w:val="0"/>
              <w:spacing w:before="60" w:after="60" w:line="240" w:lineRule="auto"/>
              <w:rPr>
                <w:rFonts w:cs="Arial"/>
                <w:sz w:val="20"/>
                <w:szCs w:val="20"/>
              </w:rPr>
            </w:pPr>
            <w:r w:rsidRPr="00CC5392">
              <w:rPr>
                <w:rFonts w:cs="Arial"/>
                <w:sz w:val="20"/>
                <w:szCs w:val="20"/>
              </w:rPr>
              <w:t>9 x Komfortlüftungsklappen (2,6 x 2,04 m) inkl. RWA-Funktion, pneumatische Öffnung, AUF-ZU</w:t>
            </w:r>
          </w:p>
          <w:p w14:paraId="33E5CA53" w14:textId="35496F00" w:rsidR="00406AB9" w:rsidRPr="00DA615C" w:rsidRDefault="00CC5392" w:rsidP="00CC5392">
            <w:pPr>
              <w:pStyle w:val="Listenabsatz"/>
              <w:numPr>
                <w:ilvl w:val="0"/>
                <w:numId w:val="1"/>
              </w:numPr>
              <w:autoSpaceDE w:val="0"/>
              <w:autoSpaceDN w:val="0"/>
              <w:adjustRightInd w:val="0"/>
              <w:spacing w:before="60" w:after="60" w:line="240" w:lineRule="auto"/>
              <w:rPr>
                <w:rFonts w:cs="Arial"/>
                <w:sz w:val="20"/>
                <w:szCs w:val="20"/>
              </w:rPr>
            </w:pPr>
            <w:r w:rsidRPr="00CC5392">
              <w:rPr>
                <w:rFonts w:cs="Arial"/>
                <w:sz w:val="20"/>
                <w:szCs w:val="20"/>
              </w:rPr>
              <w:t>1 x TOP 90 Lichtkuppel (1,2 x 1,2 m) inklusive RWA-Funktion, elektrische Öffnung, AUF-ZU, und LK-Durchsturzsicherung Typ DSD</w:t>
            </w:r>
            <w:r>
              <w:rPr>
                <w:rFonts w:cs="Arial"/>
                <w:sz w:val="20"/>
                <w:szCs w:val="20"/>
              </w:rPr>
              <w:t xml:space="preserve"> </w:t>
            </w:r>
            <w:r w:rsidR="00406AB9">
              <w:rPr>
                <w:rFonts w:cs="Arial"/>
                <w:sz w:val="20"/>
                <w:szCs w:val="20"/>
              </w:rPr>
              <w:t>Lichtkuppel</w:t>
            </w:r>
          </w:p>
        </w:tc>
      </w:tr>
    </w:tbl>
    <w:p w14:paraId="12E36FA5" w14:textId="77777777" w:rsidR="00006F83" w:rsidRDefault="00006F83">
      <w:pPr>
        <w:rPr>
          <w:rFonts w:ascii="Arial" w:hAnsi="Arial" w:cs="Arial"/>
          <w:b/>
          <w:bCs/>
          <w:color w:val="000000" w:themeColor="text1"/>
          <w:lang w:val="de-DE"/>
        </w:rPr>
      </w:pPr>
    </w:p>
    <w:p w14:paraId="5A58FF25" w14:textId="4ACC18E2" w:rsidR="00C945B1" w:rsidRDefault="00C945B1">
      <w:pPr>
        <w:rPr>
          <w:rFonts w:ascii="Arial" w:hAnsi="Arial" w:cs="Arial"/>
          <w:b/>
          <w:bCs/>
          <w:color w:val="000000" w:themeColor="text1"/>
          <w:lang w:val="de-DE"/>
        </w:rPr>
      </w:pPr>
      <w:r>
        <w:rPr>
          <w:rFonts w:ascii="Arial" w:hAnsi="Arial" w:cs="Arial"/>
          <w:b/>
          <w:bCs/>
          <w:color w:val="000000" w:themeColor="text1"/>
          <w:lang w:val="de-DE"/>
        </w:rPr>
        <w:br w:type="page"/>
      </w:r>
    </w:p>
    <w:p w14:paraId="356863AD" w14:textId="7BBA4B9F" w:rsidR="00B10BF7" w:rsidRDefault="00D57D47" w:rsidP="00BB5764">
      <w:pPr>
        <w:spacing w:after="120" w:line="360" w:lineRule="auto"/>
        <w:rPr>
          <w:rFonts w:ascii="Arial" w:hAnsi="Arial" w:cs="Arial"/>
          <w:b/>
          <w:bCs/>
          <w:color w:val="000000" w:themeColor="text1"/>
          <w:lang w:val="de-DE"/>
        </w:rPr>
      </w:pPr>
      <w:r w:rsidRPr="00980D3C">
        <w:rPr>
          <w:rFonts w:ascii="Arial" w:hAnsi="Arial" w:cs="Arial"/>
          <w:b/>
          <w:bCs/>
          <w:color w:val="000000" w:themeColor="text1"/>
          <w:lang w:val="de-DE"/>
        </w:rPr>
        <w:lastRenderedPageBreak/>
        <w:t>Bildunterschriften:</w:t>
      </w:r>
    </w:p>
    <w:p w14:paraId="6E23C304" w14:textId="77777777" w:rsidR="00B66548" w:rsidRDefault="00B66548" w:rsidP="00B66548">
      <w:pPr>
        <w:spacing w:after="0" w:line="360" w:lineRule="auto"/>
        <w:rPr>
          <w:rFonts w:ascii="Arial" w:eastAsia="Times New Roman" w:hAnsi="Arial" w:cs="Arial"/>
          <w:lang w:val="de-DE"/>
        </w:rPr>
      </w:pPr>
      <w:r>
        <w:rPr>
          <w:noProof/>
        </w:rPr>
        <w:drawing>
          <wp:inline distT="0" distB="0" distL="0" distR="0" wp14:anchorId="1C6D70CD" wp14:editId="335A8D0A">
            <wp:extent cx="4301342" cy="286512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310413" cy="2871162"/>
                    </a:xfrm>
                    <a:prstGeom prst="rect">
                      <a:avLst/>
                    </a:prstGeom>
                    <a:noFill/>
                    <a:ln>
                      <a:noFill/>
                    </a:ln>
                  </pic:spPr>
                </pic:pic>
              </a:graphicData>
            </a:graphic>
          </wp:inline>
        </w:drawing>
      </w:r>
    </w:p>
    <w:p w14:paraId="6CFD71B4" w14:textId="77777777" w:rsidR="00B66548" w:rsidRPr="00AA4042" w:rsidRDefault="00B66548" w:rsidP="00B66548">
      <w:pPr>
        <w:spacing w:after="0" w:line="360" w:lineRule="auto"/>
        <w:rPr>
          <w:rFonts w:ascii="Arial" w:hAnsi="Arial" w:cs="Arial"/>
          <w:bCs/>
          <w:color w:val="000000" w:themeColor="text1"/>
          <w:lang w:val="de-DE"/>
        </w:rPr>
      </w:pPr>
      <w:r w:rsidRPr="009420CE">
        <w:rPr>
          <w:rFonts w:ascii="Arial" w:hAnsi="Arial" w:cs="Arial"/>
          <w:bCs/>
          <w:color w:val="000000" w:themeColor="text1"/>
          <w:lang w:val="de-DE"/>
        </w:rPr>
        <w:t>[Foto</w:t>
      </w:r>
      <w:r w:rsidRPr="009420CE">
        <w:rPr>
          <w:rFonts w:ascii="Arial" w:hAnsi="Arial" w:cs="Arial"/>
          <w:b/>
          <w:bCs/>
          <w:color w:val="000000" w:themeColor="text1"/>
          <w:lang w:val="de-DE"/>
        </w:rPr>
        <w:t>:</w:t>
      </w:r>
      <w:r w:rsidRPr="009420CE">
        <w:rPr>
          <w:rFonts w:ascii="Arial" w:hAnsi="Arial" w:cs="Arial"/>
          <w:bCs/>
          <w:color w:val="000000" w:themeColor="text1"/>
          <w:lang w:val="de-DE"/>
        </w:rPr>
        <w:t xml:space="preserve"> velux_commercial_jumpworldone_7-0907]</w:t>
      </w:r>
    </w:p>
    <w:p w14:paraId="51FFECF7" w14:textId="77777777" w:rsidR="00B66548" w:rsidRPr="00980D3C" w:rsidRDefault="00B66548" w:rsidP="00B66548">
      <w:pPr>
        <w:spacing w:after="0" w:line="360" w:lineRule="auto"/>
        <w:rPr>
          <w:rFonts w:ascii="Arial" w:eastAsia="Times New Roman" w:hAnsi="Arial" w:cs="Arial"/>
          <w:lang w:val="de-DE"/>
        </w:rPr>
      </w:pPr>
      <w:r>
        <w:rPr>
          <w:noProof/>
        </w:rPr>
        <w:drawing>
          <wp:inline distT="0" distB="0" distL="0" distR="0" wp14:anchorId="1AD4BB2D" wp14:editId="33E18117">
            <wp:extent cx="4291470" cy="2857500"/>
            <wp:effectExtent l="0" t="0" r="0" b="0"/>
            <wp:docPr id="1" name="Grafik 1" descr="Ein Bild, das draußen, Weg,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Weg, Straße enthält.&#10;&#10;Automatisch generierte Beschreib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296444" cy="2860812"/>
                    </a:xfrm>
                    <a:prstGeom prst="rect">
                      <a:avLst/>
                    </a:prstGeom>
                    <a:noFill/>
                    <a:ln>
                      <a:noFill/>
                    </a:ln>
                  </pic:spPr>
                </pic:pic>
              </a:graphicData>
            </a:graphic>
          </wp:inline>
        </w:drawing>
      </w:r>
    </w:p>
    <w:p w14:paraId="6232B331" w14:textId="77777777" w:rsidR="00B66548" w:rsidRPr="00AA4042" w:rsidRDefault="00B66548" w:rsidP="00B66548">
      <w:pPr>
        <w:spacing w:after="0" w:line="360" w:lineRule="auto"/>
        <w:rPr>
          <w:rFonts w:ascii="Arial" w:hAnsi="Arial" w:cs="Arial"/>
          <w:bCs/>
          <w:color w:val="000000" w:themeColor="text1"/>
          <w:lang w:val="de-DE"/>
        </w:rPr>
      </w:pPr>
      <w:r w:rsidRPr="009420CE">
        <w:rPr>
          <w:rFonts w:ascii="Arial" w:hAnsi="Arial" w:cs="Arial"/>
          <w:bCs/>
          <w:color w:val="000000" w:themeColor="text1"/>
          <w:lang w:val="de-DE"/>
        </w:rPr>
        <w:t>[Foto</w:t>
      </w:r>
      <w:r w:rsidRPr="009420CE">
        <w:rPr>
          <w:rFonts w:ascii="Arial" w:hAnsi="Arial" w:cs="Arial"/>
          <w:b/>
          <w:bCs/>
          <w:color w:val="000000" w:themeColor="text1"/>
          <w:lang w:val="de-DE"/>
        </w:rPr>
        <w:t>:</w:t>
      </w:r>
      <w:r w:rsidRPr="009420CE">
        <w:rPr>
          <w:rFonts w:ascii="Arial" w:hAnsi="Arial" w:cs="Arial"/>
          <w:bCs/>
          <w:color w:val="000000" w:themeColor="text1"/>
          <w:lang w:val="de-DE"/>
        </w:rPr>
        <w:t xml:space="preserve"> velux_commercial_jumpworldone</w:t>
      </w:r>
      <w:r>
        <w:rPr>
          <w:rFonts w:ascii="Arial" w:hAnsi="Arial" w:cs="Arial"/>
          <w:bCs/>
          <w:color w:val="000000" w:themeColor="text1"/>
          <w:lang w:val="de-DE"/>
        </w:rPr>
        <w:t>_</w:t>
      </w:r>
      <w:r w:rsidRPr="000F1B11">
        <w:rPr>
          <w:rFonts w:ascii="Arial" w:hAnsi="Arial" w:cs="Arial"/>
          <w:bCs/>
          <w:color w:val="000000" w:themeColor="text1"/>
          <w:lang w:val="de-DE"/>
        </w:rPr>
        <w:t>8-0908</w:t>
      </w:r>
      <w:r w:rsidRPr="009420CE">
        <w:rPr>
          <w:rFonts w:ascii="Arial" w:hAnsi="Arial" w:cs="Arial"/>
          <w:bCs/>
          <w:color w:val="000000" w:themeColor="text1"/>
          <w:lang w:val="de-DE"/>
        </w:rPr>
        <w:t>]</w:t>
      </w:r>
    </w:p>
    <w:p w14:paraId="4E115B7B" w14:textId="7731EB54" w:rsidR="00B66548" w:rsidRPr="00B929F8" w:rsidRDefault="00B66548" w:rsidP="00B66548">
      <w:pPr>
        <w:spacing w:after="120" w:line="240" w:lineRule="auto"/>
        <w:rPr>
          <w:rFonts w:ascii="Arial" w:eastAsia="Times New Roman" w:hAnsi="Arial" w:cs="Times New Roman"/>
          <w:i/>
          <w:iCs/>
          <w:color w:val="000000" w:themeColor="text1"/>
          <w:szCs w:val="24"/>
          <w:lang w:val="de-DE" w:eastAsia="de-DE"/>
        </w:rPr>
      </w:pPr>
      <w:r w:rsidRPr="00B929F8">
        <w:rPr>
          <w:rFonts w:ascii="Arial" w:eastAsia="Times New Roman" w:hAnsi="Arial" w:cs="Times New Roman"/>
          <w:i/>
          <w:iCs/>
          <w:color w:val="000000" w:themeColor="text1"/>
          <w:szCs w:val="24"/>
          <w:lang w:val="de-DE" w:eastAsia="de-DE"/>
        </w:rPr>
        <w:t xml:space="preserve">Als heller Streifen zieht sich das 55 Meter lange </w:t>
      </w:r>
      <w:r w:rsidR="00A84497">
        <w:rPr>
          <w:rFonts w:ascii="Arial" w:eastAsia="Times New Roman" w:hAnsi="Arial" w:cs="Times New Roman"/>
          <w:i/>
          <w:iCs/>
          <w:color w:val="000000" w:themeColor="text1"/>
          <w:szCs w:val="24"/>
          <w:lang w:val="de-DE" w:eastAsia="de-DE"/>
        </w:rPr>
        <w:t>Vario</w:t>
      </w:r>
      <w:r w:rsidRPr="00B929F8">
        <w:rPr>
          <w:rFonts w:ascii="Arial" w:eastAsia="Times New Roman" w:hAnsi="Arial" w:cs="Times New Roman"/>
          <w:i/>
          <w:iCs/>
          <w:color w:val="000000" w:themeColor="text1"/>
          <w:szCs w:val="24"/>
          <w:lang w:val="de-DE" w:eastAsia="de-DE"/>
        </w:rPr>
        <w:t xml:space="preserve"> Lichtband über das Dach der Jump World </w:t>
      </w:r>
      <w:proofErr w:type="spellStart"/>
      <w:r w:rsidRPr="00B929F8">
        <w:rPr>
          <w:rFonts w:ascii="Arial" w:eastAsia="Times New Roman" w:hAnsi="Arial" w:cs="Times New Roman"/>
          <w:i/>
          <w:iCs/>
          <w:color w:val="000000" w:themeColor="text1"/>
          <w:szCs w:val="24"/>
          <w:lang w:val="de-DE" w:eastAsia="de-DE"/>
        </w:rPr>
        <w:t>One</w:t>
      </w:r>
      <w:proofErr w:type="spellEnd"/>
      <w:r w:rsidRPr="00B929F8">
        <w:rPr>
          <w:rFonts w:ascii="Arial" w:eastAsia="Times New Roman" w:hAnsi="Arial" w:cs="Times New Roman"/>
          <w:i/>
          <w:iCs/>
          <w:color w:val="000000" w:themeColor="text1"/>
          <w:szCs w:val="24"/>
          <w:lang w:val="de-DE" w:eastAsia="de-DE"/>
        </w:rPr>
        <w:t xml:space="preserve"> in Klagenfurt. </w:t>
      </w:r>
    </w:p>
    <w:p w14:paraId="0AEF611E" w14:textId="77777777" w:rsidR="00B66548" w:rsidRDefault="00B66548" w:rsidP="00B66548">
      <w:pPr>
        <w:spacing w:after="120" w:line="360" w:lineRule="auto"/>
        <w:jc w:val="right"/>
        <w:rPr>
          <w:rFonts w:ascii="Arial" w:eastAsia="Times New Roman" w:hAnsi="Arial" w:cs="Arial"/>
          <w:iCs/>
          <w:lang w:val="de-DE"/>
        </w:rPr>
      </w:pPr>
      <w:r w:rsidRPr="00962DE2">
        <w:rPr>
          <w:rFonts w:ascii="Arial" w:eastAsia="Times New Roman" w:hAnsi="Arial" w:cs="Arial"/>
          <w:iCs/>
          <w:lang w:val="de-DE"/>
        </w:rPr>
        <w:t>Foto: Velux Commercial</w:t>
      </w:r>
      <w:r>
        <w:rPr>
          <w:rFonts w:ascii="Arial" w:eastAsia="Times New Roman" w:hAnsi="Arial" w:cs="Arial"/>
          <w:iCs/>
          <w:lang w:val="de-DE"/>
        </w:rPr>
        <w:t xml:space="preserve"> / </w:t>
      </w:r>
      <w:r w:rsidRPr="00E44543">
        <w:rPr>
          <w:rFonts w:ascii="Arial" w:eastAsia="Times New Roman" w:hAnsi="Arial" w:cs="Arial"/>
          <w:iCs/>
          <w:lang w:val="de-DE"/>
        </w:rPr>
        <w:t xml:space="preserve">Gert </w:t>
      </w:r>
      <w:proofErr w:type="spellStart"/>
      <w:r w:rsidRPr="00E44543">
        <w:rPr>
          <w:rFonts w:ascii="Arial" w:eastAsia="Times New Roman" w:hAnsi="Arial" w:cs="Arial"/>
          <w:iCs/>
          <w:lang w:val="de-DE"/>
        </w:rPr>
        <w:t>Perauer</w:t>
      </w:r>
      <w:proofErr w:type="spellEnd"/>
    </w:p>
    <w:p w14:paraId="34F40627" w14:textId="77777777" w:rsidR="00B66548" w:rsidRDefault="00B66548" w:rsidP="00BB5764">
      <w:pPr>
        <w:spacing w:after="120" w:line="360" w:lineRule="auto"/>
        <w:rPr>
          <w:rFonts w:ascii="Arial" w:hAnsi="Arial" w:cs="Arial"/>
          <w:b/>
          <w:bCs/>
          <w:color w:val="000000" w:themeColor="text1"/>
          <w:lang w:val="de-DE"/>
        </w:rPr>
      </w:pPr>
    </w:p>
    <w:p w14:paraId="2D9314BF" w14:textId="77777777" w:rsidR="00A84497" w:rsidRDefault="00A84497" w:rsidP="00A84497">
      <w:pPr>
        <w:tabs>
          <w:tab w:val="left" w:pos="6804"/>
        </w:tabs>
        <w:spacing w:after="0" w:line="360" w:lineRule="auto"/>
        <w:rPr>
          <w:rFonts w:ascii="Arial" w:hAnsi="Arial" w:cs="Arial"/>
          <w:bCs/>
          <w:color w:val="000000" w:themeColor="text1"/>
          <w:lang w:val="en-US"/>
        </w:rPr>
      </w:pPr>
      <w:r>
        <w:rPr>
          <w:noProof/>
        </w:rPr>
        <w:lastRenderedPageBreak/>
        <w:drawing>
          <wp:inline distT="0" distB="0" distL="0" distR="0" wp14:anchorId="487AE906" wp14:editId="6D221BA1">
            <wp:extent cx="4308848" cy="2872740"/>
            <wp:effectExtent l="0" t="0" r="0" b="3810"/>
            <wp:docPr id="4" name="Grafik 4" descr="Ein Bild, das drinnen, Decke, Plattform, Bahnho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Decke, Plattform, Bahnhof enthält.&#10;&#10;Automatisch generierte Beschreibu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317355" cy="2878412"/>
                    </a:xfrm>
                    <a:prstGeom prst="rect">
                      <a:avLst/>
                    </a:prstGeom>
                    <a:noFill/>
                    <a:ln>
                      <a:noFill/>
                    </a:ln>
                  </pic:spPr>
                </pic:pic>
              </a:graphicData>
            </a:graphic>
          </wp:inline>
        </w:drawing>
      </w:r>
    </w:p>
    <w:p w14:paraId="7E8FBE1F" w14:textId="77777777" w:rsidR="00A84497" w:rsidRPr="00AA4042" w:rsidRDefault="00A84497" w:rsidP="00A84497">
      <w:pPr>
        <w:spacing w:after="0" w:line="360" w:lineRule="auto"/>
        <w:rPr>
          <w:rFonts w:ascii="Arial" w:hAnsi="Arial" w:cs="Arial"/>
          <w:bCs/>
          <w:color w:val="000000" w:themeColor="text1"/>
          <w:lang w:val="de-DE"/>
        </w:rPr>
      </w:pPr>
      <w:r w:rsidRPr="00337A7A">
        <w:rPr>
          <w:rFonts w:ascii="Arial" w:hAnsi="Arial" w:cs="Arial"/>
          <w:bCs/>
          <w:color w:val="000000" w:themeColor="text1"/>
          <w:lang w:val="de-DE"/>
        </w:rPr>
        <w:t>[Foto</w:t>
      </w:r>
      <w:r w:rsidRPr="00337A7A">
        <w:rPr>
          <w:rFonts w:ascii="Arial" w:hAnsi="Arial" w:cs="Arial"/>
          <w:b/>
          <w:bCs/>
          <w:color w:val="000000" w:themeColor="text1"/>
          <w:lang w:val="de-DE"/>
        </w:rPr>
        <w:t>:</w:t>
      </w:r>
      <w:r w:rsidRPr="00337A7A">
        <w:rPr>
          <w:rFonts w:ascii="Arial" w:hAnsi="Arial" w:cs="Arial"/>
          <w:bCs/>
          <w:color w:val="000000" w:themeColor="text1"/>
          <w:lang w:val="de-DE"/>
        </w:rPr>
        <w:t xml:space="preserve"> velux_commercial_jumpworldone_32-9415]</w:t>
      </w:r>
    </w:p>
    <w:p w14:paraId="6B7DAA30" w14:textId="77777777" w:rsidR="00A84497" w:rsidRDefault="00A84497" w:rsidP="00A84497">
      <w:pPr>
        <w:spacing w:after="0" w:line="360" w:lineRule="auto"/>
        <w:rPr>
          <w:rFonts w:ascii="Arial" w:hAnsi="Arial" w:cs="Arial"/>
          <w:bCs/>
          <w:color w:val="000000" w:themeColor="text1"/>
          <w:lang w:val="de-DE"/>
        </w:rPr>
      </w:pPr>
      <w:r>
        <w:rPr>
          <w:noProof/>
        </w:rPr>
        <w:drawing>
          <wp:inline distT="0" distB="0" distL="0" distR="0" wp14:anchorId="76D5E533" wp14:editId="508AEC3E">
            <wp:extent cx="4308475" cy="2874064"/>
            <wp:effectExtent l="0" t="0" r="0" b="2540"/>
            <wp:docPr id="3" name="Grafik 3" descr="Ein Bild, das drinnen, Met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Metall enthält.&#10;&#10;Automatisch generierte Beschreibu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331767" cy="2889601"/>
                    </a:xfrm>
                    <a:prstGeom prst="rect">
                      <a:avLst/>
                    </a:prstGeom>
                    <a:noFill/>
                    <a:ln>
                      <a:noFill/>
                    </a:ln>
                  </pic:spPr>
                </pic:pic>
              </a:graphicData>
            </a:graphic>
          </wp:inline>
        </w:drawing>
      </w:r>
    </w:p>
    <w:p w14:paraId="4EF6E840" w14:textId="77777777" w:rsidR="00A84497" w:rsidRPr="00337A7A" w:rsidRDefault="00A84497" w:rsidP="00A84497">
      <w:pPr>
        <w:spacing w:after="0" w:line="360" w:lineRule="auto"/>
        <w:rPr>
          <w:rFonts w:ascii="Arial" w:hAnsi="Arial" w:cs="Arial"/>
          <w:bCs/>
          <w:color w:val="000000" w:themeColor="text1"/>
          <w:lang w:val="de-DE"/>
        </w:rPr>
      </w:pPr>
      <w:r w:rsidRPr="00337A7A">
        <w:rPr>
          <w:rFonts w:ascii="Arial" w:hAnsi="Arial" w:cs="Arial"/>
          <w:bCs/>
          <w:color w:val="000000" w:themeColor="text1"/>
          <w:lang w:val="de-DE"/>
        </w:rPr>
        <w:t>[Foto</w:t>
      </w:r>
      <w:r w:rsidRPr="00337A7A">
        <w:rPr>
          <w:rFonts w:ascii="Arial" w:hAnsi="Arial" w:cs="Arial"/>
          <w:b/>
          <w:bCs/>
          <w:color w:val="000000" w:themeColor="text1"/>
          <w:lang w:val="de-DE"/>
        </w:rPr>
        <w:t>:</w:t>
      </w:r>
      <w:r w:rsidRPr="00337A7A">
        <w:rPr>
          <w:rFonts w:ascii="Arial" w:hAnsi="Arial" w:cs="Arial"/>
          <w:bCs/>
          <w:color w:val="000000" w:themeColor="text1"/>
          <w:lang w:val="de-DE"/>
        </w:rPr>
        <w:t xml:space="preserve"> velux_commercial_jumpworldone_</w:t>
      </w:r>
      <w:r w:rsidRPr="0094474C">
        <w:rPr>
          <w:rFonts w:ascii="Arial" w:hAnsi="Arial" w:cs="Arial"/>
          <w:bCs/>
          <w:color w:val="000000" w:themeColor="text1"/>
          <w:lang w:val="de-DE"/>
        </w:rPr>
        <w:t>69-9953</w:t>
      </w:r>
      <w:r w:rsidRPr="00337A7A">
        <w:rPr>
          <w:rFonts w:ascii="Arial" w:hAnsi="Arial" w:cs="Arial"/>
          <w:bCs/>
          <w:color w:val="000000" w:themeColor="text1"/>
          <w:lang w:val="de-DE"/>
        </w:rPr>
        <w:t>]</w:t>
      </w:r>
    </w:p>
    <w:p w14:paraId="7138BFFB" w14:textId="53E5228A" w:rsidR="00A84497" w:rsidRPr="00B929F8" w:rsidRDefault="00A84497" w:rsidP="00A84497">
      <w:pPr>
        <w:spacing w:after="120" w:line="240" w:lineRule="auto"/>
        <w:rPr>
          <w:rFonts w:ascii="Arial" w:eastAsia="Times New Roman" w:hAnsi="Arial" w:cs="Times New Roman"/>
          <w:i/>
          <w:iCs/>
          <w:color w:val="000000" w:themeColor="text1"/>
          <w:szCs w:val="24"/>
          <w:lang w:val="de-DE" w:eastAsia="de-DE"/>
        </w:rPr>
      </w:pPr>
      <w:r w:rsidRPr="00B929F8">
        <w:rPr>
          <w:rFonts w:ascii="Arial" w:eastAsia="Times New Roman" w:hAnsi="Arial" w:cs="Times New Roman"/>
          <w:i/>
          <w:iCs/>
          <w:color w:val="000000" w:themeColor="text1"/>
          <w:szCs w:val="24"/>
          <w:lang w:val="de-DE" w:eastAsia="de-DE"/>
        </w:rPr>
        <w:t>Das integrierte Vario-Lichtband mit Lüftungs- und Brandschutzklappen versorgt den Raum als</w:t>
      </w:r>
      <w:r w:rsidR="0006760D">
        <w:rPr>
          <w:rFonts w:ascii="Arial" w:eastAsia="Times New Roman" w:hAnsi="Arial" w:cs="Times New Roman"/>
          <w:i/>
          <w:iCs/>
          <w:color w:val="000000" w:themeColor="text1"/>
          <w:szCs w:val="24"/>
          <w:lang w:val="de-DE" w:eastAsia="de-DE"/>
        </w:rPr>
        <w:t xml:space="preserve"> einzige</w:t>
      </w:r>
      <w:r w:rsidRPr="00B929F8">
        <w:rPr>
          <w:rFonts w:ascii="Arial" w:eastAsia="Times New Roman" w:hAnsi="Arial" w:cs="Times New Roman"/>
          <w:i/>
          <w:iCs/>
          <w:color w:val="000000" w:themeColor="text1"/>
          <w:szCs w:val="24"/>
          <w:lang w:val="de-DE" w:eastAsia="de-DE"/>
        </w:rPr>
        <w:t xml:space="preserve"> natürliche Lichtquelle mit Tageslicht und Frischluft.</w:t>
      </w:r>
    </w:p>
    <w:p w14:paraId="2929ED22" w14:textId="77777777" w:rsidR="00A84497" w:rsidRPr="00B929F8" w:rsidRDefault="00A84497" w:rsidP="00A84497">
      <w:pPr>
        <w:spacing w:after="120" w:line="360" w:lineRule="auto"/>
        <w:jc w:val="right"/>
        <w:rPr>
          <w:rFonts w:ascii="Arial" w:eastAsia="Times New Roman" w:hAnsi="Arial" w:cs="Arial"/>
          <w:iCs/>
          <w:lang w:val="de-DE"/>
        </w:rPr>
      </w:pPr>
      <w:r w:rsidRPr="00962DE2">
        <w:rPr>
          <w:rFonts w:ascii="Arial" w:eastAsia="Times New Roman" w:hAnsi="Arial" w:cs="Arial"/>
          <w:iCs/>
          <w:lang w:val="de-DE"/>
        </w:rPr>
        <w:t>Foto: Velux Commercial</w:t>
      </w:r>
      <w:r>
        <w:rPr>
          <w:rFonts w:ascii="Arial" w:eastAsia="Times New Roman" w:hAnsi="Arial" w:cs="Arial"/>
          <w:iCs/>
          <w:lang w:val="de-DE"/>
        </w:rPr>
        <w:t xml:space="preserve"> / </w:t>
      </w:r>
      <w:bookmarkStart w:id="6" w:name="_Hlk117594118"/>
      <w:r>
        <w:rPr>
          <w:rFonts w:ascii="Arial" w:eastAsia="Times New Roman" w:hAnsi="Arial" w:cs="Arial"/>
          <w:iCs/>
          <w:lang w:val="de-DE"/>
        </w:rPr>
        <w:t>G</w:t>
      </w:r>
      <w:r w:rsidRPr="00E44543">
        <w:rPr>
          <w:rFonts w:ascii="Arial" w:eastAsia="Times New Roman" w:hAnsi="Arial" w:cs="Arial"/>
          <w:iCs/>
          <w:lang w:val="de-DE"/>
        </w:rPr>
        <w:t>ert</w:t>
      </w:r>
      <w:r>
        <w:rPr>
          <w:rFonts w:ascii="Arial" w:eastAsia="Times New Roman" w:hAnsi="Arial" w:cs="Arial"/>
          <w:iCs/>
          <w:lang w:val="de-DE"/>
        </w:rPr>
        <w:t xml:space="preserve"> </w:t>
      </w:r>
      <w:proofErr w:type="spellStart"/>
      <w:r>
        <w:rPr>
          <w:rFonts w:ascii="Arial" w:eastAsia="Times New Roman" w:hAnsi="Arial" w:cs="Arial"/>
          <w:iCs/>
          <w:lang w:val="de-DE"/>
        </w:rPr>
        <w:t>P</w:t>
      </w:r>
      <w:r w:rsidRPr="00E44543">
        <w:rPr>
          <w:rFonts w:ascii="Arial" w:eastAsia="Times New Roman" w:hAnsi="Arial" w:cs="Arial"/>
          <w:iCs/>
          <w:lang w:val="de-DE"/>
        </w:rPr>
        <w:t>erauer</w:t>
      </w:r>
      <w:bookmarkEnd w:id="6"/>
      <w:proofErr w:type="spellEnd"/>
    </w:p>
    <w:p w14:paraId="1971B438" w14:textId="3C34B779" w:rsidR="0014236E" w:rsidRDefault="0014236E" w:rsidP="0014236E">
      <w:pPr>
        <w:spacing w:after="120" w:line="360" w:lineRule="auto"/>
        <w:rPr>
          <w:noProof/>
        </w:rPr>
      </w:pPr>
    </w:p>
    <w:p w14:paraId="42F14434" w14:textId="7EC25A58" w:rsidR="00A84497" w:rsidRDefault="00A84497" w:rsidP="00A84497">
      <w:pPr>
        <w:spacing w:after="120" w:line="360" w:lineRule="auto"/>
        <w:rPr>
          <w:rFonts w:ascii="Arial" w:hAnsi="Arial" w:cs="Arial"/>
          <w:b/>
          <w:bCs/>
          <w:lang w:val="de-DE"/>
        </w:rPr>
      </w:pPr>
      <w:r>
        <w:rPr>
          <w:noProof/>
        </w:rPr>
        <w:lastRenderedPageBreak/>
        <w:drawing>
          <wp:inline distT="0" distB="0" distL="0" distR="0" wp14:anchorId="3169B6E7" wp14:editId="7C95F0FE">
            <wp:extent cx="3960000" cy="2640165"/>
            <wp:effectExtent l="0" t="0" r="2540" b="8255"/>
            <wp:docPr id="7" name="Grafik 7" descr="Ein Bild, das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Decke enthält.&#10;&#10;Automatisch generierte Beschreibu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960000" cy="2640165"/>
                    </a:xfrm>
                    <a:prstGeom prst="rect">
                      <a:avLst/>
                    </a:prstGeom>
                    <a:noFill/>
                    <a:ln>
                      <a:noFill/>
                    </a:ln>
                  </pic:spPr>
                </pic:pic>
              </a:graphicData>
            </a:graphic>
          </wp:inline>
        </w:drawing>
      </w:r>
    </w:p>
    <w:p w14:paraId="0110DFED" w14:textId="12168218" w:rsidR="00642290" w:rsidRPr="008A793E" w:rsidRDefault="00642290" w:rsidP="008A793E">
      <w:pPr>
        <w:spacing w:after="0" w:line="360" w:lineRule="auto"/>
        <w:rPr>
          <w:rFonts w:ascii="Arial" w:hAnsi="Arial" w:cs="Arial"/>
          <w:bCs/>
          <w:color w:val="000000" w:themeColor="text1"/>
          <w:lang w:val="de-DE"/>
        </w:rPr>
      </w:pPr>
      <w:r w:rsidRPr="00FA46E9">
        <w:rPr>
          <w:rFonts w:ascii="Arial" w:hAnsi="Arial" w:cs="Arial"/>
          <w:bCs/>
          <w:color w:val="000000" w:themeColor="text1"/>
          <w:lang w:val="de-DE"/>
        </w:rPr>
        <w:t>[Foto</w:t>
      </w:r>
      <w:r w:rsidRPr="00FA46E9">
        <w:rPr>
          <w:rFonts w:ascii="Arial" w:hAnsi="Arial" w:cs="Arial"/>
          <w:b/>
          <w:bCs/>
          <w:color w:val="000000" w:themeColor="text1"/>
          <w:lang w:val="de-DE"/>
        </w:rPr>
        <w:t>:</w:t>
      </w:r>
      <w:r w:rsidRPr="00FA46E9">
        <w:rPr>
          <w:rFonts w:ascii="Arial" w:hAnsi="Arial" w:cs="Arial"/>
          <w:bCs/>
          <w:color w:val="000000" w:themeColor="text1"/>
          <w:lang w:val="de-DE"/>
        </w:rPr>
        <w:t xml:space="preserve"> velux_commercial_jumpworldone_18-2]</w:t>
      </w:r>
    </w:p>
    <w:p w14:paraId="74FDF1DC" w14:textId="1D46BAFE" w:rsidR="000F1B11" w:rsidRDefault="000F1B11" w:rsidP="0014236E">
      <w:pPr>
        <w:spacing w:after="0" w:line="360" w:lineRule="auto"/>
        <w:rPr>
          <w:rFonts w:ascii="Arial" w:hAnsi="Arial" w:cs="Arial"/>
          <w:bCs/>
          <w:color w:val="000000" w:themeColor="text1"/>
          <w:lang w:val="de-DE"/>
        </w:rPr>
      </w:pPr>
      <w:r>
        <w:rPr>
          <w:noProof/>
        </w:rPr>
        <w:drawing>
          <wp:inline distT="0" distB="0" distL="0" distR="0" wp14:anchorId="4CA8D447" wp14:editId="1F4B44C0">
            <wp:extent cx="2641556" cy="3960000"/>
            <wp:effectExtent l="0" t="0" r="698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641556" cy="3960000"/>
                    </a:xfrm>
                    <a:prstGeom prst="rect">
                      <a:avLst/>
                    </a:prstGeom>
                    <a:noFill/>
                    <a:ln>
                      <a:noFill/>
                    </a:ln>
                  </pic:spPr>
                </pic:pic>
              </a:graphicData>
            </a:graphic>
          </wp:inline>
        </w:drawing>
      </w:r>
    </w:p>
    <w:p w14:paraId="3A1B82B7" w14:textId="59C70F2B" w:rsidR="0014236E" w:rsidRDefault="0014236E" w:rsidP="0014236E">
      <w:pPr>
        <w:spacing w:after="0" w:line="360" w:lineRule="auto"/>
        <w:rPr>
          <w:rFonts w:ascii="Arial" w:hAnsi="Arial" w:cs="Arial"/>
          <w:bCs/>
          <w:color w:val="000000" w:themeColor="text1"/>
          <w:lang w:val="de-DE"/>
        </w:rPr>
      </w:pPr>
      <w:r w:rsidRPr="00FA46E9">
        <w:rPr>
          <w:rFonts w:ascii="Arial" w:hAnsi="Arial" w:cs="Arial"/>
          <w:bCs/>
          <w:color w:val="000000" w:themeColor="text1"/>
          <w:lang w:val="de-DE"/>
        </w:rPr>
        <w:t>[Foto</w:t>
      </w:r>
      <w:r w:rsidRPr="00FA46E9">
        <w:rPr>
          <w:rFonts w:ascii="Arial" w:hAnsi="Arial" w:cs="Arial"/>
          <w:b/>
          <w:bCs/>
          <w:color w:val="000000" w:themeColor="text1"/>
          <w:lang w:val="de-DE"/>
        </w:rPr>
        <w:t>:</w:t>
      </w:r>
      <w:r w:rsidRPr="00FA46E9">
        <w:rPr>
          <w:rFonts w:ascii="Arial" w:hAnsi="Arial" w:cs="Arial"/>
          <w:bCs/>
          <w:color w:val="000000" w:themeColor="text1"/>
          <w:lang w:val="de-DE"/>
        </w:rPr>
        <w:t xml:space="preserve"> velux_commercial_</w:t>
      </w:r>
      <w:r w:rsidR="009420CE" w:rsidRPr="00FA46E9">
        <w:rPr>
          <w:rFonts w:ascii="Arial" w:hAnsi="Arial" w:cs="Arial"/>
          <w:bCs/>
          <w:color w:val="000000" w:themeColor="text1"/>
          <w:lang w:val="de-DE"/>
        </w:rPr>
        <w:t>jumpworldone</w:t>
      </w:r>
      <w:r w:rsidR="000F1B11">
        <w:rPr>
          <w:rFonts w:ascii="Arial" w:hAnsi="Arial" w:cs="Arial"/>
          <w:bCs/>
          <w:color w:val="000000" w:themeColor="text1"/>
          <w:lang w:val="de-DE"/>
        </w:rPr>
        <w:t>_</w:t>
      </w:r>
      <w:r w:rsidR="000F1B11" w:rsidRPr="000F1B11">
        <w:rPr>
          <w:rFonts w:ascii="Arial" w:hAnsi="Arial" w:cs="Arial"/>
          <w:bCs/>
          <w:color w:val="000000" w:themeColor="text1"/>
          <w:lang w:val="de-DE"/>
        </w:rPr>
        <w:t>10-9183</w:t>
      </w:r>
      <w:r w:rsidRPr="00FA46E9">
        <w:rPr>
          <w:rFonts w:ascii="Arial" w:hAnsi="Arial" w:cs="Arial"/>
          <w:bCs/>
          <w:color w:val="000000" w:themeColor="text1"/>
          <w:lang w:val="de-DE"/>
        </w:rPr>
        <w:t>]</w:t>
      </w:r>
    </w:p>
    <w:p w14:paraId="6D7D275C" w14:textId="755BEFD3" w:rsidR="00642290" w:rsidRDefault="00642290" w:rsidP="0014236E">
      <w:pPr>
        <w:spacing w:after="0" w:line="360" w:lineRule="auto"/>
        <w:rPr>
          <w:rFonts w:ascii="Arial" w:hAnsi="Arial" w:cs="Arial"/>
          <w:bCs/>
          <w:color w:val="000000" w:themeColor="text1"/>
          <w:lang w:val="de-DE"/>
        </w:rPr>
      </w:pPr>
    </w:p>
    <w:p w14:paraId="630C7826" w14:textId="04897DCE" w:rsidR="00642290" w:rsidRDefault="00642290" w:rsidP="0014236E">
      <w:pPr>
        <w:spacing w:after="0" w:line="360" w:lineRule="auto"/>
        <w:rPr>
          <w:rFonts w:ascii="Arial" w:hAnsi="Arial" w:cs="Arial"/>
          <w:bCs/>
          <w:color w:val="000000" w:themeColor="text1"/>
          <w:lang w:val="de-DE"/>
        </w:rPr>
      </w:pPr>
      <w:r>
        <w:rPr>
          <w:noProof/>
        </w:rPr>
        <w:lastRenderedPageBreak/>
        <w:drawing>
          <wp:inline distT="0" distB="0" distL="0" distR="0" wp14:anchorId="1D3047F4" wp14:editId="2599329F">
            <wp:extent cx="4275603" cy="28479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281503" cy="2851905"/>
                    </a:xfrm>
                    <a:prstGeom prst="rect">
                      <a:avLst/>
                    </a:prstGeom>
                    <a:noFill/>
                    <a:ln>
                      <a:noFill/>
                    </a:ln>
                  </pic:spPr>
                </pic:pic>
              </a:graphicData>
            </a:graphic>
          </wp:inline>
        </w:drawing>
      </w:r>
    </w:p>
    <w:p w14:paraId="29AC0C52" w14:textId="112FB1D5" w:rsidR="008A793E" w:rsidRPr="00FA46E9" w:rsidRDefault="008A793E" w:rsidP="0014236E">
      <w:pPr>
        <w:spacing w:after="0" w:line="360" w:lineRule="auto"/>
        <w:rPr>
          <w:rFonts w:ascii="Arial" w:hAnsi="Arial" w:cs="Arial"/>
          <w:bCs/>
          <w:color w:val="000000" w:themeColor="text1"/>
          <w:lang w:val="de-DE"/>
        </w:rPr>
      </w:pPr>
      <w:r w:rsidRPr="00FA46E9">
        <w:rPr>
          <w:rFonts w:ascii="Arial" w:hAnsi="Arial" w:cs="Arial"/>
          <w:bCs/>
          <w:color w:val="000000" w:themeColor="text1"/>
          <w:lang w:val="de-DE"/>
        </w:rPr>
        <w:t>[Foto</w:t>
      </w:r>
      <w:r w:rsidRPr="00FA46E9">
        <w:rPr>
          <w:rFonts w:ascii="Arial" w:hAnsi="Arial" w:cs="Arial"/>
          <w:b/>
          <w:bCs/>
          <w:color w:val="000000" w:themeColor="text1"/>
          <w:lang w:val="de-DE"/>
        </w:rPr>
        <w:t>:</w:t>
      </w:r>
      <w:r w:rsidRPr="00FA46E9">
        <w:rPr>
          <w:rFonts w:ascii="Arial" w:hAnsi="Arial" w:cs="Arial"/>
          <w:bCs/>
          <w:color w:val="000000" w:themeColor="text1"/>
          <w:lang w:val="de-DE"/>
        </w:rPr>
        <w:t xml:space="preserve"> velux_commercial_jumpworldone_</w:t>
      </w:r>
      <w:r w:rsidRPr="008A793E">
        <w:rPr>
          <w:rFonts w:ascii="Arial" w:hAnsi="Arial" w:cs="Arial"/>
          <w:bCs/>
          <w:color w:val="000000" w:themeColor="text1"/>
          <w:lang w:val="de-DE"/>
        </w:rPr>
        <w:t>60-9774</w:t>
      </w:r>
      <w:r w:rsidRPr="00FA46E9">
        <w:rPr>
          <w:rFonts w:ascii="Arial" w:hAnsi="Arial" w:cs="Arial"/>
          <w:bCs/>
          <w:color w:val="000000" w:themeColor="text1"/>
          <w:lang w:val="de-DE"/>
        </w:rPr>
        <w:t>]</w:t>
      </w:r>
    </w:p>
    <w:p w14:paraId="5C19209B" w14:textId="6B0C40A5" w:rsidR="00FA46E9" w:rsidRPr="00B929F8" w:rsidRDefault="00FA46E9" w:rsidP="00B929F8">
      <w:pPr>
        <w:spacing w:after="120" w:line="240" w:lineRule="auto"/>
        <w:rPr>
          <w:rFonts w:ascii="Arial" w:eastAsia="Times New Roman" w:hAnsi="Arial" w:cs="Times New Roman"/>
          <w:i/>
          <w:iCs/>
          <w:color w:val="000000" w:themeColor="text1"/>
          <w:szCs w:val="24"/>
          <w:lang w:val="de-DE" w:eastAsia="de-DE"/>
        </w:rPr>
      </w:pPr>
      <w:r w:rsidRPr="00B929F8">
        <w:rPr>
          <w:rFonts w:ascii="Arial" w:eastAsia="Times New Roman" w:hAnsi="Arial" w:cs="Times New Roman"/>
          <w:i/>
          <w:iCs/>
          <w:color w:val="000000" w:themeColor="text1"/>
          <w:szCs w:val="24"/>
          <w:lang w:val="de-DE" w:eastAsia="de-DE"/>
        </w:rPr>
        <w:t>„Gerade in einem Bereich, in dem sich Sportreibende und Kinder aufhalten, ist Frischluftzufuhr für den Normalbetrieb und Brandschutzmaßnahmen für den Notfall eine Notwendigkeit“, erklärt Johannes Reiter von Velux Commercial.</w:t>
      </w:r>
    </w:p>
    <w:p w14:paraId="24E5832F" w14:textId="6DC5F61E" w:rsidR="00D96E69" w:rsidRPr="008A793E" w:rsidRDefault="0014236E" w:rsidP="008A793E">
      <w:pPr>
        <w:spacing w:after="120" w:line="360" w:lineRule="auto"/>
        <w:jc w:val="right"/>
        <w:rPr>
          <w:rFonts w:ascii="Arial" w:hAnsi="Arial" w:cs="Arial"/>
          <w:bCs/>
          <w:color w:val="000000" w:themeColor="text1"/>
          <w:lang w:val="de-DE"/>
        </w:rPr>
      </w:pPr>
      <w:r w:rsidRPr="00980D3C">
        <w:rPr>
          <w:rFonts w:ascii="Arial" w:hAnsi="Arial" w:cs="Arial"/>
          <w:bCs/>
          <w:color w:val="000000" w:themeColor="text1"/>
          <w:lang w:val="de-DE"/>
        </w:rPr>
        <w:t xml:space="preserve">Foto: Velux </w:t>
      </w:r>
      <w:r>
        <w:rPr>
          <w:rFonts w:ascii="Arial" w:hAnsi="Arial" w:cs="Arial"/>
          <w:bCs/>
          <w:color w:val="000000" w:themeColor="text1"/>
          <w:lang w:val="de-DE"/>
        </w:rPr>
        <w:t>Commercial</w:t>
      </w:r>
      <w:r w:rsidR="009420CE">
        <w:rPr>
          <w:rFonts w:ascii="Arial" w:hAnsi="Arial" w:cs="Arial"/>
          <w:bCs/>
          <w:color w:val="000000" w:themeColor="text1"/>
          <w:lang w:val="de-DE"/>
        </w:rPr>
        <w:t xml:space="preserve"> / </w:t>
      </w:r>
      <w:r w:rsidR="009420CE" w:rsidRPr="00E44543">
        <w:rPr>
          <w:rFonts w:ascii="Arial" w:eastAsia="Times New Roman" w:hAnsi="Arial" w:cs="Arial"/>
          <w:iCs/>
          <w:lang w:val="de-DE"/>
        </w:rPr>
        <w:t xml:space="preserve">Gert </w:t>
      </w:r>
      <w:proofErr w:type="spellStart"/>
      <w:r w:rsidR="009420CE" w:rsidRPr="00E44543">
        <w:rPr>
          <w:rFonts w:ascii="Arial" w:eastAsia="Times New Roman" w:hAnsi="Arial" w:cs="Arial"/>
          <w:iCs/>
          <w:lang w:val="de-DE"/>
        </w:rPr>
        <w:t>Perauer</w:t>
      </w:r>
      <w:proofErr w:type="spellEnd"/>
    </w:p>
    <w:p w14:paraId="04D55783" w14:textId="77777777" w:rsidR="00D96E69" w:rsidRDefault="00D96E69">
      <w:pPr>
        <w:rPr>
          <w:rFonts w:ascii="Arial" w:hAnsi="Arial" w:cs="Arial"/>
          <w:b/>
          <w:bCs/>
          <w:sz w:val="20"/>
          <w:szCs w:val="20"/>
          <w:lang w:val="de-DE"/>
        </w:rPr>
      </w:pPr>
      <w:r>
        <w:rPr>
          <w:noProof/>
        </w:rPr>
        <w:drawing>
          <wp:inline distT="0" distB="0" distL="0" distR="0" wp14:anchorId="3E0D1FAD" wp14:editId="0137D26F">
            <wp:extent cx="4267200" cy="2919719"/>
            <wp:effectExtent l="0" t="0" r="0" b="0"/>
            <wp:docPr id="5" name="Grafik 5"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and, drinnen enthält.&#10;&#10;Automatisch generierte Beschreibun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277170" cy="2926540"/>
                    </a:xfrm>
                    <a:prstGeom prst="rect">
                      <a:avLst/>
                    </a:prstGeom>
                    <a:noFill/>
                    <a:ln>
                      <a:noFill/>
                    </a:ln>
                  </pic:spPr>
                </pic:pic>
              </a:graphicData>
            </a:graphic>
          </wp:inline>
        </w:drawing>
      </w:r>
    </w:p>
    <w:p w14:paraId="078AFD2F" w14:textId="13670D08" w:rsidR="00D96E69" w:rsidRPr="00471AAC" w:rsidRDefault="00D96E69" w:rsidP="00D96E69">
      <w:pPr>
        <w:spacing w:after="0" w:line="360" w:lineRule="auto"/>
        <w:rPr>
          <w:rFonts w:ascii="Arial" w:hAnsi="Arial" w:cs="Arial"/>
          <w:bCs/>
          <w:color w:val="000000" w:themeColor="text1"/>
          <w:lang w:val="de-DE"/>
        </w:rPr>
      </w:pPr>
      <w:r w:rsidRPr="00471AAC">
        <w:rPr>
          <w:rFonts w:ascii="Arial" w:hAnsi="Arial" w:cs="Arial"/>
          <w:bCs/>
          <w:color w:val="000000" w:themeColor="text1"/>
          <w:lang w:val="de-DE"/>
        </w:rPr>
        <w:t>[Foto</w:t>
      </w:r>
      <w:r w:rsidRPr="00471AAC">
        <w:rPr>
          <w:rFonts w:ascii="Arial" w:hAnsi="Arial" w:cs="Arial"/>
          <w:b/>
          <w:bCs/>
          <w:color w:val="000000" w:themeColor="text1"/>
          <w:lang w:val="de-DE"/>
        </w:rPr>
        <w:t>:</w:t>
      </w:r>
      <w:r w:rsidRPr="00471AAC">
        <w:rPr>
          <w:rFonts w:ascii="Arial" w:hAnsi="Arial" w:cs="Arial"/>
          <w:bCs/>
          <w:color w:val="000000" w:themeColor="text1"/>
          <w:lang w:val="de-DE"/>
        </w:rPr>
        <w:t xml:space="preserve"> velux_commercial_jumpworldone_</w:t>
      </w:r>
      <w:r w:rsidR="00620417" w:rsidRPr="00471AAC">
        <w:rPr>
          <w:rFonts w:ascii="Arial" w:hAnsi="Arial" w:cs="Arial"/>
          <w:bCs/>
          <w:color w:val="000000" w:themeColor="text1"/>
          <w:lang w:val="de-DE"/>
        </w:rPr>
        <w:t>66-9944</w:t>
      </w:r>
      <w:r w:rsidRPr="00471AAC">
        <w:rPr>
          <w:rFonts w:ascii="Arial" w:hAnsi="Arial" w:cs="Arial"/>
          <w:bCs/>
          <w:color w:val="000000" w:themeColor="text1"/>
          <w:lang w:val="de-DE"/>
        </w:rPr>
        <w:t>]</w:t>
      </w:r>
    </w:p>
    <w:p w14:paraId="7138D5FC" w14:textId="5911B57D" w:rsidR="00D227C6" w:rsidRDefault="00D227C6" w:rsidP="008A793E">
      <w:pPr>
        <w:spacing w:after="120" w:line="240" w:lineRule="auto"/>
        <w:rPr>
          <w:rFonts w:ascii="Arial" w:eastAsia="Times New Roman" w:hAnsi="Arial" w:cs="Times New Roman"/>
          <w:i/>
          <w:iCs/>
          <w:color w:val="000000" w:themeColor="text1"/>
          <w:szCs w:val="24"/>
          <w:lang w:val="de-DE" w:eastAsia="de-DE"/>
        </w:rPr>
      </w:pPr>
      <w:r w:rsidRPr="00D227C6">
        <w:rPr>
          <w:rFonts w:ascii="Arial" w:eastAsia="Times New Roman" w:hAnsi="Arial" w:cs="Times New Roman"/>
          <w:i/>
          <w:iCs/>
          <w:color w:val="000000" w:themeColor="text1"/>
          <w:szCs w:val="24"/>
          <w:lang w:val="de-DE" w:eastAsia="de-DE"/>
        </w:rPr>
        <w:t>Eine Lichtkuppel von V</w:t>
      </w:r>
      <w:r w:rsidR="003A008E">
        <w:rPr>
          <w:rFonts w:ascii="Arial" w:eastAsia="Times New Roman" w:hAnsi="Arial" w:cs="Times New Roman"/>
          <w:i/>
          <w:iCs/>
          <w:color w:val="000000" w:themeColor="text1"/>
          <w:szCs w:val="24"/>
          <w:lang w:val="de-DE" w:eastAsia="de-DE"/>
        </w:rPr>
        <w:t>elux</w:t>
      </w:r>
      <w:r w:rsidRPr="00D227C6">
        <w:rPr>
          <w:rFonts w:ascii="Arial" w:eastAsia="Times New Roman" w:hAnsi="Arial" w:cs="Times New Roman"/>
          <w:i/>
          <w:iCs/>
          <w:color w:val="000000" w:themeColor="text1"/>
          <w:szCs w:val="24"/>
          <w:lang w:val="de-DE" w:eastAsia="de-DE"/>
        </w:rPr>
        <w:t xml:space="preserve"> Commercial versorgt zudem auch das Treppenhaus der Jump World Klagenfurt mit natürlichem Licht. </w:t>
      </w:r>
    </w:p>
    <w:p w14:paraId="28F8FA17" w14:textId="211301CD" w:rsidR="00D96E69" w:rsidRPr="00980D3C" w:rsidRDefault="00D96E69" w:rsidP="00D96E69">
      <w:pPr>
        <w:spacing w:after="120" w:line="360" w:lineRule="auto"/>
        <w:jc w:val="right"/>
        <w:rPr>
          <w:rFonts w:ascii="Arial" w:hAnsi="Arial" w:cs="Arial"/>
          <w:bCs/>
          <w:color w:val="000000" w:themeColor="text1"/>
          <w:lang w:val="de-DE"/>
        </w:rPr>
      </w:pPr>
      <w:r w:rsidRPr="00980D3C">
        <w:rPr>
          <w:rFonts w:ascii="Arial" w:hAnsi="Arial" w:cs="Arial"/>
          <w:bCs/>
          <w:color w:val="000000" w:themeColor="text1"/>
          <w:lang w:val="de-DE"/>
        </w:rPr>
        <w:t xml:space="preserve">Foto: Velux </w:t>
      </w:r>
      <w:r>
        <w:rPr>
          <w:rFonts w:ascii="Arial" w:hAnsi="Arial" w:cs="Arial"/>
          <w:bCs/>
          <w:color w:val="000000" w:themeColor="text1"/>
          <w:lang w:val="de-DE"/>
        </w:rPr>
        <w:t xml:space="preserve">Commercial / </w:t>
      </w:r>
      <w:r w:rsidRPr="00E44543">
        <w:rPr>
          <w:rFonts w:ascii="Arial" w:eastAsia="Times New Roman" w:hAnsi="Arial" w:cs="Arial"/>
          <w:iCs/>
          <w:lang w:val="de-DE"/>
        </w:rPr>
        <w:t xml:space="preserve">Gert </w:t>
      </w:r>
      <w:proofErr w:type="spellStart"/>
      <w:r w:rsidRPr="00E44543">
        <w:rPr>
          <w:rFonts w:ascii="Arial" w:eastAsia="Times New Roman" w:hAnsi="Arial" w:cs="Arial"/>
          <w:iCs/>
          <w:lang w:val="de-DE"/>
        </w:rPr>
        <w:t>Perauer</w:t>
      </w:r>
      <w:proofErr w:type="spellEnd"/>
    </w:p>
    <w:p w14:paraId="34D7282E" w14:textId="53A27B0D" w:rsidR="00D948A8" w:rsidRPr="00C945B1" w:rsidRDefault="00CE392D" w:rsidP="00C945B1">
      <w:pPr>
        <w:rPr>
          <w:rFonts w:ascii="Arial" w:hAnsi="Arial" w:cs="Arial"/>
          <w:b/>
          <w:bCs/>
          <w:sz w:val="20"/>
          <w:szCs w:val="20"/>
          <w:lang w:val="de-DE"/>
        </w:rPr>
      </w:pPr>
      <w:r w:rsidRPr="00980D3C">
        <w:rPr>
          <w:rFonts w:ascii="Arial" w:hAnsi="Arial" w:cs="Arial"/>
          <w:b/>
          <w:bCs/>
          <w:sz w:val="20"/>
          <w:szCs w:val="20"/>
          <w:lang w:val="de-DE"/>
        </w:rPr>
        <w:lastRenderedPageBreak/>
        <w:t xml:space="preserve">Über </w:t>
      </w:r>
      <w:bookmarkStart w:id="7" w:name="_Hlk113442451"/>
      <w:r w:rsidR="00A64968">
        <w:rPr>
          <w:rFonts w:ascii="Arial" w:hAnsi="Arial" w:cs="Arial"/>
          <w:b/>
          <w:bCs/>
          <w:sz w:val="20"/>
          <w:szCs w:val="20"/>
          <w:lang w:val="de-DE"/>
        </w:rPr>
        <w:t>VELUX</w:t>
      </w:r>
      <w:r w:rsidR="002E6035" w:rsidRPr="00980D3C">
        <w:rPr>
          <w:rFonts w:ascii="Arial" w:hAnsi="Arial" w:cs="Arial"/>
          <w:b/>
          <w:bCs/>
          <w:sz w:val="20"/>
          <w:szCs w:val="20"/>
          <w:lang w:val="de-DE"/>
        </w:rPr>
        <w:t xml:space="preserve"> </w:t>
      </w:r>
      <w:bookmarkEnd w:id="7"/>
      <w:r w:rsidR="002E6035" w:rsidRPr="00980D3C">
        <w:rPr>
          <w:rFonts w:ascii="Arial" w:hAnsi="Arial" w:cs="Arial"/>
          <w:b/>
          <w:bCs/>
          <w:sz w:val="20"/>
          <w:szCs w:val="20"/>
          <w:lang w:val="de-DE"/>
        </w:rPr>
        <w:t>Commercial</w:t>
      </w:r>
      <w:r w:rsidR="00A55953" w:rsidRPr="00980D3C">
        <w:rPr>
          <w:rFonts w:ascii="Arial" w:hAnsi="Arial" w:cs="Arial"/>
          <w:b/>
          <w:bCs/>
          <w:sz w:val="20"/>
          <w:szCs w:val="20"/>
          <w:lang w:val="de-DE"/>
        </w:rPr>
        <w:t xml:space="preserve"> International</w:t>
      </w:r>
      <w:r w:rsidR="002E6035" w:rsidRPr="00980D3C">
        <w:rPr>
          <w:rFonts w:ascii="Arial" w:hAnsi="Arial" w:cs="Arial"/>
          <w:b/>
          <w:bCs/>
          <w:sz w:val="20"/>
          <w:szCs w:val="20"/>
          <w:lang w:val="de-DE"/>
        </w:rPr>
        <w:br/>
      </w:r>
      <w:r w:rsidR="003F6EEA" w:rsidRPr="00980D3C">
        <w:rPr>
          <w:rFonts w:ascii="Arial" w:hAnsi="Arial" w:cs="Arial"/>
          <w:sz w:val="20"/>
          <w:szCs w:val="20"/>
          <w:lang w:val="de-DE"/>
        </w:rPr>
        <w:t xml:space="preserve">Die </w:t>
      </w:r>
      <w:r w:rsidR="00A64968" w:rsidRPr="00A64968">
        <w:rPr>
          <w:rFonts w:ascii="Arial" w:hAnsi="Arial" w:cs="Arial"/>
          <w:sz w:val="20"/>
          <w:szCs w:val="20"/>
          <w:lang w:val="de-DE"/>
        </w:rPr>
        <w:t xml:space="preserve">VELUX </w:t>
      </w:r>
      <w:r w:rsidR="003F6EEA" w:rsidRPr="00980D3C">
        <w:rPr>
          <w:rFonts w:ascii="Arial" w:hAnsi="Arial" w:cs="Arial"/>
          <w:sz w:val="20"/>
          <w:szCs w:val="20"/>
          <w:lang w:val="de-DE"/>
        </w:rPr>
        <w:t xml:space="preserve">Gruppe ist ein Unternehmen, das </w:t>
      </w:r>
      <w:r w:rsidR="00295FD6" w:rsidRPr="00980D3C">
        <w:rPr>
          <w:rFonts w:ascii="Arial" w:hAnsi="Arial" w:cs="Arial"/>
          <w:sz w:val="20"/>
          <w:szCs w:val="20"/>
          <w:lang w:val="de-DE"/>
        </w:rPr>
        <w:t>seit mehr als</w:t>
      </w:r>
      <w:r w:rsidR="007C2FD2" w:rsidRPr="00980D3C">
        <w:rPr>
          <w:rFonts w:ascii="Arial" w:hAnsi="Arial" w:cs="Arial"/>
          <w:sz w:val="20"/>
          <w:szCs w:val="20"/>
          <w:lang w:val="de-DE"/>
        </w:rPr>
        <w:t xml:space="preserve"> 75 Jahren </w:t>
      </w:r>
      <w:r w:rsidR="00C178D2" w:rsidRPr="00980D3C">
        <w:rPr>
          <w:rFonts w:ascii="Arial" w:hAnsi="Arial" w:cs="Arial"/>
          <w:sz w:val="20"/>
          <w:szCs w:val="20"/>
          <w:lang w:val="de-DE"/>
        </w:rPr>
        <w:t>Tageslicht und frische Luft</w:t>
      </w:r>
      <w:r w:rsidR="003F6EEA" w:rsidRPr="00980D3C">
        <w:rPr>
          <w:rFonts w:ascii="Arial" w:hAnsi="Arial" w:cs="Arial"/>
          <w:sz w:val="20"/>
          <w:szCs w:val="20"/>
          <w:lang w:val="de-DE"/>
        </w:rPr>
        <w:t xml:space="preserve"> </w:t>
      </w:r>
      <w:r w:rsidR="004566BA" w:rsidRPr="00980D3C">
        <w:rPr>
          <w:rFonts w:ascii="Arial" w:hAnsi="Arial" w:cs="Arial"/>
          <w:sz w:val="20"/>
          <w:szCs w:val="20"/>
          <w:lang w:val="de-DE"/>
        </w:rPr>
        <w:t xml:space="preserve">in </w:t>
      </w:r>
      <w:r w:rsidR="00295FD6" w:rsidRPr="00980D3C">
        <w:rPr>
          <w:rFonts w:ascii="Arial" w:hAnsi="Arial" w:cs="Arial"/>
          <w:sz w:val="20"/>
          <w:szCs w:val="20"/>
          <w:lang w:val="de-DE"/>
        </w:rPr>
        <w:t>die Häuser der Menschen bringt.</w:t>
      </w:r>
      <w:r w:rsidR="004566BA" w:rsidRPr="00980D3C">
        <w:rPr>
          <w:rFonts w:ascii="Arial" w:hAnsi="Arial" w:cs="Arial"/>
          <w:sz w:val="20"/>
          <w:szCs w:val="20"/>
          <w:lang w:val="de-DE"/>
        </w:rPr>
        <w:t xml:space="preserve"> </w:t>
      </w:r>
      <w:r w:rsidR="00B04A33" w:rsidRPr="00980D3C">
        <w:rPr>
          <w:rFonts w:ascii="Arial" w:hAnsi="Arial" w:cs="Arial"/>
          <w:sz w:val="20"/>
          <w:szCs w:val="20"/>
          <w:lang w:val="de-DE"/>
        </w:rPr>
        <w:t>D</w:t>
      </w:r>
      <w:r w:rsidR="00295FD6" w:rsidRPr="00980D3C">
        <w:rPr>
          <w:rFonts w:ascii="Arial" w:hAnsi="Arial" w:cs="Arial"/>
          <w:sz w:val="20"/>
          <w:szCs w:val="20"/>
          <w:lang w:val="de-DE"/>
        </w:rPr>
        <w:t xml:space="preserve">as Unternehmen hat im Wohnungsbau eine marktführende Position im </w:t>
      </w:r>
      <w:r w:rsidR="008E43E3" w:rsidRPr="00980D3C">
        <w:rPr>
          <w:rFonts w:ascii="Arial" w:hAnsi="Arial" w:cs="Arial"/>
          <w:sz w:val="20"/>
          <w:szCs w:val="20"/>
          <w:lang w:val="de-DE"/>
        </w:rPr>
        <w:t xml:space="preserve">Bereich </w:t>
      </w:r>
      <w:r w:rsidR="005C093A" w:rsidRPr="00980D3C">
        <w:rPr>
          <w:rFonts w:ascii="Arial" w:hAnsi="Arial" w:cs="Arial"/>
          <w:sz w:val="20"/>
          <w:szCs w:val="20"/>
          <w:lang w:val="de-DE"/>
        </w:rPr>
        <w:t>Dachfenster</w:t>
      </w:r>
      <w:r w:rsidR="00295FD6" w:rsidRPr="00980D3C">
        <w:rPr>
          <w:rFonts w:ascii="Arial" w:hAnsi="Arial" w:cs="Arial"/>
          <w:sz w:val="20"/>
          <w:szCs w:val="20"/>
          <w:lang w:val="de-DE"/>
        </w:rPr>
        <w:t xml:space="preserve"> erlangt</w:t>
      </w:r>
      <w:r w:rsidR="00D15BC3" w:rsidRPr="00980D3C">
        <w:rPr>
          <w:rFonts w:ascii="Arial" w:hAnsi="Arial" w:cs="Arial"/>
          <w:sz w:val="20"/>
          <w:szCs w:val="20"/>
          <w:lang w:val="de-DE"/>
        </w:rPr>
        <w:t xml:space="preserve">. </w:t>
      </w:r>
      <w:r w:rsidR="00CF39FF" w:rsidRPr="00980D3C">
        <w:rPr>
          <w:rFonts w:ascii="Arial" w:hAnsi="Arial" w:cs="Arial"/>
          <w:sz w:val="20"/>
          <w:szCs w:val="20"/>
          <w:lang w:val="de-DE"/>
        </w:rPr>
        <w:t xml:space="preserve">Die Strategie der </w:t>
      </w:r>
      <w:r w:rsidR="00A64968" w:rsidRPr="00A64968">
        <w:rPr>
          <w:rFonts w:ascii="Arial" w:hAnsi="Arial" w:cs="Arial"/>
          <w:sz w:val="20"/>
          <w:szCs w:val="20"/>
          <w:lang w:val="de-DE"/>
        </w:rPr>
        <w:t xml:space="preserve">VELUX </w:t>
      </w:r>
      <w:r w:rsidR="00CF39FF" w:rsidRPr="00980D3C">
        <w:rPr>
          <w:rFonts w:ascii="Arial" w:hAnsi="Arial" w:cs="Arial"/>
          <w:sz w:val="20"/>
          <w:szCs w:val="20"/>
          <w:lang w:val="de-DE"/>
        </w:rPr>
        <w:t>Gruppe ist nun</w:t>
      </w:r>
      <w:r w:rsidR="00C178D2" w:rsidRPr="00980D3C">
        <w:rPr>
          <w:rFonts w:ascii="Arial" w:hAnsi="Arial" w:cs="Arial"/>
          <w:sz w:val="20"/>
          <w:szCs w:val="20"/>
          <w:lang w:val="de-DE"/>
        </w:rPr>
        <w:t>,</w:t>
      </w:r>
      <w:r w:rsidR="00CF39FF" w:rsidRPr="00980D3C">
        <w:rPr>
          <w:rFonts w:ascii="Arial" w:hAnsi="Arial" w:cs="Arial"/>
          <w:sz w:val="20"/>
          <w:szCs w:val="20"/>
          <w:lang w:val="de-DE"/>
        </w:rPr>
        <w:t xml:space="preserve"> </w:t>
      </w:r>
      <w:r w:rsidR="00C178D2" w:rsidRPr="00980D3C">
        <w:rPr>
          <w:rFonts w:ascii="Arial" w:hAnsi="Arial" w:cs="Arial"/>
          <w:sz w:val="20"/>
          <w:szCs w:val="20"/>
          <w:lang w:val="de-DE"/>
        </w:rPr>
        <w:t xml:space="preserve">den </w:t>
      </w:r>
      <w:r w:rsidR="00FF0581" w:rsidRPr="00980D3C">
        <w:rPr>
          <w:rFonts w:ascii="Arial" w:hAnsi="Arial" w:cs="Arial"/>
          <w:sz w:val="20"/>
          <w:szCs w:val="20"/>
          <w:lang w:val="de-DE"/>
        </w:rPr>
        <w:t>Geschäftsbereich auf</w:t>
      </w:r>
      <w:r w:rsidR="001F6514" w:rsidRPr="00980D3C">
        <w:rPr>
          <w:rFonts w:ascii="Arial" w:hAnsi="Arial" w:cs="Arial"/>
          <w:sz w:val="20"/>
          <w:szCs w:val="20"/>
          <w:lang w:val="de-DE"/>
        </w:rPr>
        <w:t xml:space="preserve"> den öffentlichen, </w:t>
      </w:r>
      <w:r w:rsidR="0087303A" w:rsidRPr="00980D3C">
        <w:rPr>
          <w:rFonts w:ascii="Arial" w:hAnsi="Arial" w:cs="Arial"/>
          <w:sz w:val="20"/>
          <w:szCs w:val="20"/>
          <w:lang w:val="de-DE"/>
        </w:rPr>
        <w:t>gewerblichen</w:t>
      </w:r>
      <w:r w:rsidR="001F6514" w:rsidRPr="00980D3C">
        <w:rPr>
          <w:rFonts w:ascii="Arial" w:hAnsi="Arial" w:cs="Arial"/>
          <w:sz w:val="20"/>
          <w:szCs w:val="20"/>
          <w:lang w:val="de-DE"/>
        </w:rPr>
        <w:t xml:space="preserve"> und industriellen</w:t>
      </w:r>
      <w:r w:rsidR="0087303A" w:rsidRPr="00980D3C">
        <w:rPr>
          <w:rFonts w:ascii="Arial" w:hAnsi="Arial" w:cs="Arial"/>
          <w:sz w:val="20"/>
          <w:szCs w:val="20"/>
          <w:lang w:val="de-DE"/>
        </w:rPr>
        <w:t xml:space="preserve"> Markt zu erweitern</w:t>
      </w:r>
      <w:r w:rsidR="00C12F7C" w:rsidRPr="00980D3C">
        <w:rPr>
          <w:rFonts w:ascii="Arial" w:hAnsi="Arial" w:cs="Arial"/>
          <w:sz w:val="20"/>
          <w:szCs w:val="20"/>
          <w:lang w:val="de-DE"/>
        </w:rPr>
        <w:t xml:space="preserve"> und somit </w:t>
      </w:r>
      <w:r w:rsidR="00745FB5" w:rsidRPr="00980D3C">
        <w:rPr>
          <w:rFonts w:ascii="Arial" w:hAnsi="Arial" w:cs="Arial"/>
          <w:sz w:val="20"/>
          <w:szCs w:val="20"/>
          <w:lang w:val="de-DE"/>
        </w:rPr>
        <w:t xml:space="preserve">Tageslicht und Frischluft nicht nur in </w:t>
      </w:r>
      <w:r w:rsidR="007B135E" w:rsidRPr="00980D3C">
        <w:rPr>
          <w:rFonts w:ascii="Arial" w:hAnsi="Arial" w:cs="Arial"/>
          <w:sz w:val="20"/>
          <w:szCs w:val="20"/>
          <w:lang w:val="de-DE"/>
        </w:rPr>
        <w:t xml:space="preserve">Häuser und Wohnungen zu bringen </w:t>
      </w:r>
      <w:r w:rsidR="00DF7A3E" w:rsidRPr="00980D3C">
        <w:rPr>
          <w:rFonts w:ascii="Arial" w:hAnsi="Arial" w:cs="Arial"/>
          <w:sz w:val="20"/>
          <w:szCs w:val="20"/>
          <w:lang w:val="de-DE"/>
        </w:rPr>
        <w:t>–</w:t>
      </w:r>
      <w:r w:rsidR="007B135E" w:rsidRPr="00980D3C">
        <w:rPr>
          <w:rFonts w:ascii="Arial" w:hAnsi="Arial" w:cs="Arial"/>
          <w:sz w:val="20"/>
          <w:szCs w:val="20"/>
          <w:lang w:val="de-DE"/>
        </w:rPr>
        <w:t xml:space="preserve"> </w:t>
      </w:r>
      <w:r w:rsidR="00DF7A3E" w:rsidRPr="00980D3C">
        <w:rPr>
          <w:rFonts w:ascii="Arial" w:hAnsi="Arial" w:cs="Arial"/>
          <w:sz w:val="20"/>
          <w:szCs w:val="20"/>
          <w:lang w:val="de-DE"/>
        </w:rPr>
        <w:t xml:space="preserve">sondern </w:t>
      </w:r>
      <w:r w:rsidR="00DF7A3E" w:rsidRPr="00980D3C">
        <w:rPr>
          <w:rFonts w:ascii="Arial" w:hAnsi="Arial" w:cs="Arial"/>
          <w:bCs/>
          <w:sz w:val="20"/>
          <w:szCs w:val="20"/>
          <w:lang w:val="de-DE"/>
        </w:rPr>
        <w:t>zudem</w:t>
      </w:r>
      <w:r w:rsidR="00DF7A3E" w:rsidRPr="00980D3C">
        <w:rPr>
          <w:rFonts w:ascii="Arial" w:hAnsi="Arial" w:cs="Arial"/>
          <w:sz w:val="20"/>
          <w:szCs w:val="20"/>
          <w:lang w:val="de-DE"/>
        </w:rPr>
        <w:t xml:space="preserve"> auch in </w:t>
      </w:r>
      <w:r w:rsidR="004F7570" w:rsidRPr="00980D3C">
        <w:rPr>
          <w:rFonts w:ascii="Arial" w:hAnsi="Arial" w:cs="Arial"/>
          <w:sz w:val="20"/>
          <w:szCs w:val="20"/>
          <w:lang w:val="de-DE"/>
        </w:rPr>
        <w:t xml:space="preserve">öffentliche, gewerbliche und industrielle Gebäude. </w:t>
      </w:r>
    </w:p>
    <w:p w14:paraId="656A23A4" w14:textId="60D73094" w:rsidR="008F210A" w:rsidRPr="00980D3C" w:rsidRDefault="008F210A" w:rsidP="00A15628">
      <w:pPr>
        <w:spacing w:after="120" w:line="240" w:lineRule="auto"/>
        <w:rPr>
          <w:rFonts w:ascii="Arial" w:hAnsi="Arial" w:cs="Arial"/>
          <w:sz w:val="20"/>
          <w:szCs w:val="20"/>
          <w:lang w:val="de-DE"/>
        </w:rPr>
      </w:pPr>
      <w:r w:rsidRPr="00980D3C">
        <w:rPr>
          <w:rFonts w:ascii="Arial" w:hAnsi="Arial" w:cs="Arial"/>
          <w:sz w:val="20"/>
          <w:szCs w:val="20"/>
          <w:lang w:val="de-DE"/>
        </w:rPr>
        <w:t xml:space="preserve">Diese Gebäude sind </w:t>
      </w:r>
      <w:r w:rsidR="005F521A" w:rsidRPr="00980D3C">
        <w:rPr>
          <w:rFonts w:ascii="Arial" w:hAnsi="Arial" w:cs="Arial"/>
          <w:sz w:val="20"/>
          <w:szCs w:val="20"/>
          <w:lang w:val="de-DE"/>
        </w:rPr>
        <w:t xml:space="preserve">alle anderen Gebäudearten, in denen Menschen </w:t>
      </w:r>
      <w:r w:rsidR="00E52BB3" w:rsidRPr="00980D3C">
        <w:rPr>
          <w:rFonts w:ascii="Arial" w:hAnsi="Arial" w:cs="Arial"/>
          <w:sz w:val="20"/>
          <w:szCs w:val="20"/>
          <w:lang w:val="de-DE"/>
        </w:rPr>
        <w:t xml:space="preserve">ihre </w:t>
      </w:r>
      <w:r w:rsidR="00851441" w:rsidRPr="00980D3C">
        <w:rPr>
          <w:rFonts w:ascii="Arial" w:hAnsi="Arial" w:cs="Arial"/>
          <w:sz w:val="20"/>
          <w:szCs w:val="20"/>
          <w:lang w:val="de-DE"/>
        </w:rPr>
        <w:t xml:space="preserve">Zeit </w:t>
      </w:r>
      <w:r w:rsidR="009670BC" w:rsidRPr="00980D3C">
        <w:rPr>
          <w:rFonts w:ascii="Arial" w:hAnsi="Arial" w:cs="Arial"/>
          <w:sz w:val="20"/>
          <w:szCs w:val="20"/>
          <w:lang w:val="de-DE"/>
        </w:rPr>
        <w:t xml:space="preserve">während des Tages </w:t>
      </w:r>
      <w:r w:rsidR="00851441" w:rsidRPr="00980D3C">
        <w:rPr>
          <w:rFonts w:ascii="Arial" w:hAnsi="Arial" w:cs="Arial"/>
          <w:sz w:val="20"/>
          <w:szCs w:val="20"/>
          <w:lang w:val="de-DE"/>
        </w:rPr>
        <w:t xml:space="preserve">verbringen: Büros, Schulen, </w:t>
      </w:r>
      <w:r w:rsidR="005B60D2" w:rsidRPr="00980D3C">
        <w:rPr>
          <w:rFonts w:ascii="Arial" w:hAnsi="Arial" w:cs="Arial"/>
          <w:sz w:val="20"/>
          <w:szCs w:val="20"/>
          <w:lang w:val="de-DE"/>
        </w:rPr>
        <w:t>Gesundheitseinrichtungen</w:t>
      </w:r>
      <w:r w:rsidR="00E64246" w:rsidRPr="00980D3C">
        <w:rPr>
          <w:rFonts w:ascii="Arial" w:hAnsi="Arial" w:cs="Arial"/>
          <w:sz w:val="20"/>
          <w:szCs w:val="20"/>
          <w:lang w:val="de-DE"/>
        </w:rPr>
        <w:t>, Einkaufszentren</w:t>
      </w:r>
      <w:r w:rsidR="00176695" w:rsidRPr="00980D3C">
        <w:rPr>
          <w:rFonts w:ascii="Arial" w:hAnsi="Arial" w:cs="Arial"/>
          <w:sz w:val="20"/>
          <w:szCs w:val="20"/>
          <w:lang w:val="de-DE"/>
        </w:rPr>
        <w:t xml:space="preserve"> und </w:t>
      </w:r>
      <w:r w:rsidR="00770BA1" w:rsidRPr="00980D3C">
        <w:rPr>
          <w:rFonts w:ascii="Arial" w:hAnsi="Arial" w:cs="Arial"/>
          <w:sz w:val="20"/>
          <w:szCs w:val="20"/>
          <w:lang w:val="de-DE"/>
        </w:rPr>
        <w:t>Einzelhandelsgeschäfte</w:t>
      </w:r>
      <w:r w:rsidR="000E671A" w:rsidRPr="00980D3C">
        <w:rPr>
          <w:rFonts w:ascii="Arial" w:hAnsi="Arial" w:cs="Arial"/>
          <w:sz w:val="20"/>
          <w:szCs w:val="20"/>
          <w:lang w:val="de-DE"/>
        </w:rPr>
        <w:t xml:space="preserve"> sowie </w:t>
      </w:r>
      <w:r w:rsidR="00770BA1" w:rsidRPr="00980D3C">
        <w:rPr>
          <w:rFonts w:ascii="Arial" w:hAnsi="Arial" w:cs="Arial"/>
          <w:sz w:val="20"/>
          <w:szCs w:val="20"/>
          <w:lang w:val="de-DE"/>
        </w:rPr>
        <w:t>groß</w:t>
      </w:r>
      <w:r w:rsidR="00D70E30" w:rsidRPr="00980D3C">
        <w:rPr>
          <w:rFonts w:ascii="Arial" w:hAnsi="Arial" w:cs="Arial"/>
          <w:sz w:val="20"/>
          <w:szCs w:val="20"/>
          <w:lang w:val="de-DE"/>
        </w:rPr>
        <w:t xml:space="preserve">flächige </w:t>
      </w:r>
      <w:r w:rsidR="009A0999" w:rsidRPr="00980D3C">
        <w:rPr>
          <w:rFonts w:ascii="Arial" w:hAnsi="Arial" w:cs="Arial"/>
          <w:sz w:val="20"/>
          <w:szCs w:val="20"/>
          <w:lang w:val="de-DE"/>
        </w:rPr>
        <w:t>öffentliche und industrielle Gebäude.</w:t>
      </w:r>
    </w:p>
    <w:p w14:paraId="146FF210" w14:textId="016126A0" w:rsidR="00165460" w:rsidRPr="00980D3C" w:rsidRDefault="000445C8" w:rsidP="00A15628">
      <w:pPr>
        <w:spacing w:after="120" w:line="240" w:lineRule="auto"/>
        <w:rPr>
          <w:rFonts w:ascii="Arial" w:hAnsi="Arial" w:cs="Arial"/>
          <w:sz w:val="20"/>
          <w:szCs w:val="20"/>
          <w:lang w:val="de-DE"/>
        </w:rPr>
      </w:pPr>
      <w:r w:rsidRPr="00980D3C">
        <w:rPr>
          <w:rFonts w:ascii="Arial" w:hAnsi="Arial" w:cs="Arial"/>
          <w:sz w:val="20"/>
          <w:szCs w:val="20"/>
          <w:lang w:val="de-DE"/>
        </w:rPr>
        <w:t xml:space="preserve">Der erste Schritt der </w:t>
      </w:r>
      <w:r w:rsidR="00A64968" w:rsidRPr="00A64968">
        <w:rPr>
          <w:rFonts w:ascii="Arial" w:hAnsi="Arial" w:cs="Arial"/>
          <w:sz w:val="20"/>
          <w:szCs w:val="20"/>
          <w:lang w:val="de-DE"/>
        </w:rPr>
        <w:t xml:space="preserve">VELUX </w:t>
      </w:r>
      <w:r w:rsidRPr="00980D3C">
        <w:rPr>
          <w:rFonts w:ascii="Arial" w:hAnsi="Arial" w:cs="Arial"/>
          <w:sz w:val="20"/>
          <w:szCs w:val="20"/>
          <w:lang w:val="de-DE"/>
        </w:rPr>
        <w:t xml:space="preserve">Gruppe in den öffentlichen und gewerblichen Markt erfolgte 2012 mit </w:t>
      </w:r>
      <w:r w:rsidR="00A64968" w:rsidRPr="00A64968">
        <w:rPr>
          <w:rFonts w:ascii="Arial" w:hAnsi="Arial" w:cs="Arial"/>
          <w:sz w:val="20"/>
          <w:szCs w:val="20"/>
          <w:lang w:val="de-DE"/>
        </w:rPr>
        <w:t xml:space="preserve">VELUX </w:t>
      </w:r>
      <w:r w:rsidRPr="00980D3C">
        <w:rPr>
          <w:rFonts w:ascii="Arial" w:hAnsi="Arial" w:cs="Arial"/>
          <w:sz w:val="20"/>
          <w:szCs w:val="20"/>
          <w:lang w:val="de-DE"/>
        </w:rPr>
        <w:t xml:space="preserve">Modular Skylights. </w:t>
      </w:r>
      <w:r w:rsidR="009D3CD4" w:rsidRPr="00980D3C">
        <w:rPr>
          <w:rFonts w:ascii="Arial" w:hAnsi="Arial" w:cs="Arial"/>
          <w:sz w:val="20"/>
          <w:szCs w:val="20"/>
          <w:lang w:val="de-DE"/>
        </w:rPr>
        <w:t xml:space="preserve">Mit den in 2018 von der </w:t>
      </w:r>
      <w:r w:rsidR="00A64968" w:rsidRPr="00A64968">
        <w:rPr>
          <w:rFonts w:ascii="Arial" w:hAnsi="Arial" w:cs="Arial"/>
          <w:sz w:val="20"/>
          <w:szCs w:val="20"/>
          <w:lang w:val="de-DE"/>
        </w:rPr>
        <w:t xml:space="preserve">VELUX </w:t>
      </w:r>
      <w:r w:rsidR="009D3CD4" w:rsidRPr="00980D3C">
        <w:rPr>
          <w:rFonts w:ascii="Arial" w:hAnsi="Arial" w:cs="Arial"/>
          <w:sz w:val="20"/>
          <w:szCs w:val="20"/>
          <w:lang w:val="de-DE"/>
        </w:rPr>
        <w:t xml:space="preserve">Gruppe getätigten Akquisitionen der </w:t>
      </w:r>
      <w:r w:rsidR="00E74D6B" w:rsidRPr="00980D3C">
        <w:rPr>
          <w:rFonts w:ascii="Arial" w:hAnsi="Arial" w:cs="Arial"/>
          <w:sz w:val="20"/>
          <w:szCs w:val="20"/>
          <w:lang w:val="de-DE"/>
        </w:rPr>
        <w:t>U</w:t>
      </w:r>
      <w:r w:rsidR="009D3CD4" w:rsidRPr="00980D3C">
        <w:rPr>
          <w:rFonts w:ascii="Arial" w:hAnsi="Arial" w:cs="Arial"/>
          <w:sz w:val="20"/>
          <w:szCs w:val="20"/>
          <w:lang w:val="de-DE"/>
        </w:rPr>
        <w:t xml:space="preserve">nternehmen Wasco, </w:t>
      </w:r>
      <w:proofErr w:type="spellStart"/>
      <w:r w:rsidR="009D3CD4" w:rsidRPr="00980D3C">
        <w:rPr>
          <w:rFonts w:ascii="Arial" w:hAnsi="Arial" w:cs="Arial"/>
          <w:sz w:val="20"/>
          <w:szCs w:val="20"/>
          <w:lang w:val="de-DE"/>
        </w:rPr>
        <w:t>Vitral</w:t>
      </w:r>
      <w:proofErr w:type="spellEnd"/>
      <w:r w:rsidR="009D3CD4" w:rsidRPr="00980D3C">
        <w:rPr>
          <w:rFonts w:ascii="Arial" w:hAnsi="Arial" w:cs="Arial"/>
          <w:sz w:val="20"/>
          <w:szCs w:val="20"/>
          <w:lang w:val="de-DE"/>
        </w:rPr>
        <w:t xml:space="preserve"> und der</w:t>
      </w:r>
      <w:r w:rsidR="00E74D6B" w:rsidRPr="00980D3C">
        <w:rPr>
          <w:rFonts w:ascii="Arial" w:hAnsi="Arial" w:cs="Arial"/>
          <w:sz w:val="20"/>
          <w:szCs w:val="20"/>
          <w:lang w:val="de-DE"/>
        </w:rPr>
        <w:t xml:space="preserve"> JET Gruppe</w:t>
      </w:r>
      <w:r w:rsidR="000669F1" w:rsidRPr="00980D3C">
        <w:rPr>
          <w:rFonts w:ascii="Arial" w:hAnsi="Arial" w:cs="Arial"/>
          <w:sz w:val="20"/>
          <w:szCs w:val="20"/>
          <w:lang w:val="de-DE"/>
        </w:rPr>
        <w:t xml:space="preserve">, wurde die </w:t>
      </w:r>
      <w:r w:rsidR="00A64968" w:rsidRPr="00A64968">
        <w:rPr>
          <w:rFonts w:ascii="Arial" w:hAnsi="Arial" w:cs="Arial"/>
          <w:sz w:val="20"/>
          <w:szCs w:val="20"/>
          <w:lang w:val="de-DE"/>
        </w:rPr>
        <w:t xml:space="preserve">VELUX </w:t>
      </w:r>
      <w:r w:rsidR="000669F1" w:rsidRPr="00980D3C">
        <w:rPr>
          <w:rFonts w:ascii="Arial" w:hAnsi="Arial" w:cs="Arial"/>
          <w:sz w:val="20"/>
          <w:szCs w:val="20"/>
          <w:lang w:val="de-DE"/>
        </w:rPr>
        <w:t>Gruppe</w:t>
      </w:r>
      <w:r w:rsidR="00090FB2" w:rsidRPr="00980D3C">
        <w:rPr>
          <w:rFonts w:ascii="Arial" w:hAnsi="Arial" w:cs="Arial"/>
          <w:sz w:val="20"/>
          <w:szCs w:val="20"/>
          <w:lang w:val="de-DE"/>
        </w:rPr>
        <w:t xml:space="preserve"> einer der </w:t>
      </w:r>
      <w:r w:rsidR="00F90DAC" w:rsidRPr="00980D3C">
        <w:rPr>
          <w:rFonts w:ascii="Arial" w:hAnsi="Arial" w:cs="Arial"/>
          <w:sz w:val="20"/>
          <w:szCs w:val="20"/>
          <w:lang w:val="de-DE"/>
        </w:rPr>
        <w:t>f</w:t>
      </w:r>
      <w:r w:rsidR="00090FB2" w:rsidRPr="00980D3C">
        <w:rPr>
          <w:rFonts w:ascii="Arial" w:hAnsi="Arial" w:cs="Arial"/>
          <w:sz w:val="20"/>
          <w:szCs w:val="20"/>
          <w:lang w:val="de-DE"/>
        </w:rPr>
        <w:t xml:space="preserve">ührenden </w:t>
      </w:r>
      <w:r w:rsidR="00F90DAC" w:rsidRPr="00980D3C">
        <w:rPr>
          <w:rFonts w:ascii="Arial" w:hAnsi="Arial" w:cs="Arial"/>
          <w:sz w:val="20"/>
          <w:szCs w:val="20"/>
          <w:lang w:val="de-DE"/>
        </w:rPr>
        <w:t>Akteure</w:t>
      </w:r>
      <w:r w:rsidR="001C3A4E" w:rsidRPr="00980D3C">
        <w:rPr>
          <w:rFonts w:ascii="Arial" w:hAnsi="Arial" w:cs="Arial"/>
          <w:sz w:val="20"/>
          <w:szCs w:val="20"/>
          <w:lang w:val="de-DE"/>
        </w:rPr>
        <w:t xml:space="preserve"> im öffentlichen</w:t>
      </w:r>
      <w:r w:rsidR="00233DCF" w:rsidRPr="00980D3C">
        <w:rPr>
          <w:rFonts w:ascii="Arial" w:hAnsi="Arial" w:cs="Arial"/>
          <w:sz w:val="20"/>
          <w:szCs w:val="20"/>
          <w:lang w:val="de-DE"/>
        </w:rPr>
        <w:t xml:space="preserve">, </w:t>
      </w:r>
      <w:r w:rsidR="001C3A4E" w:rsidRPr="00980D3C">
        <w:rPr>
          <w:rFonts w:ascii="Arial" w:hAnsi="Arial" w:cs="Arial"/>
          <w:sz w:val="20"/>
          <w:szCs w:val="20"/>
          <w:lang w:val="de-DE"/>
        </w:rPr>
        <w:t>gewerblichen</w:t>
      </w:r>
      <w:r w:rsidR="00233DCF" w:rsidRPr="00980D3C">
        <w:rPr>
          <w:rFonts w:ascii="Arial" w:hAnsi="Arial" w:cs="Arial"/>
          <w:sz w:val="20"/>
          <w:szCs w:val="20"/>
          <w:lang w:val="de-DE"/>
        </w:rPr>
        <w:t xml:space="preserve"> und industriellen</w:t>
      </w:r>
      <w:r w:rsidR="001C3A4E" w:rsidRPr="00980D3C">
        <w:rPr>
          <w:rFonts w:ascii="Arial" w:hAnsi="Arial" w:cs="Arial"/>
          <w:sz w:val="20"/>
          <w:szCs w:val="20"/>
          <w:lang w:val="de-DE"/>
        </w:rPr>
        <w:t xml:space="preserve"> </w:t>
      </w:r>
      <w:r w:rsidR="002B766F" w:rsidRPr="00980D3C">
        <w:rPr>
          <w:rFonts w:ascii="Arial" w:hAnsi="Arial" w:cs="Arial"/>
          <w:sz w:val="20"/>
          <w:szCs w:val="20"/>
          <w:lang w:val="de-DE"/>
        </w:rPr>
        <w:t xml:space="preserve">Markt in Europa. </w:t>
      </w:r>
      <w:r w:rsidR="00661EDC" w:rsidRPr="00980D3C">
        <w:rPr>
          <w:rFonts w:ascii="Arial" w:hAnsi="Arial" w:cs="Arial"/>
          <w:sz w:val="20"/>
          <w:szCs w:val="20"/>
          <w:lang w:val="de-DE"/>
        </w:rPr>
        <w:t>Gemeinsam mit de</w:t>
      </w:r>
      <w:r w:rsidR="00620EB9" w:rsidRPr="00980D3C">
        <w:rPr>
          <w:rFonts w:ascii="Arial" w:hAnsi="Arial" w:cs="Arial"/>
          <w:sz w:val="20"/>
          <w:szCs w:val="20"/>
          <w:lang w:val="de-DE"/>
        </w:rPr>
        <w:t>r</w:t>
      </w:r>
      <w:r w:rsidR="00661EDC" w:rsidRPr="00980D3C">
        <w:rPr>
          <w:rFonts w:ascii="Arial" w:hAnsi="Arial" w:cs="Arial"/>
          <w:sz w:val="20"/>
          <w:szCs w:val="20"/>
          <w:lang w:val="de-DE"/>
        </w:rPr>
        <w:t xml:space="preserve"> </w:t>
      </w:r>
      <w:r w:rsidR="00901265" w:rsidRPr="00980D3C">
        <w:rPr>
          <w:rFonts w:ascii="Arial" w:hAnsi="Arial" w:cs="Arial"/>
          <w:sz w:val="20"/>
          <w:szCs w:val="20"/>
          <w:lang w:val="de-DE"/>
        </w:rPr>
        <w:t xml:space="preserve">fortlaufenden </w:t>
      </w:r>
      <w:r w:rsidR="00620EB9" w:rsidRPr="00980D3C">
        <w:rPr>
          <w:rFonts w:ascii="Arial" w:hAnsi="Arial" w:cs="Arial"/>
          <w:sz w:val="20"/>
          <w:szCs w:val="20"/>
          <w:lang w:val="de-DE"/>
        </w:rPr>
        <w:t xml:space="preserve">Entwicklung von </w:t>
      </w:r>
      <w:r w:rsidR="00A64968" w:rsidRPr="00A64968">
        <w:rPr>
          <w:rFonts w:ascii="Arial" w:hAnsi="Arial" w:cs="Arial"/>
          <w:sz w:val="20"/>
          <w:szCs w:val="20"/>
          <w:lang w:val="de-DE"/>
        </w:rPr>
        <w:t xml:space="preserve">VELUX </w:t>
      </w:r>
      <w:r w:rsidR="00620EB9" w:rsidRPr="00980D3C">
        <w:rPr>
          <w:rFonts w:ascii="Arial" w:hAnsi="Arial" w:cs="Arial"/>
          <w:sz w:val="20"/>
          <w:szCs w:val="20"/>
          <w:lang w:val="de-DE"/>
        </w:rPr>
        <w:t>Modular Skylights</w:t>
      </w:r>
      <w:r w:rsidR="006B4B5C" w:rsidRPr="00980D3C">
        <w:rPr>
          <w:rFonts w:ascii="Arial" w:hAnsi="Arial" w:cs="Arial"/>
          <w:sz w:val="20"/>
          <w:szCs w:val="20"/>
          <w:lang w:val="de-DE"/>
        </w:rPr>
        <w:t xml:space="preserve"> führt die </w:t>
      </w:r>
      <w:r w:rsidR="00A64968" w:rsidRPr="00A64968">
        <w:rPr>
          <w:rFonts w:ascii="Arial" w:hAnsi="Arial" w:cs="Arial"/>
          <w:sz w:val="20"/>
          <w:szCs w:val="20"/>
          <w:lang w:val="de-DE"/>
        </w:rPr>
        <w:t xml:space="preserve">VELUX </w:t>
      </w:r>
      <w:r w:rsidR="006B4B5C" w:rsidRPr="00980D3C">
        <w:rPr>
          <w:rFonts w:ascii="Arial" w:hAnsi="Arial" w:cs="Arial"/>
          <w:sz w:val="20"/>
          <w:szCs w:val="20"/>
          <w:lang w:val="de-DE"/>
        </w:rPr>
        <w:t xml:space="preserve">Gruppe nun </w:t>
      </w:r>
      <w:r w:rsidR="00241BB5" w:rsidRPr="00980D3C">
        <w:rPr>
          <w:rFonts w:ascii="Arial" w:hAnsi="Arial" w:cs="Arial"/>
          <w:sz w:val="20"/>
          <w:szCs w:val="20"/>
          <w:lang w:val="de-DE"/>
        </w:rPr>
        <w:t xml:space="preserve">die </w:t>
      </w:r>
      <w:r w:rsidR="00B50D68" w:rsidRPr="00980D3C">
        <w:rPr>
          <w:rFonts w:ascii="Arial" w:hAnsi="Arial" w:cs="Arial"/>
          <w:sz w:val="20"/>
          <w:szCs w:val="20"/>
          <w:lang w:val="de-DE"/>
        </w:rPr>
        <w:t>erworbenen</w:t>
      </w:r>
      <w:r w:rsidR="00241BB5" w:rsidRPr="00980D3C">
        <w:rPr>
          <w:rFonts w:ascii="Arial" w:hAnsi="Arial" w:cs="Arial"/>
          <w:sz w:val="20"/>
          <w:szCs w:val="20"/>
          <w:lang w:val="de-DE"/>
        </w:rPr>
        <w:t xml:space="preserve"> Unternehmen</w:t>
      </w:r>
      <w:r w:rsidR="00705838" w:rsidRPr="00980D3C">
        <w:rPr>
          <w:rFonts w:ascii="Arial" w:hAnsi="Arial" w:cs="Arial"/>
          <w:sz w:val="20"/>
          <w:szCs w:val="20"/>
          <w:lang w:val="de-DE"/>
        </w:rPr>
        <w:t xml:space="preserve"> zusammen und baut ein</w:t>
      </w:r>
      <w:r w:rsidR="00233DCF" w:rsidRPr="00980D3C">
        <w:rPr>
          <w:rFonts w:ascii="Arial" w:hAnsi="Arial" w:cs="Arial"/>
          <w:sz w:val="20"/>
          <w:szCs w:val="20"/>
          <w:lang w:val="de-DE"/>
        </w:rPr>
        <w:t>e</w:t>
      </w:r>
      <w:r w:rsidR="00D0209E" w:rsidRPr="00980D3C">
        <w:rPr>
          <w:rFonts w:ascii="Arial" w:hAnsi="Arial" w:cs="Arial"/>
          <w:sz w:val="20"/>
          <w:szCs w:val="20"/>
          <w:lang w:val="de-DE"/>
        </w:rPr>
        <w:t xml:space="preserve"> neue </w:t>
      </w:r>
      <w:r w:rsidR="00A440E6" w:rsidRPr="00980D3C">
        <w:rPr>
          <w:rFonts w:ascii="Arial" w:hAnsi="Arial" w:cs="Arial"/>
          <w:sz w:val="20"/>
          <w:szCs w:val="20"/>
          <w:lang w:val="de-DE"/>
        </w:rPr>
        <w:t xml:space="preserve">Commercial </w:t>
      </w:r>
      <w:r w:rsidR="00233DCF" w:rsidRPr="00980D3C">
        <w:rPr>
          <w:rFonts w:ascii="Arial" w:hAnsi="Arial" w:cs="Arial"/>
          <w:sz w:val="20"/>
          <w:szCs w:val="20"/>
          <w:lang w:val="de-DE"/>
        </w:rPr>
        <w:t>Division</w:t>
      </w:r>
      <w:r w:rsidR="00A440E6" w:rsidRPr="00980D3C">
        <w:rPr>
          <w:rFonts w:ascii="Arial" w:hAnsi="Arial" w:cs="Arial"/>
          <w:sz w:val="20"/>
          <w:szCs w:val="20"/>
          <w:lang w:val="de-DE"/>
        </w:rPr>
        <w:t xml:space="preserve"> </w:t>
      </w:r>
      <w:r w:rsidR="00E6179E" w:rsidRPr="00980D3C">
        <w:rPr>
          <w:rFonts w:ascii="Arial" w:hAnsi="Arial" w:cs="Arial"/>
          <w:sz w:val="20"/>
          <w:szCs w:val="20"/>
          <w:lang w:val="de-DE"/>
        </w:rPr>
        <w:t xml:space="preserve">auf, um </w:t>
      </w:r>
      <w:r w:rsidR="00233DCF" w:rsidRPr="00980D3C">
        <w:rPr>
          <w:rFonts w:ascii="Arial" w:hAnsi="Arial" w:cs="Arial"/>
          <w:sz w:val="20"/>
          <w:szCs w:val="20"/>
          <w:lang w:val="de-DE"/>
        </w:rPr>
        <w:t>weiteres</w:t>
      </w:r>
      <w:r w:rsidR="00F153C7" w:rsidRPr="00980D3C">
        <w:rPr>
          <w:rFonts w:ascii="Arial" w:hAnsi="Arial" w:cs="Arial"/>
          <w:sz w:val="20"/>
          <w:szCs w:val="20"/>
          <w:lang w:val="de-DE"/>
        </w:rPr>
        <w:t xml:space="preserve"> Wach</w:t>
      </w:r>
      <w:r w:rsidR="00452336" w:rsidRPr="00980D3C">
        <w:rPr>
          <w:rFonts w:ascii="Arial" w:hAnsi="Arial" w:cs="Arial"/>
          <w:sz w:val="20"/>
          <w:szCs w:val="20"/>
          <w:lang w:val="de-DE"/>
        </w:rPr>
        <w:t>stum</w:t>
      </w:r>
      <w:r w:rsidR="00536655" w:rsidRPr="00980D3C">
        <w:rPr>
          <w:rFonts w:ascii="Arial" w:hAnsi="Arial" w:cs="Arial"/>
          <w:sz w:val="20"/>
          <w:szCs w:val="20"/>
          <w:lang w:val="de-DE"/>
        </w:rPr>
        <w:t xml:space="preserve"> sowie </w:t>
      </w:r>
      <w:r w:rsidR="00A27425" w:rsidRPr="00980D3C">
        <w:rPr>
          <w:rFonts w:ascii="Arial" w:hAnsi="Arial" w:cs="Arial"/>
          <w:sz w:val="20"/>
          <w:szCs w:val="20"/>
          <w:lang w:val="de-DE"/>
        </w:rPr>
        <w:t>ein</w:t>
      </w:r>
      <w:r w:rsidR="00B55028" w:rsidRPr="00980D3C">
        <w:rPr>
          <w:rFonts w:ascii="Arial" w:hAnsi="Arial" w:cs="Arial"/>
          <w:sz w:val="20"/>
          <w:szCs w:val="20"/>
          <w:lang w:val="de-DE"/>
        </w:rPr>
        <w:t xml:space="preserve">e führende </w:t>
      </w:r>
      <w:r w:rsidR="00C85699" w:rsidRPr="00980D3C">
        <w:rPr>
          <w:rFonts w:ascii="Arial" w:hAnsi="Arial" w:cs="Arial"/>
          <w:sz w:val="20"/>
          <w:szCs w:val="20"/>
          <w:lang w:val="de-DE"/>
        </w:rPr>
        <w:t>Position</w:t>
      </w:r>
      <w:r w:rsidR="00233DCF" w:rsidRPr="00980D3C">
        <w:rPr>
          <w:rFonts w:ascii="Arial" w:hAnsi="Arial" w:cs="Arial"/>
          <w:sz w:val="20"/>
          <w:szCs w:val="20"/>
          <w:lang w:val="de-DE"/>
        </w:rPr>
        <w:t>,</w:t>
      </w:r>
      <w:r w:rsidR="00536655" w:rsidRPr="00980D3C">
        <w:rPr>
          <w:rFonts w:ascii="Arial" w:hAnsi="Arial" w:cs="Arial"/>
          <w:sz w:val="20"/>
          <w:szCs w:val="20"/>
          <w:lang w:val="de-DE"/>
        </w:rPr>
        <w:t xml:space="preserve"> ebenfalls</w:t>
      </w:r>
      <w:r w:rsidR="00C85699" w:rsidRPr="00980D3C">
        <w:rPr>
          <w:rFonts w:ascii="Arial" w:hAnsi="Arial" w:cs="Arial"/>
          <w:sz w:val="20"/>
          <w:szCs w:val="20"/>
          <w:lang w:val="de-DE"/>
        </w:rPr>
        <w:t xml:space="preserve"> im </w:t>
      </w:r>
      <w:r w:rsidR="00DB5EE7" w:rsidRPr="00980D3C">
        <w:rPr>
          <w:rFonts w:ascii="Arial" w:hAnsi="Arial" w:cs="Arial"/>
          <w:sz w:val="20"/>
          <w:szCs w:val="20"/>
          <w:lang w:val="de-DE"/>
        </w:rPr>
        <w:t>industriellen</w:t>
      </w:r>
      <w:r w:rsidR="00DB5EE7">
        <w:rPr>
          <w:rFonts w:ascii="Arial" w:hAnsi="Arial" w:cs="Arial"/>
          <w:sz w:val="20"/>
          <w:szCs w:val="20"/>
          <w:lang w:val="de-DE"/>
        </w:rPr>
        <w:t>,</w:t>
      </w:r>
      <w:r w:rsidR="00DB5EE7" w:rsidRPr="00980D3C">
        <w:rPr>
          <w:rFonts w:ascii="Arial" w:hAnsi="Arial" w:cs="Arial"/>
          <w:sz w:val="20"/>
          <w:szCs w:val="20"/>
          <w:lang w:val="de-DE"/>
        </w:rPr>
        <w:t xml:space="preserve"> </w:t>
      </w:r>
      <w:r w:rsidR="00C34EE0" w:rsidRPr="00980D3C">
        <w:rPr>
          <w:rFonts w:ascii="Arial" w:hAnsi="Arial" w:cs="Arial"/>
          <w:sz w:val="20"/>
          <w:szCs w:val="20"/>
          <w:lang w:val="de-DE"/>
        </w:rPr>
        <w:t>öffentlichen</w:t>
      </w:r>
      <w:r w:rsidR="00DB5EE7">
        <w:rPr>
          <w:rFonts w:ascii="Arial" w:hAnsi="Arial" w:cs="Arial"/>
          <w:sz w:val="20"/>
          <w:szCs w:val="20"/>
          <w:lang w:val="de-DE"/>
        </w:rPr>
        <w:t xml:space="preserve"> und</w:t>
      </w:r>
      <w:r w:rsidR="00C34EE0" w:rsidRPr="00980D3C">
        <w:rPr>
          <w:rFonts w:ascii="Arial" w:hAnsi="Arial" w:cs="Arial"/>
          <w:sz w:val="20"/>
          <w:szCs w:val="20"/>
          <w:lang w:val="de-DE"/>
        </w:rPr>
        <w:t xml:space="preserve"> gewerblichen Markt</w:t>
      </w:r>
      <w:r w:rsidR="00233DCF" w:rsidRPr="00980D3C">
        <w:rPr>
          <w:rFonts w:ascii="Arial" w:hAnsi="Arial" w:cs="Arial"/>
          <w:sz w:val="20"/>
          <w:szCs w:val="20"/>
          <w:lang w:val="de-DE"/>
        </w:rPr>
        <w:t>,</w:t>
      </w:r>
      <w:r w:rsidR="00B6508B" w:rsidRPr="00980D3C">
        <w:rPr>
          <w:rFonts w:ascii="Arial" w:hAnsi="Arial" w:cs="Arial"/>
          <w:sz w:val="20"/>
          <w:szCs w:val="20"/>
          <w:lang w:val="de-DE"/>
        </w:rPr>
        <w:t xml:space="preserve"> zu erzielen.</w:t>
      </w:r>
    </w:p>
    <w:p w14:paraId="7E49B34A" w14:textId="43A411E6" w:rsidR="00A15628" w:rsidRPr="00980D3C" w:rsidRDefault="00A64968" w:rsidP="00A15628">
      <w:pPr>
        <w:spacing w:after="120" w:line="240" w:lineRule="auto"/>
        <w:rPr>
          <w:rFonts w:ascii="Arial" w:hAnsi="Arial" w:cs="Arial"/>
          <w:sz w:val="20"/>
          <w:szCs w:val="20"/>
          <w:lang w:val="de-DE"/>
        </w:rPr>
      </w:pPr>
      <w:r w:rsidRPr="00A64968">
        <w:rPr>
          <w:rFonts w:ascii="Arial" w:hAnsi="Arial" w:cs="Arial"/>
          <w:sz w:val="20"/>
          <w:szCs w:val="20"/>
          <w:lang w:val="de-DE"/>
        </w:rPr>
        <w:t xml:space="preserve">VELUX </w:t>
      </w:r>
      <w:r w:rsidR="002C18C1" w:rsidRPr="00980D3C">
        <w:rPr>
          <w:rFonts w:ascii="Arial" w:hAnsi="Arial" w:cs="Arial"/>
          <w:sz w:val="20"/>
          <w:szCs w:val="20"/>
          <w:lang w:val="de-DE"/>
        </w:rPr>
        <w:t>Commercial umfasst die Unternehmen Wasco, Vitra</w:t>
      </w:r>
      <w:r w:rsidR="008A1940" w:rsidRPr="00980D3C">
        <w:rPr>
          <w:rFonts w:ascii="Arial" w:hAnsi="Arial" w:cs="Arial"/>
          <w:sz w:val="20"/>
          <w:szCs w:val="20"/>
          <w:lang w:val="de-DE"/>
        </w:rPr>
        <w:t xml:space="preserve"> und</w:t>
      </w:r>
      <w:r w:rsidR="008E43E3" w:rsidRPr="00980D3C">
        <w:rPr>
          <w:rFonts w:ascii="Arial" w:hAnsi="Arial" w:cs="Arial"/>
          <w:sz w:val="20"/>
          <w:szCs w:val="20"/>
          <w:lang w:val="de-DE"/>
        </w:rPr>
        <w:t xml:space="preserve"> die </w:t>
      </w:r>
      <w:r w:rsidR="002C18C1" w:rsidRPr="00980D3C">
        <w:rPr>
          <w:rFonts w:ascii="Arial" w:hAnsi="Arial" w:cs="Arial"/>
          <w:sz w:val="20"/>
          <w:szCs w:val="20"/>
          <w:lang w:val="de-DE"/>
        </w:rPr>
        <w:t>JET</w:t>
      </w:r>
      <w:r w:rsidR="008E43E3" w:rsidRPr="00980D3C">
        <w:rPr>
          <w:rFonts w:ascii="Arial" w:hAnsi="Arial" w:cs="Arial"/>
          <w:sz w:val="20"/>
          <w:szCs w:val="20"/>
          <w:lang w:val="de-DE"/>
        </w:rPr>
        <w:t xml:space="preserve"> Gruppe</w:t>
      </w:r>
      <w:r w:rsidR="002C18C1" w:rsidRPr="00980D3C">
        <w:rPr>
          <w:rFonts w:ascii="Arial" w:hAnsi="Arial" w:cs="Arial"/>
          <w:sz w:val="20"/>
          <w:szCs w:val="20"/>
          <w:lang w:val="de-DE"/>
        </w:rPr>
        <w:t xml:space="preserve"> sowie </w:t>
      </w:r>
      <w:r w:rsidRPr="00A64968">
        <w:rPr>
          <w:rFonts w:ascii="Arial" w:hAnsi="Arial" w:cs="Arial"/>
          <w:sz w:val="20"/>
          <w:szCs w:val="20"/>
          <w:lang w:val="de-DE"/>
        </w:rPr>
        <w:t xml:space="preserve">VELUX </w:t>
      </w:r>
      <w:r w:rsidR="002C18C1" w:rsidRPr="00980D3C">
        <w:rPr>
          <w:rFonts w:ascii="Arial" w:hAnsi="Arial" w:cs="Arial"/>
          <w:sz w:val="20"/>
          <w:szCs w:val="20"/>
          <w:lang w:val="de-DE"/>
        </w:rPr>
        <w:t xml:space="preserve">Modular Skylights und beschäftigt somit in 13 Ländern insgesamt knapp 1.200 Mitarbeiter in Vertrieb, Produktion und Verwaltung. So umfasst das Produktportfolio ein breites Spektrum von Flachdachfenstern für Industriegebäude über Lösungen für Rauch- und Wärmeabzugsanlagen bis hin zu vorgefertigten modularen Tageslicht-Lösungen für Büros, Schulen, Gesundheitseinrichtungen, Flughäfen, Einkaufszentren und Einzelhandelsgeschäfte, große öffentliche Gebäude, Bahnhöfe und Industriegebäude. </w:t>
      </w:r>
    </w:p>
    <w:p w14:paraId="05A898DB" w14:textId="40A4CA4C" w:rsidR="00620F00" w:rsidRPr="00980D3C" w:rsidRDefault="006F6A8E" w:rsidP="00A15628">
      <w:pPr>
        <w:spacing w:after="120" w:line="240" w:lineRule="auto"/>
        <w:rPr>
          <w:rFonts w:ascii="Arial" w:hAnsi="Arial" w:cs="Arial"/>
          <w:sz w:val="20"/>
          <w:szCs w:val="20"/>
          <w:lang w:val="de-DE"/>
        </w:rPr>
      </w:pPr>
      <w:r w:rsidRPr="00980D3C">
        <w:rPr>
          <w:rFonts w:ascii="Arial" w:hAnsi="Arial" w:cs="Arial"/>
          <w:sz w:val="20"/>
          <w:szCs w:val="20"/>
          <w:lang w:val="de-DE"/>
        </w:rPr>
        <w:t xml:space="preserve">Lesen Sie hier mehr über </w:t>
      </w:r>
      <w:r w:rsidR="00A64968" w:rsidRPr="00A64968">
        <w:rPr>
          <w:rFonts w:ascii="Arial" w:hAnsi="Arial" w:cs="Arial"/>
          <w:sz w:val="20"/>
          <w:szCs w:val="20"/>
          <w:lang w:val="de-DE"/>
        </w:rPr>
        <w:t xml:space="preserve">VELUX </w:t>
      </w:r>
      <w:r w:rsidRPr="00980D3C">
        <w:rPr>
          <w:rFonts w:ascii="Arial" w:hAnsi="Arial" w:cs="Arial"/>
          <w:sz w:val="20"/>
          <w:szCs w:val="20"/>
          <w:lang w:val="de-DE"/>
        </w:rPr>
        <w:t>Commercial</w:t>
      </w:r>
      <w:r w:rsidR="00165460" w:rsidRPr="00980D3C">
        <w:rPr>
          <w:rFonts w:ascii="Arial" w:hAnsi="Arial" w:cs="Arial"/>
          <w:sz w:val="20"/>
          <w:szCs w:val="20"/>
          <w:lang w:val="de-DE"/>
        </w:rPr>
        <w:t xml:space="preserve"> </w:t>
      </w:r>
      <w:r w:rsidR="00233DCF" w:rsidRPr="00980D3C">
        <w:rPr>
          <w:rStyle w:val="Hyperlink"/>
          <w:rFonts w:ascii="Arial" w:hAnsi="Arial" w:cs="Arial"/>
          <w:sz w:val="20"/>
          <w:szCs w:val="20"/>
          <w:lang w:val="de-DE"/>
        </w:rPr>
        <w:t>commercial.</w:t>
      </w:r>
      <w:r w:rsidR="0005737A" w:rsidRPr="00980D3C">
        <w:rPr>
          <w:rStyle w:val="Hyperlink"/>
          <w:rFonts w:ascii="Arial" w:hAnsi="Arial" w:cs="Arial"/>
          <w:sz w:val="20"/>
          <w:szCs w:val="20"/>
          <w:lang w:val="de-DE"/>
        </w:rPr>
        <w:t>velux</w:t>
      </w:r>
      <w:r w:rsidR="00233DCF" w:rsidRPr="00980D3C">
        <w:rPr>
          <w:rStyle w:val="Hyperlink"/>
          <w:rFonts w:ascii="Arial" w:hAnsi="Arial" w:cs="Arial"/>
          <w:sz w:val="20"/>
          <w:szCs w:val="20"/>
          <w:lang w:val="de-DE"/>
        </w:rPr>
        <w:t>.de/</w:t>
      </w:r>
      <w:proofErr w:type="spellStart"/>
      <w:r w:rsidR="00233DCF" w:rsidRPr="00980D3C">
        <w:rPr>
          <w:rStyle w:val="Hyperlink"/>
          <w:rFonts w:ascii="Arial" w:hAnsi="Arial" w:cs="Arial"/>
          <w:sz w:val="20"/>
          <w:szCs w:val="20"/>
          <w:lang w:val="de-DE"/>
        </w:rPr>
        <w:t>ueber</w:t>
      </w:r>
      <w:proofErr w:type="spellEnd"/>
      <w:r w:rsidR="00233DCF" w:rsidRPr="00980D3C">
        <w:rPr>
          <w:rStyle w:val="Hyperlink"/>
          <w:rFonts w:ascii="Arial" w:hAnsi="Arial" w:cs="Arial"/>
          <w:sz w:val="20"/>
          <w:szCs w:val="20"/>
          <w:lang w:val="de-DE"/>
        </w:rPr>
        <w:t>-uns</w:t>
      </w:r>
    </w:p>
    <w:p w14:paraId="2516B10B" w14:textId="77777777" w:rsidR="00A15628" w:rsidRPr="00980D3C" w:rsidRDefault="00A15628" w:rsidP="00A15628">
      <w:pPr>
        <w:spacing w:after="120" w:line="240" w:lineRule="auto"/>
        <w:rPr>
          <w:rFonts w:ascii="Arial" w:hAnsi="Arial" w:cs="Arial"/>
          <w:b/>
          <w:bCs/>
          <w:lang w:val="de-DE"/>
        </w:rPr>
      </w:pPr>
    </w:p>
    <w:p w14:paraId="4CDDBE50" w14:textId="6C7023B4" w:rsidR="0005737A" w:rsidRPr="00980D3C" w:rsidRDefault="0005737A" w:rsidP="008A1940">
      <w:pPr>
        <w:spacing w:after="0" w:line="240" w:lineRule="auto"/>
        <w:rPr>
          <w:rFonts w:ascii="Arial" w:hAnsi="Arial" w:cs="Arial"/>
          <w:b/>
          <w:sz w:val="20"/>
          <w:szCs w:val="20"/>
          <w:lang w:val="de-DE"/>
        </w:rPr>
      </w:pPr>
      <w:r w:rsidRPr="00980D3C">
        <w:rPr>
          <w:rFonts w:ascii="Arial" w:hAnsi="Arial" w:cs="Arial"/>
          <w:b/>
          <w:bCs/>
          <w:sz w:val="20"/>
          <w:szCs w:val="20"/>
          <w:lang w:val="de-DE"/>
        </w:rPr>
        <w:t>Über die VELUX Gruppe</w:t>
      </w:r>
    </w:p>
    <w:p w14:paraId="0416C770" w14:textId="77777777" w:rsidR="00A15628" w:rsidRPr="00980D3C" w:rsidRDefault="0005737A" w:rsidP="008A1940">
      <w:pPr>
        <w:spacing w:after="0" w:line="240" w:lineRule="auto"/>
        <w:rPr>
          <w:rFonts w:ascii="Arial" w:hAnsi="Arial" w:cs="Arial"/>
          <w:sz w:val="20"/>
          <w:szCs w:val="20"/>
          <w:lang w:val="de-DE"/>
        </w:rPr>
      </w:pPr>
      <w:r w:rsidRPr="00980D3C">
        <w:rPr>
          <w:rFonts w:ascii="Arial" w:hAnsi="Arial" w:cs="Arial"/>
          <w:sz w:val="20"/>
          <w:szCs w:val="20"/>
          <w:lang w:val="de-DE"/>
        </w:rPr>
        <w:t xml:space="preserve">Seit über 75 Jahren schafft die VELUX Gruppe durch die maximale Nutzung von Tageslicht und frischer Luft durch das Dach ein besseres Lebensumfeld für Menschen in der ganzen Welt. Das Produktprogramm umfasst Dachfenster und Oberlicht-Module, dekorative Sonnenschutzprodukte sowie Rollläden, Anschlussprodukte und intelligente Produkte für die Haussteuerung. Diese Produkte sorgen für ein gesundes und nachhaltiges Raumklima beim Arbeiten und Lernen sowie beim Spielen und in der Freizeit. Die VELUX Gruppe ist mit Fertigungs- und Vertriebsstätten in über 40 Ländern und ca. 11.000 Mitarbeitern weltweit tätig. Sie gehört zur VKR Holding A/S, einer Aktiengesellschaft nach dänischem Recht im Alleineigentum von gemeinnützigen Stiftungen (VELUX STIFTUNGEN) und der Familie des Unternehmensgründers. 2017 erwirtschaftete die VKR Holding einen Gesamtumsatz von 2,5 Mrd. EUR und die VELUX STIFTUNGEN spendeten 170 Mio. EUR für wohltätige Zwecke. </w:t>
      </w:r>
    </w:p>
    <w:p w14:paraId="71DAEE22" w14:textId="7292C830" w:rsidR="0005737A" w:rsidRPr="00980D3C" w:rsidRDefault="0005737A" w:rsidP="00A15628">
      <w:pPr>
        <w:spacing w:after="120" w:line="240" w:lineRule="auto"/>
        <w:rPr>
          <w:rFonts w:ascii="Arial" w:hAnsi="Arial" w:cs="Arial"/>
          <w:sz w:val="20"/>
          <w:szCs w:val="20"/>
          <w:lang w:val="de-DE"/>
        </w:rPr>
      </w:pPr>
      <w:r w:rsidRPr="00980D3C">
        <w:rPr>
          <w:rFonts w:ascii="Arial" w:hAnsi="Arial" w:cs="Arial"/>
          <w:sz w:val="20"/>
          <w:szCs w:val="20"/>
          <w:lang w:val="de-DE"/>
        </w:rPr>
        <w:t xml:space="preserve">Weitere Informationen finden Sie im Internet unter </w:t>
      </w:r>
      <w:hyperlink r:id="rId21" w:history="1">
        <w:r w:rsidRPr="00980D3C">
          <w:rPr>
            <w:rStyle w:val="Hyperlink"/>
            <w:rFonts w:ascii="Arial" w:hAnsi="Arial" w:cs="Arial"/>
            <w:sz w:val="20"/>
            <w:szCs w:val="20"/>
            <w:lang w:val="de-DE"/>
          </w:rPr>
          <w:t>www.velux.com</w:t>
        </w:r>
      </w:hyperlink>
      <w:r w:rsidRPr="00980D3C">
        <w:rPr>
          <w:rFonts w:ascii="Arial" w:hAnsi="Arial" w:cs="Arial"/>
          <w:sz w:val="20"/>
          <w:szCs w:val="20"/>
          <w:lang w:val="de-DE"/>
        </w:rPr>
        <w:t>.</w:t>
      </w:r>
    </w:p>
    <w:p w14:paraId="6F2932C6" w14:textId="77777777" w:rsidR="006F0878" w:rsidRPr="006F0878" w:rsidRDefault="006F0878" w:rsidP="006F0878">
      <w:pPr>
        <w:spacing w:after="120" w:line="240" w:lineRule="auto"/>
        <w:rPr>
          <w:rFonts w:ascii="Arial" w:eastAsia="Times New Roman" w:hAnsi="Arial" w:cs="Arial"/>
          <w:sz w:val="20"/>
          <w:szCs w:val="20"/>
          <w:lang w:val="de-CH" w:eastAsia="de-DE"/>
        </w:rPr>
      </w:pPr>
    </w:p>
    <w:p w14:paraId="1A8DB9BD" w14:textId="77777777" w:rsidR="006F0878" w:rsidRPr="006F0878" w:rsidRDefault="006F0878" w:rsidP="006F0878">
      <w:pPr>
        <w:spacing w:after="120" w:line="240" w:lineRule="auto"/>
        <w:rPr>
          <w:rFonts w:ascii="Arial" w:eastAsia="Times New Roman" w:hAnsi="Arial" w:cs="Arial"/>
          <w:b/>
          <w:bCs/>
          <w:sz w:val="20"/>
          <w:szCs w:val="20"/>
          <w:lang w:val="de-DE" w:eastAsia="de-DE"/>
        </w:rPr>
      </w:pPr>
      <w:r w:rsidRPr="006F0878">
        <w:rPr>
          <w:rFonts w:ascii="Arial" w:eastAsia="Times New Roman" w:hAnsi="Arial" w:cs="Arial"/>
          <w:b/>
          <w:bCs/>
          <w:sz w:val="20"/>
          <w:szCs w:val="20"/>
          <w:lang w:val="de-DE" w:eastAsia="de-DE"/>
        </w:rPr>
        <w:t>Kontakt Presse:</w:t>
      </w:r>
    </w:p>
    <w:tbl>
      <w:tblPr>
        <w:tblW w:w="8288" w:type="dxa"/>
        <w:tblLook w:val="01E0" w:firstRow="1" w:lastRow="1" w:firstColumn="1" w:lastColumn="1" w:noHBand="0" w:noVBand="0"/>
      </w:tblPr>
      <w:tblGrid>
        <w:gridCol w:w="4212"/>
        <w:gridCol w:w="4076"/>
      </w:tblGrid>
      <w:tr w:rsidR="006F0878" w:rsidRPr="006F0878" w14:paraId="530911EF" w14:textId="77777777" w:rsidTr="00B929F8">
        <w:trPr>
          <w:trHeight w:val="1509"/>
        </w:trPr>
        <w:tc>
          <w:tcPr>
            <w:tcW w:w="4212" w:type="dxa"/>
          </w:tcPr>
          <w:p w14:paraId="4A1B390A"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VELUX Deutschland GmbH</w:t>
            </w:r>
          </w:p>
          <w:p w14:paraId="11680303"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Public Relations</w:t>
            </w:r>
          </w:p>
          <w:p w14:paraId="5E483D6A"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Maik Seete</w:t>
            </w:r>
          </w:p>
          <w:p w14:paraId="1468F59C"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proofErr w:type="spellStart"/>
            <w:r w:rsidRPr="006F0878">
              <w:rPr>
                <w:rFonts w:ascii="Arial" w:eastAsia="Times New Roman" w:hAnsi="Arial" w:cs="Times New Roman"/>
                <w:bCs/>
                <w:sz w:val="20"/>
                <w:szCs w:val="24"/>
                <w:lang w:val="de-DE" w:eastAsia="de-DE"/>
              </w:rPr>
              <w:t>Gazellenkamp</w:t>
            </w:r>
            <w:proofErr w:type="spellEnd"/>
            <w:r w:rsidRPr="006F0878">
              <w:rPr>
                <w:rFonts w:ascii="Arial" w:eastAsia="Times New Roman" w:hAnsi="Arial" w:cs="Times New Roman"/>
                <w:bCs/>
                <w:sz w:val="20"/>
                <w:szCs w:val="24"/>
                <w:lang w:val="de-DE" w:eastAsia="de-DE"/>
              </w:rPr>
              <w:t xml:space="preserve"> 168</w:t>
            </w:r>
          </w:p>
          <w:p w14:paraId="19A31CF1"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 xml:space="preserve">22527 Hamburg </w:t>
            </w:r>
          </w:p>
          <w:p w14:paraId="219A1707"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Tel.: +49 (040) 5 47 07-4 66</w:t>
            </w:r>
          </w:p>
          <w:p w14:paraId="2F723A57"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 xml:space="preserve">Mail: </w:t>
            </w:r>
            <w:hyperlink r:id="rId22" w:history="1">
              <w:r w:rsidRPr="006F0878">
                <w:rPr>
                  <w:rFonts w:ascii="Arial" w:eastAsia="Times New Roman" w:hAnsi="Arial" w:cs="Arial"/>
                  <w:color w:val="0000FF"/>
                  <w:sz w:val="20"/>
                  <w:szCs w:val="20"/>
                  <w:u w:val="single"/>
                  <w:lang w:val="de-DE" w:eastAsia="de-DE"/>
                </w:rPr>
                <w:t>maik.seete@velux.com</w:t>
              </w:r>
            </w:hyperlink>
          </w:p>
        </w:tc>
        <w:tc>
          <w:tcPr>
            <w:tcW w:w="4076" w:type="dxa"/>
          </w:tcPr>
          <w:p w14:paraId="4C34EA6E"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FAKTOR 3 AG</w:t>
            </w:r>
          </w:p>
          <w:p w14:paraId="25125B19" w14:textId="3853D2A7" w:rsidR="006F0878" w:rsidRPr="006F0878" w:rsidRDefault="00A64968" w:rsidP="006F0878">
            <w:pPr>
              <w:spacing w:after="0" w:line="240" w:lineRule="auto"/>
              <w:rPr>
                <w:rFonts w:ascii="Arial" w:eastAsia="Times New Roman" w:hAnsi="Arial" w:cs="Times New Roman"/>
                <w:bCs/>
                <w:sz w:val="20"/>
                <w:szCs w:val="20"/>
                <w:lang w:val="de-DE" w:eastAsia="de-DE"/>
              </w:rPr>
            </w:pPr>
            <w:r w:rsidRPr="00A64968">
              <w:rPr>
                <w:rFonts w:ascii="Arial" w:eastAsia="Times New Roman" w:hAnsi="Arial" w:cs="Times New Roman"/>
                <w:sz w:val="20"/>
                <w:szCs w:val="20"/>
                <w:lang w:val="de-DE" w:eastAsia="de-DE"/>
              </w:rPr>
              <w:t xml:space="preserve">VELUX </w:t>
            </w:r>
            <w:r w:rsidR="006F0878" w:rsidRPr="006F0878">
              <w:rPr>
                <w:rFonts w:ascii="Arial" w:eastAsia="Times New Roman" w:hAnsi="Arial" w:cs="Times New Roman"/>
                <w:bCs/>
                <w:sz w:val="20"/>
                <w:szCs w:val="20"/>
                <w:lang w:val="de-DE" w:eastAsia="de-DE"/>
              </w:rPr>
              <w:t>Presseagentur</w:t>
            </w:r>
          </w:p>
          <w:p w14:paraId="4C3D9F74"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 xml:space="preserve">Oliver Williges </w:t>
            </w:r>
          </w:p>
          <w:p w14:paraId="731B0904"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Kattunbleiche 35</w:t>
            </w:r>
          </w:p>
          <w:p w14:paraId="6F35E386"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22041 Hamburg</w:t>
            </w:r>
          </w:p>
          <w:p w14:paraId="01667C4D" w14:textId="77777777"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 xml:space="preserve">Tel.: +49 (040) 67 94 46-109 </w:t>
            </w:r>
          </w:p>
          <w:p w14:paraId="53BB49BF" w14:textId="35F54502" w:rsidR="006F0878" w:rsidRPr="006F0878" w:rsidRDefault="006F0878" w:rsidP="006F0878">
            <w:pPr>
              <w:spacing w:after="0" w:line="240" w:lineRule="auto"/>
              <w:rPr>
                <w:rFonts w:ascii="Arial" w:eastAsia="Times New Roman" w:hAnsi="Arial" w:cs="Times New Roman"/>
                <w:bCs/>
                <w:sz w:val="20"/>
                <w:szCs w:val="24"/>
                <w:lang w:val="de-DE" w:eastAsia="de-DE"/>
              </w:rPr>
            </w:pPr>
            <w:r w:rsidRPr="006F0878">
              <w:rPr>
                <w:rFonts w:ascii="Arial" w:eastAsia="Times New Roman" w:hAnsi="Arial" w:cs="Times New Roman"/>
                <w:bCs/>
                <w:sz w:val="20"/>
                <w:szCs w:val="24"/>
                <w:lang w:val="de-DE" w:eastAsia="de-DE"/>
              </w:rPr>
              <w:t xml:space="preserve">Mail: </w:t>
            </w:r>
            <w:r>
              <w:rPr>
                <w:rFonts w:ascii="Arial" w:eastAsia="Times New Roman" w:hAnsi="Arial" w:cs="Times New Roman"/>
                <w:bCs/>
                <w:sz w:val="20"/>
                <w:szCs w:val="24"/>
                <w:lang w:val="de-DE" w:eastAsia="de-DE"/>
              </w:rPr>
              <w:t>v</w:t>
            </w:r>
            <w:r w:rsidRPr="006F0878">
              <w:rPr>
                <w:rFonts w:ascii="Arial" w:eastAsia="Times New Roman" w:hAnsi="Arial" w:cs="Times New Roman"/>
                <w:bCs/>
                <w:sz w:val="20"/>
                <w:szCs w:val="24"/>
                <w:lang w:val="de-DE" w:eastAsia="de-DE"/>
              </w:rPr>
              <w:t>elux@faktor3.de</w:t>
            </w:r>
          </w:p>
        </w:tc>
      </w:tr>
    </w:tbl>
    <w:p w14:paraId="15B30413" w14:textId="77777777" w:rsidR="00014934" w:rsidRPr="006F0878" w:rsidRDefault="00014934" w:rsidP="00B929F8">
      <w:pPr>
        <w:rPr>
          <w:rFonts w:ascii="Arial" w:hAnsi="Arial" w:cs="Arial"/>
          <w:sz w:val="20"/>
          <w:szCs w:val="20"/>
          <w:lang w:val="de-DE"/>
        </w:rPr>
      </w:pPr>
    </w:p>
    <w:sectPr w:rsidR="00014934" w:rsidRPr="006F0878" w:rsidSect="001D2F59">
      <w:headerReference w:type="even" r:id="rId23"/>
      <w:headerReference w:type="default" r:id="rId24"/>
      <w:footerReference w:type="even" r:id="rId25"/>
      <w:footerReference w:type="default" r:id="rId26"/>
      <w:headerReference w:type="first" r:id="rId27"/>
      <w:footerReference w:type="first" r:id="rId28"/>
      <w:pgSz w:w="11906" w:h="16838"/>
      <w:pgMar w:top="2269" w:right="226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B660" w14:textId="77777777" w:rsidR="00C23D6D" w:rsidRDefault="00C23D6D" w:rsidP="00E33AD0">
      <w:pPr>
        <w:spacing w:after="0" w:line="240" w:lineRule="auto"/>
      </w:pPr>
      <w:r>
        <w:separator/>
      </w:r>
    </w:p>
  </w:endnote>
  <w:endnote w:type="continuationSeparator" w:id="0">
    <w:p w14:paraId="0BBB1355" w14:textId="77777777" w:rsidR="00C23D6D" w:rsidRDefault="00C23D6D" w:rsidP="00E3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BFCD" w14:textId="77777777" w:rsidR="00471AAC" w:rsidRDefault="00471A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CCEE" w14:textId="46E0F234" w:rsidR="00BA2148" w:rsidRPr="009420CE" w:rsidRDefault="00112374" w:rsidP="00CD4E6E">
    <w:pPr>
      <w:pStyle w:val="Fuzeile"/>
      <w:rPr>
        <w:rFonts w:ascii="Arial" w:hAnsi="Arial" w:cs="Arial"/>
        <w:sz w:val="16"/>
        <w:szCs w:val="16"/>
        <w:lang w:val="en-US"/>
      </w:rPr>
    </w:pPr>
    <w:r w:rsidRPr="009420CE">
      <w:rPr>
        <w:rFonts w:ascii="Arial" w:hAnsi="Arial" w:cs="Arial"/>
        <w:sz w:val="16"/>
        <w:szCs w:val="16"/>
        <w:lang w:val="en-US"/>
      </w:rPr>
      <w:t xml:space="preserve">VELUX Commercial </w:t>
    </w:r>
    <w:proofErr w:type="spellStart"/>
    <w:r w:rsidRPr="009420CE">
      <w:rPr>
        <w:rFonts w:ascii="Arial" w:hAnsi="Arial" w:cs="Arial"/>
        <w:sz w:val="16"/>
        <w:szCs w:val="16"/>
        <w:lang w:val="en-US"/>
      </w:rPr>
      <w:t>Objektbericht</w:t>
    </w:r>
    <w:proofErr w:type="spellEnd"/>
    <w:r w:rsidR="006B75B3" w:rsidRPr="009420CE">
      <w:rPr>
        <w:rFonts w:ascii="Arial" w:hAnsi="Arial" w:cs="Arial"/>
        <w:sz w:val="16"/>
        <w:szCs w:val="16"/>
        <w:lang w:val="en-US"/>
      </w:rPr>
      <w:t>:</w:t>
    </w:r>
    <w:r w:rsidRPr="009420CE">
      <w:rPr>
        <w:rFonts w:ascii="Arial" w:hAnsi="Arial" w:cs="Arial"/>
        <w:sz w:val="16"/>
        <w:szCs w:val="16"/>
        <w:lang w:val="en-US"/>
      </w:rPr>
      <w:t xml:space="preserve"> </w:t>
    </w:r>
    <w:proofErr w:type="spellStart"/>
    <w:r w:rsidR="009420CE">
      <w:rPr>
        <w:rFonts w:ascii="Arial" w:hAnsi="Arial" w:cs="Arial"/>
        <w:sz w:val="16"/>
        <w:szCs w:val="16"/>
        <w:lang w:val="en-US"/>
      </w:rPr>
      <w:t>J</w:t>
    </w:r>
    <w:r w:rsidR="009420CE" w:rsidRPr="009420CE">
      <w:rPr>
        <w:rFonts w:ascii="Arial" w:hAnsi="Arial" w:cs="Arial"/>
        <w:sz w:val="16"/>
        <w:szCs w:val="16"/>
        <w:lang w:val="en-US"/>
      </w:rPr>
      <w:t>umpworld</w:t>
    </w:r>
    <w:proofErr w:type="spellEnd"/>
    <w:r w:rsidR="009420CE" w:rsidRPr="009420CE">
      <w:rPr>
        <w:rFonts w:ascii="Arial" w:hAnsi="Arial" w:cs="Arial"/>
        <w:sz w:val="16"/>
        <w:szCs w:val="16"/>
        <w:lang w:val="en-US"/>
      </w:rPr>
      <w:t xml:space="preserve"> On</w:t>
    </w:r>
    <w:r w:rsidR="009420CE">
      <w:rPr>
        <w:rFonts w:ascii="Arial" w:hAnsi="Arial" w:cs="Arial"/>
        <w:sz w:val="16"/>
        <w:szCs w:val="16"/>
        <w:lang w:val="en-US"/>
      </w:rPr>
      <w:t>e</w:t>
    </w:r>
    <w:r w:rsidRPr="009420CE">
      <w:rPr>
        <w:rFonts w:ascii="Arial" w:hAnsi="Arial" w:cs="Arial"/>
        <w:sz w:val="16"/>
        <w:szCs w:val="16"/>
        <w:lang w:val="en-US"/>
      </w:rPr>
      <w:t xml:space="preserve">, </w:t>
    </w:r>
    <w:r w:rsidR="00471AAC">
      <w:rPr>
        <w:rFonts w:ascii="Arial" w:hAnsi="Arial" w:cs="Arial"/>
        <w:sz w:val="16"/>
        <w:szCs w:val="16"/>
        <w:lang w:val="en-US"/>
      </w:rPr>
      <w:t xml:space="preserve">November </w:t>
    </w:r>
    <w:r w:rsidRPr="009420CE">
      <w:rPr>
        <w:rFonts w:ascii="Arial" w:hAnsi="Arial" w:cs="Arial"/>
        <w:sz w:val="16"/>
        <w:szCs w:val="16"/>
        <w:lang w:val="en-US"/>
      </w:rPr>
      <w:t xml:space="preserve">2022 / </w:t>
    </w:r>
    <w:proofErr w:type="spellStart"/>
    <w:r w:rsidRPr="009420CE">
      <w:rPr>
        <w:rFonts w:ascii="Arial" w:hAnsi="Arial" w:cs="Arial"/>
        <w:sz w:val="16"/>
        <w:szCs w:val="16"/>
        <w:lang w:val="en-US"/>
      </w:rPr>
      <w:t>Seite</w:t>
    </w:r>
    <w:proofErr w:type="spellEnd"/>
    <w:r w:rsidRPr="009420CE">
      <w:rPr>
        <w:rFonts w:ascii="Arial" w:hAnsi="Arial" w:cs="Arial"/>
        <w:sz w:val="16"/>
        <w:szCs w:val="16"/>
        <w:lang w:val="en-US"/>
      </w:rPr>
      <w:t xml:space="preserve"> </w:t>
    </w:r>
    <w:r w:rsidRPr="001D2F59">
      <w:rPr>
        <w:rStyle w:val="Seitenzahl"/>
        <w:rFonts w:ascii="Arial" w:hAnsi="Arial" w:cs="Arial"/>
        <w:sz w:val="16"/>
        <w:szCs w:val="16"/>
      </w:rPr>
      <w:fldChar w:fldCharType="begin"/>
    </w:r>
    <w:r w:rsidRPr="009420CE">
      <w:rPr>
        <w:rStyle w:val="Seitenzahl"/>
        <w:rFonts w:ascii="Arial" w:hAnsi="Arial" w:cs="Arial"/>
        <w:sz w:val="16"/>
        <w:szCs w:val="16"/>
        <w:lang w:val="en-US"/>
      </w:rPr>
      <w:instrText xml:space="preserve"> PAGE </w:instrText>
    </w:r>
    <w:r w:rsidRPr="001D2F59">
      <w:rPr>
        <w:rStyle w:val="Seitenzahl"/>
        <w:rFonts w:ascii="Arial" w:hAnsi="Arial" w:cs="Arial"/>
        <w:sz w:val="16"/>
        <w:szCs w:val="16"/>
      </w:rPr>
      <w:fldChar w:fldCharType="separate"/>
    </w:r>
    <w:r w:rsidR="00180D9D" w:rsidRPr="009420CE">
      <w:rPr>
        <w:rStyle w:val="Seitenzahl"/>
        <w:rFonts w:ascii="Arial" w:hAnsi="Arial" w:cs="Arial"/>
        <w:noProof/>
        <w:sz w:val="16"/>
        <w:szCs w:val="16"/>
        <w:lang w:val="en-US"/>
      </w:rPr>
      <w:t>4</w:t>
    </w:r>
    <w:r w:rsidRPr="001D2F59">
      <w:rPr>
        <w:rStyle w:val="Seitenzahl"/>
        <w:rFonts w:ascii="Arial" w:hAnsi="Arial" w:cs="Arial"/>
        <w:sz w:val="16"/>
        <w:szCs w:val="16"/>
      </w:rPr>
      <w:fldChar w:fldCharType="end"/>
    </w:r>
    <w:r w:rsidRPr="009420CE">
      <w:rPr>
        <w:rStyle w:val="Seitenzahl"/>
        <w:rFonts w:ascii="Arial" w:hAnsi="Arial" w:cs="Arial"/>
        <w:sz w:val="16"/>
        <w:szCs w:val="16"/>
        <w:lang w:val="en-US"/>
      </w:rPr>
      <w:t xml:space="preserve"> von </w:t>
    </w:r>
    <w:r w:rsidRPr="001D2F59">
      <w:rPr>
        <w:rStyle w:val="Seitenzahl"/>
        <w:rFonts w:ascii="Arial" w:hAnsi="Arial" w:cs="Arial"/>
        <w:sz w:val="16"/>
        <w:szCs w:val="16"/>
      </w:rPr>
      <w:fldChar w:fldCharType="begin"/>
    </w:r>
    <w:r w:rsidRPr="009420CE">
      <w:rPr>
        <w:rStyle w:val="Seitenzahl"/>
        <w:rFonts w:ascii="Arial" w:hAnsi="Arial" w:cs="Arial"/>
        <w:sz w:val="16"/>
        <w:szCs w:val="16"/>
        <w:lang w:val="en-US"/>
      </w:rPr>
      <w:instrText xml:space="preserve"> NUMPAGES </w:instrText>
    </w:r>
    <w:r w:rsidRPr="001D2F59">
      <w:rPr>
        <w:rStyle w:val="Seitenzahl"/>
        <w:rFonts w:ascii="Arial" w:hAnsi="Arial" w:cs="Arial"/>
        <w:sz w:val="16"/>
        <w:szCs w:val="16"/>
      </w:rPr>
      <w:fldChar w:fldCharType="separate"/>
    </w:r>
    <w:r w:rsidR="00180D9D" w:rsidRPr="009420CE">
      <w:rPr>
        <w:rStyle w:val="Seitenzahl"/>
        <w:rFonts w:ascii="Arial" w:hAnsi="Arial" w:cs="Arial"/>
        <w:noProof/>
        <w:sz w:val="16"/>
        <w:szCs w:val="16"/>
        <w:lang w:val="en-US"/>
      </w:rPr>
      <w:t>10</w:t>
    </w:r>
    <w:r w:rsidRPr="001D2F59">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59A6" w14:textId="77777777" w:rsidR="00471AAC" w:rsidRDefault="00471A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84D1" w14:textId="77777777" w:rsidR="00C23D6D" w:rsidRDefault="00C23D6D" w:rsidP="00E33AD0">
      <w:pPr>
        <w:spacing w:after="0" w:line="240" w:lineRule="auto"/>
      </w:pPr>
      <w:r>
        <w:separator/>
      </w:r>
    </w:p>
  </w:footnote>
  <w:footnote w:type="continuationSeparator" w:id="0">
    <w:p w14:paraId="57D8F676" w14:textId="77777777" w:rsidR="00C23D6D" w:rsidRDefault="00C23D6D" w:rsidP="00E3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0690" w14:textId="77777777" w:rsidR="00471AAC" w:rsidRDefault="00471A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57D2" w14:textId="102A0523" w:rsidR="00E33AD0" w:rsidRDefault="00E33AD0" w:rsidP="00E33AD0">
    <w:pPr>
      <w:pStyle w:val="Kopfzeile"/>
      <w:jc w:val="right"/>
    </w:pPr>
    <w:r>
      <w:rPr>
        <w:noProof/>
        <w:lang w:val="de-DE" w:eastAsia="de-DE"/>
      </w:rPr>
      <w:drawing>
        <wp:anchor distT="0" distB="0" distL="114300" distR="114300" simplePos="0" relativeHeight="251658240" behindDoc="0" locked="0" layoutInCell="1" allowOverlap="1" wp14:anchorId="3713D506" wp14:editId="65A60B43">
          <wp:simplePos x="0" y="0"/>
          <wp:positionH relativeFrom="column">
            <wp:posOffset>3470910</wp:posOffset>
          </wp:positionH>
          <wp:positionV relativeFrom="paragraph">
            <wp:posOffset>-20320</wp:posOffset>
          </wp:positionV>
          <wp:extent cx="2733675" cy="449844"/>
          <wp:effectExtent l="0" t="0" r="0" b="7620"/>
          <wp:wrapNone/>
          <wp:docPr id="1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UX Commercial_LOGO_02.png"/>
                  <pic:cNvPicPr/>
                </pic:nvPicPr>
                <pic:blipFill>
                  <a:blip r:embed="rId1" cstate="email">
                    <a:extLst>
                      <a:ext uri="{28A0092B-C50C-407E-A947-70E740481C1C}">
                        <a14:useLocalDpi xmlns:a14="http://schemas.microsoft.com/office/drawing/2010/main"/>
                      </a:ext>
                    </a:extLst>
                  </a:blip>
                  <a:stretch>
                    <a:fillRect/>
                  </a:stretch>
                </pic:blipFill>
                <pic:spPr>
                  <a:xfrm>
                    <a:off x="0" y="0"/>
                    <a:ext cx="2733675" cy="4498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D91B" w14:textId="77777777" w:rsidR="00471AAC" w:rsidRDefault="00471A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0F6F"/>
    <w:multiLevelType w:val="hybridMultilevel"/>
    <w:tmpl w:val="A10CB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970E73"/>
    <w:multiLevelType w:val="hybridMultilevel"/>
    <w:tmpl w:val="FD2E7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6846984">
    <w:abstractNumId w:val="0"/>
  </w:num>
  <w:num w:numId="2" w16cid:durableId="1491823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07"/>
    <w:rsid w:val="00000A88"/>
    <w:rsid w:val="00004933"/>
    <w:rsid w:val="00006F83"/>
    <w:rsid w:val="00007046"/>
    <w:rsid w:val="00011CE4"/>
    <w:rsid w:val="00014934"/>
    <w:rsid w:val="00016259"/>
    <w:rsid w:val="000204F3"/>
    <w:rsid w:val="00024397"/>
    <w:rsid w:val="00024BE1"/>
    <w:rsid w:val="00025455"/>
    <w:rsid w:val="000304F2"/>
    <w:rsid w:val="00032EDA"/>
    <w:rsid w:val="00035F16"/>
    <w:rsid w:val="00037F7E"/>
    <w:rsid w:val="00040EC4"/>
    <w:rsid w:val="000444F4"/>
    <w:rsid w:val="000445C8"/>
    <w:rsid w:val="000468A0"/>
    <w:rsid w:val="000558D8"/>
    <w:rsid w:val="00056BE6"/>
    <w:rsid w:val="00056C34"/>
    <w:rsid w:val="0005737A"/>
    <w:rsid w:val="000573CC"/>
    <w:rsid w:val="00064542"/>
    <w:rsid w:val="00065624"/>
    <w:rsid w:val="000669F1"/>
    <w:rsid w:val="0006760D"/>
    <w:rsid w:val="00071EE8"/>
    <w:rsid w:val="000817BA"/>
    <w:rsid w:val="000868BB"/>
    <w:rsid w:val="00090FB2"/>
    <w:rsid w:val="000A195D"/>
    <w:rsid w:val="000B1684"/>
    <w:rsid w:val="000C040D"/>
    <w:rsid w:val="000C453F"/>
    <w:rsid w:val="000C7461"/>
    <w:rsid w:val="000D6651"/>
    <w:rsid w:val="000E00C4"/>
    <w:rsid w:val="000E0E63"/>
    <w:rsid w:val="000E4E64"/>
    <w:rsid w:val="000E671A"/>
    <w:rsid w:val="000F0D8C"/>
    <w:rsid w:val="000F1B11"/>
    <w:rsid w:val="000F1D1E"/>
    <w:rsid w:val="000F67FB"/>
    <w:rsid w:val="000F737F"/>
    <w:rsid w:val="000F7B5A"/>
    <w:rsid w:val="00100C60"/>
    <w:rsid w:val="00112374"/>
    <w:rsid w:val="00117B36"/>
    <w:rsid w:val="0012262D"/>
    <w:rsid w:val="0012550A"/>
    <w:rsid w:val="00127B83"/>
    <w:rsid w:val="0014236E"/>
    <w:rsid w:val="00146429"/>
    <w:rsid w:val="001523E0"/>
    <w:rsid w:val="00161C86"/>
    <w:rsid w:val="00163814"/>
    <w:rsid w:val="00165460"/>
    <w:rsid w:val="00175207"/>
    <w:rsid w:val="00175E9C"/>
    <w:rsid w:val="00176695"/>
    <w:rsid w:val="00180D9D"/>
    <w:rsid w:val="00181AEF"/>
    <w:rsid w:val="00183713"/>
    <w:rsid w:val="00184C70"/>
    <w:rsid w:val="00186D29"/>
    <w:rsid w:val="0019119E"/>
    <w:rsid w:val="001927E4"/>
    <w:rsid w:val="0019620C"/>
    <w:rsid w:val="001A31B7"/>
    <w:rsid w:val="001A46D2"/>
    <w:rsid w:val="001B7E71"/>
    <w:rsid w:val="001C3A4E"/>
    <w:rsid w:val="001C4CC5"/>
    <w:rsid w:val="001D2F59"/>
    <w:rsid w:val="001E0E07"/>
    <w:rsid w:val="001F3B4B"/>
    <w:rsid w:val="001F6514"/>
    <w:rsid w:val="002152DA"/>
    <w:rsid w:val="002252F9"/>
    <w:rsid w:val="00233BC1"/>
    <w:rsid w:val="00233DCF"/>
    <w:rsid w:val="00234F0A"/>
    <w:rsid w:val="00236CE8"/>
    <w:rsid w:val="002379F5"/>
    <w:rsid w:val="00241BB5"/>
    <w:rsid w:val="00242BA4"/>
    <w:rsid w:val="00242F78"/>
    <w:rsid w:val="00244399"/>
    <w:rsid w:val="002504FE"/>
    <w:rsid w:val="002544BE"/>
    <w:rsid w:val="002549EA"/>
    <w:rsid w:val="0026704A"/>
    <w:rsid w:val="0027128B"/>
    <w:rsid w:val="002724A9"/>
    <w:rsid w:val="00276B8A"/>
    <w:rsid w:val="00277677"/>
    <w:rsid w:val="00280304"/>
    <w:rsid w:val="00280DEC"/>
    <w:rsid w:val="00294839"/>
    <w:rsid w:val="00295FD6"/>
    <w:rsid w:val="002A33A3"/>
    <w:rsid w:val="002A6A6B"/>
    <w:rsid w:val="002A76DE"/>
    <w:rsid w:val="002A78F4"/>
    <w:rsid w:val="002B227F"/>
    <w:rsid w:val="002B766F"/>
    <w:rsid w:val="002C18C1"/>
    <w:rsid w:val="002D6CB7"/>
    <w:rsid w:val="002E6035"/>
    <w:rsid w:val="002F340B"/>
    <w:rsid w:val="00303E64"/>
    <w:rsid w:val="0031406A"/>
    <w:rsid w:val="003143B7"/>
    <w:rsid w:val="00314607"/>
    <w:rsid w:val="003159E1"/>
    <w:rsid w:val="003241EB"/>
    <w:rsid w:val="00326C94"/>
    <w:rsid w:val="0033002F"/>
    <w:rsid w:val="00331F32"/>
    <w:rsid w:val="00334773"/>
    <w:rsid w:val="00336CC5"/>
    <w:rsid w:val="00337A7A"/>
    <w:rsid w:val="00351B56"/>
    <w:rsid w:val="00357CA4"/>
    <w:rsid w:val="003633D3"/>
    <w:rsid w:val="0037161A"/>
    <w:rsid w:val="003725EA"/>
    <w:rsid w:val="00386CED"/>
    <w:rsid w:val="00387158"/>
    <w:rsid w:val="00393CF8"/>
    <w:rsid w:val="00394D63"/>
    <w:rsid w:val="003A008E"/>
    <w:rsid w:val="003A1244"/>
    <w:rsid w:val="003A7489"/>
    <w:rsid w:val="003B3F89"/>
    <w:rsid w:val="003C4A23"/>
    <w:rsid w:val="003D2FE7"/>
    <w:rsid w:val="003D3E69"/>
    <w:rsid w:val="003E2107"/>
    <w:rsid w:val="003F2BFE"/>
    <w:rsid w:val="003F2CA3"/>
    <w:rsid w:val="003F6EEA"/>
    <w:rsid w:val="003F7221"/>
    <w:rsid w:val="00401896"/>
    <w:rsid w:val="00402676"/>
    <w:rsid w:val="00406AB9"/>
    <w:rsid w:val="00407CC0"/>
    <w:rsid w:val="0041164F"/>
    <w:rsid w:val="004154E4"/>
    <w:rsid w:val="004225F1"/>
    <w:rsid w:val="0043577C"/>
    <w:rsid w:val="00446709"/>
    <w:rsid w:val="00451D64"/>
    <w:rsid w:val="00452336"/>
    <w:rsid w:val="004566BA"/>
    <w:rsid w:val="00471AAC"/>
    <w:rsid w:val="00471ADC"/>
    <w:rsid w:val="00473B01"/>
    <w:rsid w:val="00475637"/>
    <w:rsid w:val="00481E23"/>
    <w:rsid w:val="00484651"/>
    <w:rsid w:val="004855C2"/>
    <w:rsid w:val="00486505"/>
    <w:rsid w:val="0049268D"/>
    <w:rsid w:val="00493E97"/>
    <w:rsid w:val="00494243"/>
    <w:rsid w:val="004966CF"/>
    <w:rsid w:val="004B761D"/>
    <w:rsid w:val="004B7731"/>
    <w:rsid w:val="004C0B2C"/>
    <w:rsid w:val="004D31B1"/>
    <w:rsid w:val="004D3B07"/>
    <w:rsid w:val="004D6B17"/>
    <w:rsid w:val="004E1FDB"/>
    <w:rsid w:val="004E3B84"/>
    <w:rsid w:val="004E6D69"/>
    <w:rsid w:val="004F3A82"/>
    <w:rsid w:val="004F3BB2"/>
    <w:rsid w:val="004F5E0D"/>
    <w:rsid w:val="004F7570"/>
    <w:rsid w:val="005027B2"/>
    <w:rsid w:val="005028A4"/>
    <w:rsid w:val="0050658C"/>
    <w:rsid w:val="00521684"/>
    <w:rsid w:val="00533847"/>
    <w:rsid w:val="00534150"/>
    <w:rsid w:val="00534FA4"/>
    <w:rsid w:val="00536655"/>
    <w:rsid w:val="00543A82"/>
    <w:rsid w:val="00545774"/>
    <w:rsid w:val="005630E8"/>
    <w:rsid w:val="00563215"/>
    <w:rsid w:val="00563296"/>
    <w:rsid w:val="00564D1F"/>
    <w:rsid w:val="00570A1B"/>
    <w:rsid w:val="00581457"/>
    <w:rsid w:val="00595B79"/>
    <w:rsid w:val="005961C5"/>
    <w:rsid w:val="005B1B7F"/>
    <w:rsid w:val="005B342D"/>
    <w:rsid w:val="005B60D2"/>
    <w:rsid w:val="005B65B2"/>
    <w:rsid w:val="005C093A"/>
    <w:rsid w:val="005D0EC3"/>
    <w:rsid w:val="005D664B"/>
    <w:rsid w:val="005E2827"/>
    <w:rsid w:val="005F08B8"/>
    <w:rsid w:val="005F4F32"/>
    <w:rsid w:val="005F521A"/>
    <w:rsid w:val="005F7557"/>
    <w:rsid w:val="005F7768"/>
    <w:rsid w:val="006032FB"/>
    <w:rsid w:val="00604838"/>
    <w:rsid w:val="00606E31"/>
    <w:rsid w:val="00610417"/>
    <w:rsid w:val="00610498"/>
    <w:rsid w:val="006117F3"/>
    <w:rsid w:val="00612B78"/>
    <w:rsid w:val="00620417"/>
    <w:rsid w:val="00620EB9"/>
    <w:rsid w:val="00620F00"/>
    <w:rsid w:val="00627196"/>
    <w:rsid w:val="00630362"/>
    <w:rsid w:val="00642290"/>
    <w:rsid w:val="00650379"/>
    <w:rsid w:val="00660FA5"/>
    <w:rsid w:val="00661EDC"/>
    <w:rsid w:val="00662BE8"/>
    <w:rsid w:val="00671150"/>
    <w:rsid w:val="00687017"/>
    <w:rsid w:val="00693A6A"/>
    <w:rsid w:val="00695CA5"/>
    <w:rsid w:val="006A75AE"/>
    <w:rsid w:val="006B1D6C"/>
    <w:rsid w:val="006B25B0"/>
    <w:rsid w:val="006B4B5C"/>
    <w:rsid w:val="006B75B3"/>
    <w:rsid w:val="006C4833"/>
    <w:rsid w:val="006C5E38"/>
    <w:rsid w:val="006D2607"/>
    <w:rsid w:val="006D43F9"/>
    <w:rsid w:val="006E42C3"/>
    <w:rsid w:val="006F0878"/>
    <w:rsid w:val="006F6A8E"/>
    <w:rsid w:val="006F7CDA"/>
    <w:rsid w:val="00700041"/>
    <w:rsid w:val="007032CE"/>
    <w:rsid w:val="00704818"/>
    <w:rsid w:val="00705838"/>
    <w:rsid w:val="00707726"/>
    <w:rsid w:val="00707E05"/>
    <w:rsid w:val="00712A50"/>
    <w:rsid w:val="00716524"/>
    <w:rsid w:val="00717B11"/>
    <w:rsid w:val="00717F7D"/>
    <w:rsid w:val="007245C0"/>
    <w:rsid w:val="00732080"/>
    <w:rsid w:val="00741580"/>
    <w:rsid w:val="007451C2"/>
    <w:rsid w:val="00745FB5"/>
    <w:rsid w:val="00752080"/>
    <w:rsid w:val="007536D1"/>
    <w:rsid w:val="007604F5"/>
    <w:rsid w:val="0076359D"/>
    <w:rsid w:val="00764833"/>
    <w:rsid w:val="00765228"/>
    <w:rsid w:val="007669FF"/>
    <w:rsid w:val="00770121"/>
    <w:rsid w:val="00770BA1"/>
    <w:rsid w:val="0077312D"/>
    <w:rsid w:val="00782E35"/>
    <w:rsid w:val="00786A98"/>
    <w:rsid w:val="00790FA3"/>
    <w:rsid w:val="0079314A"/>
    <w:rsid w:val="00796941"/>
    <w:rsid w:val="007A06E2"/>
    <w:rsid w:val="007A5C8C"/>
    <w:rsid w:val="007A63F3"/>
    <w:rsid w:val="007B1113"/>
    <w:rsid w:val="007B135E"/>
    <w:rsid w:val="007B5331"/>
    <w:rsid w:val="007B53C1"/>
    <w:rsid w:val="007B5AE0"/>
    <w:rsid w:val="007B7D5D"/>
    <w:rsid w:val="007C1C4C"/>
    <w:rsid w:val="007C2FD2"/>
    <w:rsid w:val="007C4B6B"/>
    <w:rsid w:val="007C767A"/>
    <w:rsid w:val="007F0966"/>
    <w:rsid w:val="007F5870"/>
    <w:rsid w:val="0080565E"/>
    <w:rsid w:val="00806218"/>
    <w:rsid w:val="00806A16"/>
    <w:rsid w:val="00810715"/>
    <w:rsid w:val="00815DDA"/>
    <w:rsid w:val="00820E3C"/>
    <w:rsid w:val="008227C8"/>
    <w:rsid w:val="008358A9"/>
    <w:rsid w:val="008420C7"/>
    <w:rsid w:val="00845078"/>
    <w:rsid w:val="00846086"/>
    <w:rsid w:val="00851441"/>
    <w:rsid w:val="008548BB"/>
    <w:rsid w:val="00865010"/>
    <w:rsid w:val="00866011"/>
    <w:rsid w:val="0087303A"/>
    <w:rsid w:val="00876C57"/>
    <w:rsid w:val="00884021"/>
    <w:rsid w:val="008846EF"/>
    <w:rsid w:val="008865B7"/>
    <w:rsid w:val="0089062F"/>
    <w:rsid w:val="00895BE3"/>
    <w:rsid w:val="00895E76"/>
    <w:rsid w:val="008A1940"/>
    <w:rsid w:val="008A793E"/>
    <w:rsid w:val="008E43E3"/>
    <w:rsid w:val="008E4F0A"/>
    <w:rsid w:val="008E504E"/>
    <w:rsid w:val="008E5A67"/>
    <w:rsid w:val="008F210A"/>
    <w:rsid w:val="008F48D9"/>
    <w:rsid w:val="00900DBD"/>
    <w:rsid w:val="00901265"/>
    <w:rsid w:val="00901EB8"/>
    <w:rsid w:val="00903AF3"/>
    <w:rsid w:val="00907D9D"/>
    <w:rsid w:val="00910481"/>
    <w:rsid w:val="0091338D"/>
    <w:rsid w:val="009139E5"/>
    <w:rsid w:val="00916C26"/>
    <w:rsid w:val="009233F8"/>
    <w:rsid w:val="00933E6A"/>
    <w:rsid w:val="00934F52"/>
    <w:rsid w:val="009420CE"/>
    <w:rsid w:val="00943917"/>
    <w:rsid w:val="00943C2B"/>
    <w:rsid w:val="0094474C"/>
    <w:rsid w:val="00946A07"/>
    <w:rsid w:val="00947835"/>
    <w:rsid w:val="0095049E"/>
    <w:rsid w:val="00952FDB"/>
    <w:rsid w:val="00954F21"/>
    <w:rsid w:val="009620B2"/>
    <w:rsid w:val="00962DE2"/>
    <w:rsid w:val="009670BC"/>
    <w:rsid w:val="00967AF3"/>
    <w:rsid w:val="00967F7D"/>
    <w:rsid w:val="00972120"/>
    <w:rsid w:val="0097786C"/>
    <w:rsid w:val="00980D3C"/>
    <w:rsid w:val="00992AA7"/>
    <w:rsid w:val="00993C62"/>
    <w:rsid w:val="009969BE"/>
    <w:rsid w:val="009A0999"/>
    <w:rsid w:val="009A467C"/>
    <w:rsid w:val="009A67ED"/>
    <w:rsid w:val="009B08ED"/>
    <w:rsid w:val="009B0E0B"/>
    <w:rsid w:val="009B327D"/>
    <w:rsid w:val="009B3FBC"/>
    <w:rsid w:val="009B6592"/>
    <w:rsid w:val="009C0ABA"/>
    <w:rsid w:val="009C5922"/>
    <w:rsid w:val="009D3993"/>
    <w:rsid w:val="009D3CD4"/>
    <w:rsid w:val="009E3676"/>
    <w:rsid w:val="009E6236"/>
    <w:rsid w:val="009F62B2"/>
    <w:rsid w:val="00A04473"/>
    <w:rsid w:val="00A0770D"/>
    <w:rsid w:val="00A15559"/>
    <w:rsid w:val="00A15628"/>
    <w:rsid w:val="00A16114"/>
    <w:rsid w:val="00A20EC7"/>
    <w:rsid w:val="00A214D0"/>
    <w:rsid w:val="00A25F85"/>
    <w:rsid w:val="00A26E91"/>
    <w:rsid w:val="00A27425"/>
    <w:rsid w:val="00A42436"/>
    <w:rsid w:val="00A42B0C"/>
    <w:rsid w:val="00A440E6"/>
    <w:rsid w:val="00A460BF"/>
    <w:rsid w:val="00A46B5C"/>
    <w:rsid w:val="00A47AE5"/>
    <w:rsid w:val="00A50924"/>
    <w:rsid w:val="00A50E2D"/>
    <w:rsid w:val="00A547AF"/>
    <w:rsid w:val="00A55953"/>
    <w:rsid w:val="00A64968"/>
    <w:rsid w:val="00A72B8A"/>
    <w:rsid w:val="00A740D3"/>
    <w:rsid w:val="00A75C13"/>
    <w:rsid w:val="00A84497"/>
    <w:rsid w:val="00A8566F"/>
    <w:rsid w:val="00A9099D"/>
    <w:rsid w:val="00A91387"/>
    <w:rsid w:val="00AA33B6"/>
    <w:rsid w:val="00AB2305"/>
    <w:rsid w:val="00AC051A"/>
    <w:rsid w:val="00AC27E1"/>
    <w:rsid w:val="00AC38E7"/>
    <w:rsid w:val="00AC4209"/>
    <w:rsid w:val="00AC6133"/>
    <w:rsid w:val="00AC7905"/>
    <w:rsid w:val="00AC7F6B"/>
    <w:rsid w:val="00AD4F8D"/>
    <w:rsid w:val="00AF1079"/>
    <w:rsid w:val="00AF1BCC"/>
    <w:rsid w:val="00AF35B5"/>
    <w:rsid w:val="00B03574"/>
    <w:rsid w:val="00B04A33"/>
    <w:rsid w:val="00B07DB5"/>
    <w:rsid w:val="00B10BF7"/>
    <w:rsid w:val="00B138A2"/>
    <w:rsid w:val="00B176DD"/>
    <w:rsid w:val="00B25E66"/>
    <w:rsid w:val="00B279EF"/>
    <w:rsid w:val="00B418CC"/>
    <w:rsid w:val="00B43834"/>
    <w:rsid w:val="00B50D68"/>
    <w:rsid w:val="00B51D7D"/>
    <w:rsid w:val="00B53342"/>
    <w:rsid w:val="00B547D3"/>
    <w:rsid w:val="00B55028"/>
    <w:rsid w:val="00B60DD3"/>
    <w:rsid w:val="00B6508B"/>
    <w:rsid w:val="00B66548"/>
    <w:rsid w:val="00B715BA"/>
    <w:rsid w:val="00B929F8"/>
    <w:rsid w:val="00B9312B"/>
    <w:rsid w:val="00BA2148"/>
    <w:rsid w:val="00BB46F0"/>
    <w:rsid w:val="00BB5764"/>
    <w:rsid w:val="00BC0876"/>
    <w:rsid w:val="00BC4D1D"/>
    <w:rsid w:val="00BD04EB"/>
    <w:rsid w:val="00BD4F13"/>
    <w:rsid w:val="00C01330"/>
    <w:rsid w:val="00C115A5"/>
    <w:rsid w:val="00C12F7C"/>
    <w:rsid w:val="00C141F8"/>
    <w:rsid w:val="00C178D2"/>
    <w:rsid w:val="00C23D6D"/>
    <w:rsid w:val="00C27D19"/>
    <w:rsid w:val="00C33630"/>
    <w:rsid w:val="00C33F8D"/>
    <w:rsid w:val="00C34EE0"/>
    <w:rsid w:val="00C53956"/>
    <w:rsid w:val="00C57B2B"/>
    <w:rsid w:val="00C61E28"/>
    <w:rsid w:val="00C637E6"/>
    <w:rsid w:val="00C65690"/>
    <w:rsid w:val="00C65866"/>
    <w:rsid w:val="00C674A9"/>
    <w:rsid w:val="00C840CB"/>
    <w:rsid w:val="00C843C3"/>
    <w:rsid w:val="00C85699"/>
    <w:rsid w:val="00C922FC"/>
    <w:rsid w:val="00C945B1"/>
    <w:rsid w:val="00CA1E67"/>
    <w:rsid w:val="00CA378C"/>
    <w:rsid w:val="00CA6458"/>
    <w:rsid w:val="00CB1690"/>
    <w:rsid w:val="00CB21B2"/>
    <w:rsid w:val="00CC4DCA"/>
    <w:rsid w:val="00CC5392"/>
    <w:rsid w:val="00CC7458"/>
    <w:rsid w:val="00CC79F6"/>
    <w:rsid w:val="00CD15D9"/>
    <w:rsid w:val="00CD3C2E"/>
    <w:rsid w:val="00CD4E6E"/>
    <w:rsid w:val="00CD6F81"/>
    <w:rsid w:val="00CE392D"/>
    <w:rsid w:val="00CF322E"/>
    <w:rsid w:val="00CF39FF"/>
    <w:rsid w:val="00CF69A1"/>
    <w:rsid w:val="00D01B66"/>
    <w:rsid w:val="00D0209E"/>
    <w:rsid w:val="00D15BC3"/>
    <w:rsid w:val="00D17708"/>
    <w:rsid w:val="00D227C6"/>
    <w:rsid w:val="00D31AAA"/>
    <w:rsid w:val="00D32676"/>
    <w:rsid w:val="00D57D47"/>
    <w:rsid w:val="00D60C81"/>
    <w:rsid w:val="00D638B7"/>
    <w:rsid w:val="00D70E30"/>
    <w:rsid w:val="00D7171D"/>
    <w:rsid w:val="00D76516"/>
    <w:rsid w:val="00D87BAB"/>
    <w:rsid w:val="00D948A8"/>
    <w:rsid w:val="00D96E69"/>
    <w:rsid w:val="00DA615C"/>
    <w:rsid w:val="00DB5EE7"/>
    <w:rsid w:val="00DC06FE"/>
    <w:rsid w:val="00DC390F"/>
    <w:rsid w:val="00DC5687"/>
    <w:rsid w:val="00DD0C42"/>
    <w:rsid w:val="00DD1D39"/>
    <w:rsid w:val="00DD3CD9"/>
    <w:rsid w:val="00DD4433"/>
    <w:rsid w:val="00DD667F"/>
    <w:rsid w:val="00DE6517"/>
    <w:rsid w:val="00DF7A3E"/>
    <w:rsid w:val="00E00030"/>
    <w:rsid w:val="00E00C7F"/>
    <w:rsid w:val="00E03868"/>
    <w:rsid w:val="00E15181"/>
    <w:rsid w:val="00E203F0"/>
    <w:rsid w:val="00E2190B"/>
    <w:rsid w:val="00E21BFC"/>
    <w:rsid w:val="00E22072"/>
    <w:rsid w:val="00E224FB"/>
    <w:rsid w:val="00E31063"/>
    <w:rsid w:val="00E3264E"/>
    <w:rsid w:val="00E33AD0"/>
    <w:rsid w:val="00E36023"/>
    <w:rsid w:val="00E43CA1"/>
    <w:rsid w:val="00E44543"/>
    <w:rsid w:val="00E47B91"/>
    <w:rsid w:val="00E52496"/>
    <w:rsid w:val="00E52BB3"/>
    <w:rsid w:val="00E55F8E"/>
    <w:rsid w:val="00E6179E"/>
    <w:rsid w:val="00E6343A"/>
    <w:rsid w:val="00E64246"/>
    <w:rsid w:val="00E74D6B"/>
    <w:rsid w:val="00E91337"/>
    <w:rsid w:val="00EA6FDD"/>
    <w:rsid w:val="00EB2FAB"/>
    <w:rsid w:val="00EB3B73"/>
    <w:rsid w:val="00EB7659"/>
    <w:rsid w:val="00EC2D51"/>
    <w:rsid w:val="00EC60E2"/>
    <w:rsid w:val="00EC64A9"/>
    <w:rsid w:val="00ED30B6"/>
    <w:rsid w:val="00ED52F7"/>
    <w:rsid w:val="00EE7022"/>
    <w:rsid w:val="00EF5EF1"/>
    <w:rsid w:val="00F03DED"/>
    <w:rsid w:val="00F1045B"/>
    <w:rsid w:val="00F1274C"/>
    <w:rsid w:val="00F1360E"/>
    <w:rsid w:val="00F153C7"/>
    <w:rsid w:val="00F26058"/>
    <w:rsid w:val="00F30B65"/>
    <w:rsid w:val="00F40FD8"/>
    <w:rsid w:val="00F41EE6"/>
    <w:rsid w:val="00F44696"/>
    <w:rsid w:val="00F46A6C"/>
    <w:rsid w:val="00F52CF6"/>
    <w:rsid w:val="00F57362"/>
    <w:rsid w:val="00F57CA4"/>
    <w:rsid w:val="00F64501"/>
    <w:rsid w:val="00F646A4"/>
    <w:rsid w:val="00F66AD3"/>
    <w:rsid w:val="00F72262"/>
    <w:rsid w:val="00F73ECC"/>
    <w:rsid w:val="00F81776"/>
    <w:rsid w:val="00F83C68"/>
    <w:rsid w:val="00F854A7"/>
    <w:rsid w:val="00F90DAC"/>
    <w:rsid w:val="00FA46E9"/>
    <w:rsid w:val="00FB65E2"/>
    <w:rsid w:val="00FC1B1D"/>
    <w:rsid w:val="00FC24C4"/>
    <w:rsid w:val="00FD4CC4"/>
    <w:rsid w:val="00FE2845"/>
    <w:rsid w:val="00FE40A9"/>
    <w:rsid w:val="00FF0581"/>
    <w:rsid w:val="00FF2BD4"/>
    <w:rsid w:val="00FF3F86"/>
    <w:rsid w:val="00FF7E3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69A81"/>
  <w15:chartTrackingRefBased/>
  <w15:docId w15:val="{6A24CC80-DC8C-4257-A357-3063664C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3AD0"/>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E33AD0"/>
  </w:style>
  <w:style w:type="paragraph" w:styleId="Fuzeile">
    <w:name w:val="footer"/>
    <w:basedOn w:val="Standard"/>
    <w:link w:val="FuzeileZchn"/>
    <w:unhideWhenUsed/>
    <w:rsid w:val="00E33AD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E33AD0"/>
  </w:style>
  <w:style w:type="paragraph" w:styleId="StandardWeb">
    <w:name w:val="Normal (Web)"/>
    <w:basedOn w:val="Standard"/>
    <w:uiPriority w:val="99"/>
    <w:unhideWhenUsed/>
    <w:rsid w:val="00B138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ett">
    <w:name w:val="Strong"/>
    <w:basedOn w:val="Absatz-Standardschriftart"/>
    <w:uiPriority w:val="22"/>
    <w:qFormat/>
    <w:rsid w:val="00B418CC"/>
    <w:rPr>
      <w:b/>
      <w:bCs/>
    </w:rPr>
  </w:style>
  <w:style w:type="character" w:styleId="Hyperlink">
    <w:name w:val="Hyperlink"/>
    <w:basedOn w:val="Absatz-Standardschriftart"/>
    <w:uiPriority w:val="99"/>
    <w:unhideWhenUsed/>
    <w:rsid w:val="00A55953"/>
    <w:rPr>
      <w:color w:val="0563C1" w:themeColor="hyperlink"/>
      <w:u w:val="single"/>
    </w:rPr>
  </w:style>
  <w:style w:type="character" w:customStyle="1" w:styleId="NichtaufgelsteErwhnung1">
    <w:name w:val="Nicht aufgelöste Erwähnung1"/>
    <w:basedOn w:val="Absatz-Standardschriftart"/>
    <w:uiPriority w:val="99"/>
    <w:semiHidden/>
    <w:unhideWhenUsed/>
    <w:rsid w:val="00A55953"/>
    <w:rPr>
      <w:color w:val="605E5C"/>
      <w:shd w:val="clear" w:color="auto" w:fill="E1DFDD"/>
    </w:rPr>
  </w:style>
  <w:style w:type="character" w:styleId="Kommentarzeichen">
    <w:name w:val="annotation reference"/>
    <w:basedOn w:val="Absatz-Standardschriftart"/>
    <w:uiPriority w:val="99"/>
    <w:semiHidden/>
    <w:unhideWhenUsed/>
    <w:rsid w:val="00401896"/>
    <w:rPr>
      <w:sz w:val="16"/>
      <w:szCs w:val="16"/>
    </w:rPr>
  </w:style>
  <w:style w:type="paragraph" w:styleId="Kommentartext">
    <w:name w:val="annotation text"/>
    <w:basedOn w:val="Standard"/>
    <w:link w:val="KommentartextZchn"/>
    <w:uiPriority w:val="99"/>
    <w:semiHidden/>
    <w:unhideWhenUsed/>
    <w:rsid w:val="004018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1896"/>
    <w:rPr>
      <w:sz w:val="20"/>
      <w:szCs w:val="20"/>
    </w:rPr>
  </w:style>
  <w:style w:type="paragraph" w:styleId="Kommentarthema">
    <w:name w:val="annotation subject"/>
    <w:basedOn w:val="Kommentartext"/>
    <w:next w:val="Kommentartext"/>
    <w:link w:val="KommentarthemaZchn"/>
    <w:uiPriority w:val="99"/>
    <w:semiHidden/>
    <w:unhideWhenUsed/>
    <w:rsid w:val="00401896"/>
    <w:rPr>
      <w:b/>
      <w:bCs/>
    </w:rPr>
  </w:style>
  <w:style w:type="character" w:customStyle="1" w:styleId="KommentarthemaZchn">
    <w:name w:val="Kommentarthema Zchn"/>
    <w:basedOn w:val="KommentartextZchn"/>
    <w:link w:val="Kommentarthema"/>
    <w:uiPriority w:val="99"/>
    <w:semiHidden/>
    <w:rsid w:val="00401896"/>
    <w:rPr>
      <w:b/>
      <w:bCs/>
      <w:sz w:val="20"/>
      <w:szCs w:val="20"/>
    </w:rPr>
  </w:style>
  <w:style w:type="paragraph" w:styleId="Sprechblasentext">
    <w:name w:val="Balloon Text"/>
    <w:basedOn w:val="Standard"/>
    <w:link w:val="SprechblasentextZchn"/>
    <w:uiPriority w:val="99"/>
    <w:semiHidden/>
    <w:unhideWhenUsed/>
    <w:rsid w:val="004018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1896"/>
    <w:rPr>
      <w:rFonts w:ascii="Segoe UI" w:hAnsi="Segoe UI" w:cs="Segoe UI"/>
      <w:sz w:val="18"/>
      <w:szCs w:val="18"/>
    </w:rPr>
  </w:style>
  <w:style w:type="paragraph" w:styleId="berarbeitung">
    <w:name w:val="Revision"/>
    <w:hidden/>
    <w:uiPriority w:val="99"/>
    <w:semiHidden/>
    <w:rsid w:val="00242BA4"/>
    <w:pPr>
      <w:spacing w:after="0" w:line="240" w:lineRule="auto"/>
    </w:pPr>
  </w:style>
  <w:style w:type="paragraph" w:styleId="Listenabsatz">
    <w:name w:val="List Paragraph"/>
    <w:basedOn w:val="Standard"/>
    <w:uiPriority w:val="34"/>
    <w:qFormat/>
    <w:rsid w:val="00DA615C"/>
    <w:pPr>
      <w:spacing w:after="0" w:line="360" w:lineRule="auto"/>
      <w:ind w:left="720"/>
      <w:contextualSpacing/>
    </w:pPr>
    <w:rPr>
      <w:rFonts w:ascii="Arial" w:eastAsia="Times New Roman" w:hAnsi="Arial" w:cs="Times New Roman"/>
      <w:szCs w:val="24"/>
      <w:lang w:val="de-DE" w:eastAsia="de-DE"/>
    </w:rPr>
  </w:style>
  <w:style w:type="character" w:styleId="Seitenzahl">
    <w:name w:val="page number"/>
    <w:basedOn w:val="Absatz-Standardschriftart"/>
    <w:rsid w:val="00112374"/>
  </w:style>
  <w:style w:type="character" w:customStyle="1" w:styleId="NichtaufgelsteErwhnung2">
    <w:name w:val="Nicht aufgelöste Erwähnung2"/>
    <w:basedOn w:val="Absatz-Standardschriftart"/>
    <w:uiPriority w:val="99"/>
    <w:semiHidden/>
    <w:unhideWhenUsed/>
    <w:rsid w:val="006F0878"/>
    <w:rPr>
      <w:color w:val="605E5C"/>
      <w:shd w:val="clear" w:color="auto" w:fill="E1DFDD"/>
    </w:rPr>
  </w:style>
  <w:style w:type="character" w:styleId="NichtaufgelsteErwhnung">
    <w:name w:val="Unresolved Mention"/>
    <w:basedOn w:val="Absatz-Standardschriftart"/>
    <w:uiPriority w:val="99"/>
    <w:semiHidden/>
    <w:unhideWhenUsed/>
    <w:rsid w:val="009B0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3282">
      <w:bodyDiv w:val="1"/>
      <w:marLeft w:val="0"/>
      <w:marRight w:val="0"/>
      <w:marTop w:val="0"/>
      <w:marBottom w:val="0"/>
      <w:divBdr>
        <w:top w:val="none" w:sz="0" w:space="0" w:color="auto"/>
        <w:left w:val="none" w:sz="0" w:space="0" w:color="auto"/>
        <w:bottom w:val="none" w:sz="0" w:space="0" w:color="auto"/>
        <w:right w:val="none" w:sz="0" w:space="0" w:color="auto"/>
      </w:divBdr>
    </w:div>
    <w:div w:id="791483231">
      <w:bodyDiv w:val="1"/>
      <w:marLeft w:val="0"/>
      <w:marRight w:val="0"/>
      <w:marTop w:val="0"/>
      <w:marBottom w:val="0"/>
      <w:divBdr>
        <w:top w:val="none" w:sz="0" w:space="0" w:color="auto"/>
        <w:left w:val="none" w:sz="0" w:space="0" w:color="auto"/>
        <w:bottom w:val="none" w:sz="0" w:space="0" w:color="auto"/>
        <w:right w:val="none" w:sz="0" w:space="0" w:color="auto"/>
      </w:divBdr>
    </w:div>
    <w:div w:id="858852039">
      <w:bodyDiv w:val="1"/>
      <w:marLeft w:val="0"/>
      <w:marRight w:val="0"/>
      <w:marTop w:val="0"/>
      <w:marBottom w:val="0"/>
      <w:divBdr>
        <w:top w:val="none" w:sz="0" w:space="0" w:color="auto"/>
        <w:left w:val="none" w:sz="0" w:space="0" w:color="auto"/>
        <w:bottom w:val="none" w:sz="0" w:space="0" w:color="auto"/>
        <w:right w:val="none" w:sz="0" w:space="0" w:color="auto"/>
      </w:divBdr>
    </w:div>
    <w:div w:id="1371303172">
      <w:bodyDiv w:val="1"/>
      <w:marLeft w:val="0"/>
      <w:marRight w:val="0"/>
      <w:marTop w:val="0"/>
      <w:marBottom w:val="0"/>
      <w:divBdr>
        <w:top w:val="none" w:sz="0" w:space="0" w:color="auto"/>
        <w:left w:val="none" w:sz="0" w:space="0" w:color="auto"/>
        <w:bottom w:val="none" w:sz="0" w:space="0" w:color="auto"/>
        <w:right w:val="none" w:sz="0" w:space="0" w:color="auto"/>
      </w:divBdr>
    </w:div>
    <w:div w:id="1513912889">
      <w:bodyDiv w:val="1"/>
      <w:marLeft w:val="0"/>
      <w:marRight w:val="0"/>
      <w:marTop w:val="0"/>
      <w:marBottom w:val="0"/>
      <w:divBdr>
        <w:top w:val="none" w:sz="0" w:space="0" w:color="auto"/>
        <w:left w:val="none" w:sz="0" w:space="0" w:color="auto"/>
        <w:bottom w:val="none" w:sz="0" w:space="0" w:color="auto"/>
        <w:right w:val="none" w:sz="0" w:space="0" w:color="auto"/>
      </w:divBdr>
    </w:div>
    <w:div w:id="1610968040">
      <w:bodyDiv w:val="1"/>
      <w:marLeft w:val="0"/>
      <w:marRight w:val="0"/>
      <w:marTop w:val="0"/>
      <w:marBottom w:val="0"/>
      <w:divBdr>
        <w:top w:val="none" w:sz="0" w:space="0" w:color="auto"/>
        <w:left w:val="none" w:sz="0" w:space="0" w:color="auto"/>
        <w:bottom w:val="none" w:sz="0" w:space="0" w:color="auto"/>
        <w:right w:val="none" w:sz="0" w:space="0" w:color="auto"/>
      </w:divBdr>
      <w:divsChild>
        <w:div w:id="1118186348">
          <w:marLeft w:val="2400"/>
          <w:marRight w:val="2400"/>
          <w:marTop w:val="0"/>
          <w:marBottom w:val="0"/>
          <w:divBdr>
            <w:top w:val="none" w:sz="0" w:space="0" w:color="auto"/>
            <w:left w:val="none" w:sz="0" w:space="0" w:color="auto"/>
            <w:bottom w:val="none" w:sz="0" w:space="0" w:color="auto"/>
            <w:right w:val="none" w:sz="0" w:space="0" w:color="auto"/>
          </w:divBdr>
          <w:divsChild>
            <w:div w:id="1112825554">
              <w:marLeft w:val="0"/>
              <w:marRight w:val="0"/>
              <w:marTop w:val="0"/>
              <w:marBottom w:val="0"/>
              <w:divBdr>
                <w:top w:val="none" w:sz="0" w:space="0" w:color="auto"/>
                <w:left w:val="none" w:sz="0" w:space="0" w:color="auto"/>
                <w:bottom w:val="none" w:sz="0" w:space="0" w:color="auto"/>
                <w:right w:val="none" w:sz="0" w:space="0" w:color="auto"/>
              </w:divBdr>
              <w:divsChild>
                <w:div w:id="1821997009">
                  <w:marLeft w:val="0"/>
                  <w:marRight w:val="0"/>
                  <w:marTop w:val="0"/>
                  <w:marBottom w:val="0"/>
                  <w:divBdr>
                    <w:top w:val="none" w:sz="0" w:space="0" w:color="auto"/>
                    <w:left w:val="none" w:sz="0" w:space="0" w:color="auto"/>
                    <w:bottom w:val="none" w:sz="0" w:space="0" w:color="auto"/>
                    <w:right w:val="none" w:sz="0" w:space="0" w:color="auto"/>
                  </w:divBdr>
                  <w:divsChild>
                    <w:div w:id="212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velux.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maik.seete@velux.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2E771DEBDF2847A0F1AD89BB546B19" ma:contentTypeVersion="11" ma:contentTypeDescription="Create a new document." ma:contentTypeScope="" ma:versionID="863ab39f3e835d444edf6eb327f61acb">
  <xsd:schema xmlns:xsd="http://www.w3.org/2001/XMLSchema" xmlns:xs="http://www.w3.org/2001/XMLSchema" xmlns:p="http://schemas.microsoft.com/office/2006/metadata/properties" xmlns:ns3="ece48145-cf35-4e72-af20-f1df4de6bc87" xmlns:ns4="0333278c-a8df-44fe-a2a5-127e0226dfc6" targetNamespace="http://schemas.microsoft.com/office/2006/metadata/properties" ma:root="true" ma:fieldsID="e212f205149cfa30d806bd82d42ee38f" ns3:_="" ns4:_="">
    <xsd:import namespace="ece48145-cf35-4e72-af20-f1df4de6bc87"/>
    <xsd:import namespace="0333278c-a8df-44fe-a2a5-127e0226df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8145-cf35-4e72-af20-f1df4de6b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3278c-a8df-44fe-a2a5-127e0226df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82040-DA06-4ADD-A0C1-CEBEB54D14FC}">
  <ds:schemaRefs>
    <ds:schemaRef ds:uri="http://schemas.microsoft.com/office/2006/documentManagement/types"/>
    <ds:schemaRef ds:uri="http://schemas.microsoft.com/office/2006/metadata/properties"/>
    <ds:schemaRef ds:uri="http://purl.org/dc/elements/1.1/"/>
    <ds:schemaRef ds:uri="0333278c-a8df-44fe-a2a5-127e0226dfc6"/>
    <ds:schemaRef ds:uri="http://www.w3.org/XML/1998/namespace"/>
    <ds:schemaRef ds:uri="http://schemas.microsoft.com/office/infopath/2007/PartnerControls"/>
    <ds:schemaRef ds:uri="http://schemas.openxmlformats.org/package/2006/metadata/core-properties"/>
    <ds:schemaRef ds:uri="ece48145-cf35-4e72-af20-f1df4de6bc87"/>
    <ds:schemaRef ds:uri="http://purl.org/dc/dcmitype/"/>
    <ds:schemaRef ds:uri="http://purl.org/dc/terms/"/>
  </ds:schemaRefs>
</ds:datastoreItem>
</file>

<file path=customXml/itemProps2.xml><?xml version="1.0" encoding="utf-8"?>
<ds:datastoreItem xmlns:ds="http://schemas.openxmlformats.org/officeDocument/2006/customXml" ds:itemID="{CC44C3BF-C99B-4D0D-A617-922038C9FADA}">
  <ds:schemaRefs>
    <ds:schemaRef ds:uri="http://schemas.microsoft.com/sharepoint/v3/contenttype/forms"/>
  </ds:schemaRefs>
</ds:datastoreItem>
</file>

<file path=customXml/itemProps3.xml><?xml version="1.0" encoding="utf-8"?>
<ds:datastoreItem xmlns:ds="http://schemas.openxmlformats.org/officeDocument/2006/customXml" ds:itemID="{553A5836-6882-4A53-842C-A39D06219C8D}">
  <ds:schemaRefs>
    <ds:schemaRef ds:uri="http://schemas.openxmlformats.org/officeDocument/2006/bibliography"/>
  </ds:schemaRefs>
</ds:datastoreItem>
</file>

<file path=customXml/itemProps4.xml><?xml version="1.0" encoding="utf-8"?>
<ds:datastoreItem xmlns:ds="http://schemas.openxmlformats.org/officeDocument/2006/customXml" ds:itemID="{3F3DF01C-B7DD-4B8B-B27D-FF426E72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8145-cf35-4e72-af20-f1df4de6bc87"/>
    <ds:schemaRef ds:uri="0333278c-a8df-44fe-a2a5-127e0226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1410</Words>
  <Characters>8883</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Bjørnager</dc:creator>
  <cp:keywords/>
  <dc:description/>
  <cp:lastModifiedBy>O.Williges</cp:lastModifiedBy>
  <cp:revision>8</cp:revision>
  <dcterms:created xsi:type="dcterms:W3CDTF">2022-11-01T09:37:00Z</dcterms:created>
  <dcterms:modified xsi:type="dcterms:W3CDTF">2022-11-01T10:52:00Z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0x010100D92E771DEBDF2847A0F1AD89BB546B19</vt:lpwstr>
  </property>
</Properties>
</file>