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5EBE3" w14:textId="0D592415" w:rsidR="00541CF2" w:rsidRPr="00F70D6A" w:rsidRDefault="00541CF2">
      <w:pPr>
        <w:spacing w:after="120"/>
        <w:rPr>
          <w:b/>
          <w:szCs w:val="22"/>
        </w:rPr>
      </w:pPr>
      <w:r>
        <w:rPr>
          <w:b/>
          <w:szCs w:val="22"/>
        </w:rPr>
        <w:t>Presseinformation</w:t>
      </w:r>
      <w:r w:rsidR="0055176E">
        <w:rPr>
          <w:b/>
          <w:szCs w:val="22"/>
        </w:rPr>
        <w:t xml:space="preserve"> </w:t>
      </w:r>
      <w:r w:rsidR="00AB001D">
        <w:rPr>
          <w:b/>
          <w:szCs w:val="22"/>
        </w:rPr>
        <w:t>–</w:t>
      </w:r>
      <w:bookmarkStart w:id="0" w:name="_Hlk205596747"/>
      <w:r w:rsidR="00BC22E4" w:rsidRPr="00BC22E4">
        <w:rPr>
          <w:b/>
          <w:szCs w:val="22"/>
        </w:rPr>
        <w:t xml:space="preserve">Flachdach-Fenster für Ausstieg und Rauchableitung </w:t>
      </w:r>
      <w:bookmarkEnd w:id="0"/>
      <w:r w:rsidR="00BC22E4" w:rsidRPr="00BC22E4">
        <w:rPr>
          <w:b/>
          <w:szCs w:val="22"/>
        </w:rPr>
        <w:t>CXU</w:t>
      </w:r>
    </w:p>
    <w:p w14:paraId="1F772541" w14:textId="4387B129" w:rsidR="00F34A6F" w:rsidRPr="00A178EB" w:rsidRDefault="00AB7475" w:rsidP="00F34A6F">
      <w:pPr>
        <w:spacing w:after="120"/>
        <w:rPr>
          <w:b/>
          <w:sz w:val="32"/>
          <w:szCs w:val="32"/>
        </w:rPr>
      </w:pPr>
      <w:r>
        <w:rPr>
          <w:b/>
          <w:sz w:val="32"/>
          <w:szCs w:val="32"/>
        </w:rPr>
        <w:t xml:space="preserve">Ausstieg und Rauchableitung </w:t>
      </w:r>
      <w:r w:rsidR="00AA225C">
        <w:rPr>
          <w:b/>
          <w:sz w:val="32"/>
          <w:szCs w:val="32"/>
        </w:rPr>
        <w:t>fürs Flachdach</w:t>
      </w:r>
      <w:r w:rsidR="001E053E">
        <w:rPr>
          <w:b/>
          <w:sz w:val="32"/>
          <w:szCs w:val="32"/>
        </w:rPr>
        <w:t xml:space="preserve"> mit Designanspruch</w:t>
      </w:r>
    </w:p>
    <w:p w14:paraId="38DD0259" w14:textId="397F488B" w:rsidR="00F34A6F" w:rsidRDefault="00AA225C" w:rsidP="00F34A6F">
      <w:pPr>
        <w:spacing w:after="120"/>
        <w:rPr>
          <w:b/>
          <w:szCs w:val="22"/>
        </w:rPr>
      </w:pPr>
      <w:r>
        <w:rPr>
          <w:b/>
          <w:szCs w:val="22"/>
        </w:rPr>
        <w:t xml:space="preserve">Velux </w:t>
      </w:r>
      <w:r w:rsidR="00A31B85">
        <w:rPr>
          <w:b/>
          <w:szCs w:val="22"/>
        </w:rPr>
        <w:t>präsentiert</w:t>
      </w:r>
      <w:r>
        <w:rPr>
          <w:b/>
          <w:szCs w:val="22"/>
        </w:rPr>
        <w:t xml:space="preserve"> neue Variante der Flachdach-Fenster Konvex- und Flachglas</w:t>
      </w:r>
    </w:p>
    <w:p w14:paraId="5EB0C643" w14:textId="2F1AC78B" w:rsidR="00D420E6" w:rsidRDefault="001E053E" w:rsidP="004F5BC4">
      <w:pPr>
        <w:spacing w:after="120"/>
        <w:rPr>
          <w:b/>
          <w:bCs/>
        </w:rPr>
      </w:pPr>
      <w:r>
        <w:rPr>
          <w:b/>
          <w:bCs/>
          <w:noProof/>
        </w:rPr>
        <w:drawing>
          <wp:inline distT="0" distB="0" distL="0" distR="0" wp14:anchorId="3165E6E7" wp14:editId="20283B82">
            <wp:extent cx="1727685" cy="1152000"/>
            <wp:effectExtent l="0" t="0" r="6350" b="0"/>
            <wp:docPr id="1602143595" name="Grafik 9" descr="Ein Bild, das draußen, Himmel, Gebäude, Wolk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143595" name="Grafik 9" descr="Ein Bild, das draußen, Himmel, Gebäude, Wolke enthält.&#10;&#10;KI-generierte Inhalte können fehlerhaft sein."/>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27685" cy="1152000"/>
                    </a:xfrm>
                    <a:prstGeom prst="rect">
                      <a:avLst/>
                    </a:prstGeom>
                  </pic:spPr>
                </pic:pic>
              </a:graphicData>
            </a:graphic>
          </wp:inline>
        </w:drawing>
      </w:r>
      <w:r w:rsidR="00D420E6">
        <w:rPr>
          <w:b/>
          <w:bCs/>
          <w:noProof/>
        </w:rPr>
        <w:drawing>
          <wp:inline distT="0" distB="0" distL="0" distR="0" wp14:anchorId="27CE5792" wp14:editId="32B335EB">
            <wp:extent cx="1726859" cy="1152000"/>
            <wp:effectExtent l="0" t="0" r="6985" b="0"/>
            <wp:docPr id="1596456942"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26859" cy="1152000"/>
                    </a:xfrm>
                    <a:prstGeom prst="rect">
                      <a:avLst/>
                    </a:prstGeom>
                    <a:noFill/>
                  </pic:spPr>
                </pic:pic>
              </a:graphicData>
            </a:graphic>
          </wp:inline>
        </w:drawing>
      </w:r>
      <w:r w:rsidR="00D420E6">
        <w:rPr>
          <w:b/>
          <w:bCs/>
          <w:noProof/>
        </w:rPr>
        <w:drawing>
          <wp:inline distT="0" distB="0" distL="0" distR="0" wp14:anchorId="3D77627C" wp14:editId="037ECE0B">
            <wp:extent cx="1726859" cy="1152000"/>
            <wp:effectExtent l="0" t="0" r="6985" b="0"/>
            <wp:docPr id="369675602"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26859" cy="1152000"/>
                    </a:xfrm>
                    <a:prstGeom prst="rect">
                      <a:avLst/>
                    </a:prstGeom>
                    <a:noFill/>
                  </pic:spPr>
                </pic:pic>
              </a:graphicData>
            </a:graphic>
          </wp:inline>
        </w:drawing>
      </w:r>
    </w:p>
    <w:p w14:paraId="11AFD65B" w14:textId="6F6340FD" w:rsidR="00F34A6F" w:rsidRDefault="00F34A6F" w:rsidP="004F5BC4">
      <w:pPr>
        <w:spacing w:after="120"/>
        <w:rPr>
          <w:b/>
          <w:bCs/>
        </w:rPr>
      </w:pPr>
      <w:r>
        <w:rPr>
          <w:b/>
          <w:bCs/>
        </w:rPr>
        <w:t xml:space="preserve">Hamburg, </w:t>
      </w:r>
      <w:r w:rsidR="00BC22E4">
        <w:rPr>
          <w:b/>
          <w:bCs/>
        </w:rPr>
        <w:t>September</w:t>
      </w:r>
      <w:r>
        <w:rPr>
          <w:b/>
          <w:bCs/>
        </w:rPr>
        <w:t xml:space="preserve"> 20</w:t>
      </w:r>
      <w:r w:rsidR="00BC22E4">
        <w:rPr>
          <w:b/>
          <w:bCs/>
        </w:rPr>
        <w:t>25</w:t>
      </w:r>
      <w:r>
        <w:rPr>
          <w:b/>
          <w:bCs/>
        </w:rPr>
        <w:t xml:space="preserve">. </w:t>
      </w:r>
      <w:bookmarkStart w:id="1" w:name="_Hlk205596684"/>
      <w:r w:rsidR="00347361">
        <w:rPr>
          <w:b/>
          <w:bCs/>
        </w:rPr>
        <w:t xml:space="preserve">Für die </w:t>
      </w:r>
      <w:r w:rsidR="004F5BC4">
        <w:rPr>
          <w:b/>
          <w:bCs/>
        </w:rPr>
        <w:t xml:space="preserve">neue Generation der </w:t>
      </w:r>
      <w:r w:rsidR="00347361">
        <w:rPr>
          <w:b/>
          <w:bCs/>
        </w:rPr>
        <w:t xml:space="preserve">Velux </w:t>
      </w:r>
      <w:r w:rsidR="004F5BC4">
        <w:rPr>
          <w:b/>
          <w:bCs/>
        </w:rPr>
        <w:t xml:space="preserve">Flachdach-Fenster </w:t>
      </w:r>
      <w:r w:rsidR="00347361">
        <w:rPr>
          <w:b/>
          <w:bCs/>
        </w:rPr>
        <w:t xml:space="preserve">ist </w:t>
      </w:r>
      <w:r w:rsidR="00BC22E4">
        <w:rPr>
          <w:b/>
          <w:bCs/>
        </w:rPr>
        <w:t xml:space="preserve">ab sofort eine </w:t>
      </w:r>
      <w:r w:rsidR="004F5BC4">
        <w:rPr>
          <w:b/>
          <w:bCs/>
        </w:rPr>
        <w:t xml:space="preserve">Variante für Ausstieg und Rauchabzug </w:t>
      </w:r>
      <w:r w:rsidR="00347361">
        <w:rPr>
          <w:b/>
          <w:bCs/>
        </w:rPr>
        <w:t>erhältlich</w:t>
      </w:r>
      <w:r w:rsidR="004F5BC4">
        <w:rPr>
          <w:b/>
          <w:bCs/>
        </w:rPr>
        <w:t xml:space="preserve">. </w:t>
      </w:r>
      <w:bookmarkEnd w:id="1"/>
      <w:r w:rsidR="00E219D1">
        <w:rPr>
          <w:b/>
          <w:bCs/>
        </w:rPr>
        <w:t>Damit</w:t>
      </w:r>
      <w:r w:rsidR="00F16C44">
        <w:rPr>
          <w:b/>
          <w:bCs/>
        </w:rPr>
        <w:t xml:space="preserve"> </w:t>
      </w:r>
      <w:r w:rsidR="00EC0A4E">
        <w:rPr>
          <w:b/>
          <w:bCs/>
        </w:rPr>
        <w:t>l</w:t>
      </w:r>
      <w:r w:rsidR="00D062DD">
        <w:rPr>
          <w:b/>
          <w:bCs/>
        </w:rPr>
        <w:t>ässt</w:t>
      </w:r>
      <w:r w:rsidR="00EC0A4E">
        <w:rPr>
          <w:b/>
          <w:bCs/>
        </w:rPr>
        <w:t xml:space="preserve"> sich jetzt</w:t>
      </w:r>
      <w:r w:rsidR="00F16C44">
        <w:rPr>
          <w:b/>
          <w:bCs/>
        </w:rPr>
        <w:t xml:space="preserve"> auch </w:t>
      </w:r>
      <w:r w:rsidR="00D062DD">
        <w:rPr>
          <w:b/>
          <w:bCs/>
        </w:rPr>
        <w:t xml:space="preserve">bei </w:t>
      </w:r>
      <w:r w:rsidR="00E219D1">
        <w:rPr>
          <w:b/>
          <w:bCs/>
        </w:rPr>
        <w:t>Bau</w:t>
      </w:r>
      <w:r w:rsidR="00C9646A">
        <w:rPr>
          <w:b/>
          <w:bCs/>
        </w:rPr>
        <w:t>vorhaben</w:t>
      </w:r>
      <w:r w:rsidR="00347361">
        <w:rPr>
          <w:b/>
          <w:bCs/>
        </w:rPr>
        <w:t xml:space="preserve"> </w:t>
      </w:r>
      <w:r w:rsidR="00D679AF">
        <w:rPr>
          <w:b/>
          <w:bCs/>
        </w:rPr>
        <w:t xml:space="preserve">mit </w:t>
      </w:r>
      <w:r w:rsidR="00347361">
        <w:rPr>
          <w:b/>
          <w:bCs/>
        </w:rPr>
        <w:t>speziellen</w:t>
      </w:r>
      <w:r w:rsidR="00D679AF">
        <w:rPr>
          <w:b/>
          <w:bCs/>
        </w:rPr>
        <w:t xml:space="preserve"> </w:t>
      </w:r>
      <w:r w:rsidR="003D3007">
        <w:rPr>
          <w:b/>
          <w:bCs/>
        </w:rPr>
        <w:t>Anforderungen</w:t>
      </w:r>
      <w:r w:rsidR="00E219D1">
        <w:rPr>
          <w:b/>
          <w:bCs/>
        </w:rPr>
        <w:t xml:space="preserve"> </w:t>
      </w:r>
      <w:r w:rsidR="00D062DD">
        <w:rPr>
          <w:b/>
          <w:bCs/>
        </w:rPr>
        <w:t xml:space="preserve">eine einheitliche Gestaltung der Oberlichter </w:t>
      </w:r>
      <w:r w:rsidR="00EC0A4E">
        <w:rPr>
          <w:b/>
          <w:bCs/>
        </w:rPr>
        <w:t xml:space="preserve">mit </w:t>
      </w:r>
      <w:r w:rsidR="004F5BC4">
        <w:rPr>
          <w:b/>
          <w:bCs/>
        </w:rPr>
        <w:t>de</w:t>
      </w:r>
      <w:r w:rsidR="002C3D59">
        <w:rPr>
          <w:b/>
          <w:bCs/>
        </w:rPr>
        <w:t>n</w:t>
      </w:r>
      <w:r w:rsidR="004F5BC4">
        <w:rPr>
          <w:b/>
          <w:bCs/>
        </w:rPr>
        <w:t xml:space="preserve"> </w:t>
      </w:r>
      <w:r w:rsidR="00D062DD">
        <w:rPr>
          <w:b/>
          <w:bCs/>
        </w:rPr>
        <w:t xml:space="preserve">anspruchsvoll designten </w:t>
      </w:r>
      <w:r w:rsidR="00A1620B">
        <w:rPr>
          <w:b/>
          <w:bCs/>
        </w:rPr>
        <w:t>Konvex- oder Flachglas</w:t>
      </w:r>
      <w:r w:rsidR="003C13A1">
        <w:rPr>
          <w:b/>
          <w:bCs/>
        </w:rPr>
        <w:t>-</w:t>
      </w:r>
      <w:r w:rsidR="002C3D59">
        <w:rPr>
          <w:b/>
          <w:bCs/>
        </w:rPr>
        <w:t>Lösungen</w:t>
      </w:r>
      <w:r w:rsidR="00E219D1">
        <w:rPr>
          <w:b/>
          <w:bCs/>
        </w:rPr>
        <w:t xml:space="preserve"> </w:t>
      </w:r>
      <w:r w:rsidR="002C3D59">
        <w:rPr>
          <w:b/>
          <w:bCs/>
        </w:rPr>
        <w:t>realisieren</w:t>
      </w:r>
      <w:r w:rsidR="00A1620B">
        <w:rPr>
          <w:b/>
          <w:bCs/>
        </w:rPr>
        <w:t xml:space="preserve">. </w:t>
      </w:r>
      <w:r w:rsidR="004F5BC4" w:rsidRPr="004F5BC4">
        <w:rPr>
          <w:b/>
          <w:bCs/>
        </w:rPr>
        <w:t xml:space="preserve">Erhältlich </w:t>
      </w:r>
      <w:r w:rsidR="00A1620B">
        <w:rPr>
          <w:b/>
          <w:bCs/>
        </w:rPr>
        <w:t xml:space="preserve">ist das </w:t>
      </w:r>
      <w:r w:rsidR="00D062DD">
        <w:rPr>
          <w:b/>
          <w:bCs/>
        </w:rPr>
        <w:t>neue Flachdach-</w:t>
      </w:r>
      <w:r w:rsidR="00A1620B">
        <w:rPr>
          <w:b/>
          <w:bCs/>
        </w:rPr>
        <w:t xml:space="preserve">Fenster </w:t>
      </w:r>
      <w:r w:rsidR="00347361">
        <w:rPr>
          <w:b/>
          <w:bCs/>
        </w:rPr>
        <w:t xml:space="preserve">CXU </w:t>
      </w:r>
      <w:r w:rsidR="00A1620B" w:rsidRPr="004F5BC4">
        <w:rPr>
          <w:b/>
          <w:bCs/>
        </w:rPr>
        <w:t>mit 60</w:t>
      </w:r>
      <w:bookmarkStart w:id="2" w:name="_Hlk205813269"/>
      <w:r w:rsidR="00A1620B" w:rsidRPr="004F5BC4">
        <w:rPr>
          <w:b/>
          <w:bCs/>
        </w:rPr>
        <w:t>°</w:t>
      </w:r>
      <w:bookmarkEnd w:id="2"/>
      <w:r w:rsidR="00A1620B" w:rsidRPr="004F5BC4">
        <w:rPr>
          <w:b/>
          <w:bCs/>
        </w:rPr>
        <w:t>-Öffnungswinkel</w:t>
      </w:r>
      <w:r w:rsidR="00A1620B">
        <w:rPr>
          <w:b/>
          <w:bCs/>
        </w:rPr>
        <w:t xml:space="preserve"> </w:t>
      </w:r>
      <w:r w:rsidR="004F5BC4" w:rsidRPr="004F5BC4">
        <w:rPr>
          <w:b/>
          <w:bCs/>
        </w:rPr>
        <w:t xml:space="preserve">in </w:t>
      </w:r>
      <w:r w:rsidR="00A1620B">
        <w:rPr>
          <w:b/>
          <w:bCs/>
        </w:rPr>
        <w:t>den drei</w:t>
      </w:r>
      <w:r w:rsidR="004F5BC4" w:rsidRPr="004F5BC4">
        <w:rPr>
          <w:b/>
          <w:bCs/>
        </w:rPr>
        <w:t xml:space="preserve"> komfortablen Größen 100 x 100 cm</w:t>
      </w:r>
      <w:r w:rsidR="004F5BC4">
        <w:rPr>
          <w:b/>
          <w:bCs/>
        </w:rPr>
        <w:t xml:space="preserve">, </w:t>
      </w:r>
      <w:r w:rsidR="004F5BC4" w:rsidRPr="004F5BC4">
        <w:rPr>
          <w:b/>
          <w:bCs/>
        </w:rPr>
        <w:t>120 x 120 cm</w:t>
      </w:r>
      <w:r w:rsidR="004F5BC4">
        <w:rPr>
          <w:b/>
          <w:bCs/>
        </w:rPr>
        <w:t xml:space="preserve"> und 1</w:t>
      </w:r>
      <w:r w:rsidR="004F5BC4" w:rsidRPr="004F5BC4">
        <w:rPr>
          <w:b/>
          <w:bCs/>
        </w:rPr>
        <w:t>50 x 100 cm</w:t>
      </w:r>
      <w:r w:rsidR="00A31B85">
        <w:rPr>
          <w:b/>
          <w:bCs/>
        </w:rPr>
        <w:t>, entweder mit 2-fach oder 3-fach-Verglasung</w:t>
      </w:r>
      <w:r w:rsidR="004F5BC4">
        <w:rPr>
          <w:b/>
          <w:bCs/>
        </w:rPr>
        <w:t xml:space="preserve">. </w:t>
      </w:r>
      <w:r w:rsidR="002172D1" w:rsidRPr="002172D1">
        <w:rPr>
          <w:b/>
          <w:bCs/>
        </w:rPr>
        <w:t xml:space="preserve">Die </w:t>
      </w:r>
      <w:r w:rsidR="00E219D1">
        <w:rPr>
          <w:b/>
          <w:bCs/>
        </w:rPr>
        <w:t>Ausführung mit</w:t>
      </w:r>
      <w:r w:rsidR="002172D1" w:rsidRPr="002172D1">
        <w:rPr>
          <w:b/>
          <w:bCs/>
        </w:rPr>
        <w:t xml:space="preserve"> Konvex-Glas eignet sich für den Einbau auf Dächern mit 0-15</w:t>
      </w:r>
      <w:r w:rsidR="00A85460" w:rsidRPr="004F5BC4">
        <w:rPr>
          <w:b/>
          <w:bCs/>
        </w:rPr>
        <w:t>°</w:t>
      </w:r>
      <w:r w:rsidR="002172D1" w:rsidRPr="002172D1">
        <w:rPr>
          <w:b/>
          <w:bCs/>
        </w:rPr>
        <w:t xml:space="preserve"> Neigung; d</w:t>
      </w:r>
      <w:r w:rsidR="00290EC7">
        <w:rPr>
          <w:b/>
          <w:bCs/>
        </w:rPr>
        <w:t>ie</w:t>
      </w:r>
      <w:r w:rsidR="002172D1" w:rsidRPr="002172D1">
        <w:rPr>
          <w:b/>
          <w:bCs/>
        </w:rPr>
        <w:t xml:space="preserve"> Flachglas-</w:t>
      </w:r>
      <w:r w:rsidR="00E219D1">
        <w:rPr>
          <w:b/>
          <w:bCs/>
        </w:rPr>
        <w:t>Variante</w:t>
      </w:r>
      <w:r w:rsidR="002172D1" w:rsidRPr="002172D1">
        <w:rPr>
          <w:b/>
          <w:bCs/>
        </w:rPr>
        <w:t xml:space="preserve"> kann bei 2-15</w:t>
      </w:r>
      <w:r w:rsidR="00A85460" w:rsidRPr="004F5BC4">
        <w:rPr>
          <w:b/>
          <w:bCs/>
        </w:rPr>
        <w:t>°</w:t>
      </w:r>
      <w:r w:rsidR="002172D1" w:rsidRPr="002172D1">
        <w:rPr>
          <w:b/>
          <w:bCs/>
        </w:rPr>
        <w:t xml:space="preserve"> zum Einsatz kommen.</w:t>
      </w:r>
    </w:p>
    <w:p w14:paraId="650F76B5" w14:textId="614E2FBB" w:rsidR="00EE491F" w:rsidRDefault="001841FF" w:rsidP="009F751E">
      <w:pPr>
        <w:spacing w:after="120"/>
      </w:pPr>
      <w:r>
        <w:t>Bei</w:t>
      </w:r>
      <w:r w:rsidR="00A1620B">
        <w:t xml:space="preserve"> Reparaturen oder Wartungsarbeiten </w:t>
      </w:r>
      <w:r>
        <w:t xml:space="preserve">ermöglicht </w:t>
      </w:r>
      <w:r w:rsidR="00D062DD">
        <w:t>das neue Flachdach-Fenster CXU</w:t>
      </w:r>
      <w:r>
        <w:t xml:space="preserve"> </w:t>
      </w:r>
      <w:r w:rsidR="00BC22E4">
        <w:t xml:space="preserve">einen einfachen </w:t>
      </w:r>
      <w:r>
        <w:t xml:space="preserve">und sicheren </w:t>
      </w:r>
      <w:r w:rsidR="00BC22E4">
        <w:t>Zugang zum Dach.</w:t>
      </w:r>
      <w:r w:rsidR="004F5BC4">
        <w:t xml:space="preserve"> </w:t>
      </w:r>
      <w:r w:rsidR="009F751E">
        <w:t xml:space="preserve">Der sichere Ausstieg wird </w:t>
      </w:r>
      <w:r w:rsidR="00C9646A">
        <w:t xml:space="preserve">über </w:t>
      </w:r>
      <w:r w:rsidR="00C9646A" w:rsidRPr="00C9646A">
        <w:t xml:space="preserve">eine </w:t>
      </w:r>
      <w:r w:rsidR="00C9646A">
        <w:t xml:space="preserve">separat zu bestellende </w:t>
      </w:r>
      <w:r w:rsidR="00C9646A" w:rsidRPr="00C9646A">
        <w:t xml:space="preserve">Steuereinheit </w:t>
      </w:r>
      <w:r w:rsidR="00C9646A">
        <w:t>und das</w:t>
      </w:r>
      <w:r w:rsidR="009F751E">
        <w:t xml:space="preserve"> im Lieferumfang enthaltene Schlüsselboxkontrollset gewährleistet. Dies enthält </w:t>
      </w:r>
      <w:r w:rsidR="00EE491F">
        <w:t>je eine</w:t>
      </w:r>
      <w:r w:rsidR="009F751E">
        <w:t xml:space="preserve"> Schlüss</w:t>
      </w:r>
      <w:r w:rsidR="00EE491F">
        <w:t>e</w:t>
      </w:r>
      <w:r w:rsidR="009F751E">
        <w:t>lbox für Innen</w:t>
      </w:r>
      <w:r w:rsidR="00EE491F">
        <w:t xml:space="preserve"> und Außen. Die </w:t>
      </w:r>
      <w:r w:rsidR="009F751E" w:rsidRPr="009F751E">
        <w:t xml:space="preserve">Ausstiegsfunktion </w:t>
      </w:r>
      <w:r w:rsidR="00EE491F">
        <w:t xml:space="preserve">wird im Gebäude per </w:t>
      </w:r>
      <w:r w:rsidR="009F751E">
        <w:t xml:space="preserve">Schlüsselschalter </w:t>
      </w:r>
      <w:r w:rsidR="00EE491F">
        <w:t>aktiviert</w:t>
      </w:r>
      <w:r w:rsidR="00B2599C">
        <w:t>.</w:t>
      </w:r>
      <w:r w:rsidR="00EE491F">
        <w:t xml:space="preserve"> </w:t>
      </w:r>
      <w:r w:rsidR="00B2599C">
        <w:t xml:space="preserve">Nach Ausstieg auf das Dach schließt man das Fenster </w:t>
      </w:r>
      <w:r w:rsidR="00A847DE">
        <w:t>mit dem</w:t>
      </w:r>
      <w:r w:rsidR="00B2599C">
        <w:t xml:space="preserve"> Schlüssel über die außen </w:t>
      </w:r>
      <w:r w:rsidR="00CE1673">
        <w:t xml:space="preserve">auf dem Fensterrahmen </w:t>
      </w:r>
      <w:r w:rsidR="00B2599C">
        <w:t>angebrachte Box</w:t>
      </w:r>
      <w:r w:rsidR="00BF6FB9">
        <w:t>, womit der Einklemm- und Durchsturzschutz gewährleistet ist.</w:t>
      </w:r>
    </w:p>
    <w:p w14:paraId="24B01ADF" w14:textId="62E81A8E" w:rsidR="00AB7475" w:rsidRPr="00AB7475" w:rsidRDefault="00AB7475" w:rsidP="00564D4D">
      <w:pPr>
        <w:rPr>
          <w:b/>
          <w:bCs/>
        </w:rPr>
      </w:pPr>
      <w:r w:rsidRPr="00AB7475">
        <w:rPr>
          <w:b/>
          <w:bCs/>
        </w:rPr>
        <w:t>Rauchableitung und Komfortlüftung</w:t>
      </w:r>
    </w:p>
    <w:p w14:paraId="0FFFC5E9" w14:textId="1407A25F" w:rsidR="00BC22E4" w:rsidRDefault="00BC22E4" w:rsidP="00CE1673">
      <w:pPr>
        <w:spacing w:after="120"/>
      </w:pPr>
      <w:bookmarkStart w:id="3" w:name="_Hlk205596725"/>
      <w:r>
        <w:t>Zu</w:t>
      </w:r>
      <w:r w:rsidR="001841FF">
        <w:t>dem</w:t>
      </w:r>
      <w:r>
        <w:t xml:space="preserve"> erfüllt </w:t>
      </w:r>
      <w:r w:rsidR="003D321F">
        <w:t xml:space="preserve">das neue Flachdach-Fenster </w:t>
      </w:r>
      <w:r w:rsidR="009826D9">
        <w:t xml:space="preserve">in den beiden größeren Ausführungen </w:t>
      </w:r>
      <w:r>
        <w:t>die Anforderung</w:t>
      </w:r>
      <w:r w:rsidR="001841FF">
        <w:t>en</w:t>
      </w:r>
      <w:r>
        <w:t xml:space="preserve"> an geometrische Öffnungsflächen </w:t>
      </w:r>
      <w:r w:rsidR="001841FF">
        <w:t xml:space="preserve">von mindestens einem </w:t>
      </w:r>
      <w:r w:rsidR="001841FF">
        <w:lastRenderedPageBreak/>
        <w:t xml:space="preserve">Quadratmeter </w:t>
      </w:r>
      <w:r>
        <w:t xml:space="preserve">und kann somit zur Rauchableitung </w:t>
      </w:r>
      <w:r w:rsidR="00564D4D">
        <w:t xml:space="preserve">beispielsweise in Treppenhäusern eingesetzt </w:t>
      </w:r>
      <w:r>
        <w:t>werden.</w:t>
      </w:r>
      <w:r w:rsidR="00564D4D" w:rsidRPr="00564D4D">
        <w:t xml:space="preserve"> </w:t>
      </w:r>
      <w:bookmarkEnd w:id="3"/>
      <w:r w:rsidR="000D756A">
        <w:t xml:space="preserve">Dafür ist in eine zusätzliche Steuereinheit </w:t>
      </w:r>
      <w:r w:rsidR="00A847DE">
        <w:t>erforderlich.</w:t>
      </w:r>
      <w:r w:rsidR="000D756A">
        <w:t xml:space="preserve"> </w:t>
      </w:r>
      <w:r w:rsidR="00564D4D">
        <w:t>Wie bei allen automatischen V</w:t>
      </w:r>
      <w:r w:rsidR="003C13A1">
        <w:t>elux</w:t>
      </w:r>
      <w:r w:rsidR="00564D4D">
        <w:t xml:space="preserve"> Flachdach-Fenster</w:t>
      </w:r>
      <w:r w:rsidR="003C13A1">
        <w:t>n</w:t>
      </w:r>
      <w:r w:rsidR="00564D4D">
        <w:t xml:space="preserve"> ist auch bei der neuen elektrischen Ausstiegsvariante der Einsatz für die tägliche Komfort-Lüftung möglich. Die Bedienung erfolgt über den im Schlüsselschalter integrierten Funk-Wandschalter. </w:t>
      </w:r>
      <w:r w:rsidR="00AB7475">
        <w:t xml:space="preserve">Bei einsetzendem Regen schließt der serienmäßig integrierte </w:t>
      </w:r>
      <w:r w:rsidR="00564D4D">
        <w:t>Regensensor das Fenster automatisch.</w:t>
      </w:r>
    </w:p>
    <w:p w14:paraId="34233174" w14:textId="657A164B" w:rsidR="009F5107" w:rsidRPr="00F16C44" w:rsidRDefault="009F5107" w:rsidP="00BC22E4">
      <w:pPr>
        <w:rPr>
          <w:b/>
          <w:bCs/>
        </w:rPr>
      </w:pPr>
      <w:r w:rsidRPr="00F16C44">
        <w:rPr>
          <w:b/>
          <w:bCs/>
        </w:rPr>
        <w:t xml:space="preserve">Attraktive Optik, </w:t>
      </w:r>
      <w:r w:rsidR="00F16C44" w:rsidRPr="00F16C44">
        <w:rPr>
          <w:b/>
          <w:bCs/>
        </w:rPr>
        <w:t>hohe Funktionalität</w:t>
      </w:r>
    </w:p>
    <w:p w14:paraId="426D823F" w14:textId="0C1B5585" w:rsidR="00557266" w:rsidRDefault="00F66657" w:rsidP="00BC22E4">
      <w:r>
        <w:t>Velux</w:t>
      </w:r>
      <w:r w:rsidR="00557266" w:rsidRPr="00557266">
        <w:t xml:space="preserve"> Flachdach-Fenster Konvex- und Flachglas </w:t>
      </w:r>
      <w:r w:rsidRPr="00557266">
        <w:t xml:space="preserve">bieten </w:t>
      </w:r>
      <w:r>
        <w:t>m</w:t>
      </w:r>
      <w:r w:rsidR="00557266" w:rsidRPr="00557266">
        <w:t xml:space="preserve">it ihren vollständig randlosen Oberelementen aus gehärtetem Einscheiben-Sicherheitsglas mit Hochleistungsversiegelung nicht nur eine attraktive Optik. Sie garantieren zudem ein einfaches Ablaufen von Regenwasser und Schmutz. Die Motorenkomponenten sind </w:t>
      </w:r>
      <w:r w:rsidR="009826D9">
        <w:t xml:space="preserve">nicht sichtbar </w:t>
      </w:r>
      <w:r w:rsidR="00557266" w:rsidRPr="00557266">
        <w:t>in das Basiselement integriert</w:t>
      </w:r>
      <w:r w:rsidR="001D0341">
        <w:t>, so dass de</w:t>
      </w:r>
      <w:r w:rsidR="00557266" w:rsidRPr="00557266">
        <w:t>r durch den schlanken Rahmen besonders großzügige Tageslichteinfall und Ausblick nicht beeinträchtigt</w:t>
      </w:r>
      <w:r w:rsidR="001D0341" w:rsidRPr="001D0341">
        <w:t xml:space="preserve"> </w:t>
      </w:r>
      <w:r w:rsidR="001D0341" w:rsidRPr="00557266">
        <w:t>wird</w:t>
      </w:r>
      <w:r w:rsidR="00557266" w:rsidRPr="00557266">
        <w:t>.</w:t>
      </w:r>
      <w:r w:rsidR="00A64C04">
        <w:t xml:space="preserve"> </w:t>
      </w:r>
      <w:r w:rsidR="00684BF9">
        <w:rPr>
          <w:rFonts w:cs="Arial"/>
          <w:szCs w:val="20"/>
        </w:rPr>
        <w:t>Zum Regulieren des Wärmeeintrags und Tageslichteinfalls durch das Fenster sind</w:t>
      </w:r>
      <w:r w:rsidR="00A64C04" w:rsidRPr="005A6DE6">
        <w:rPr>
          <w:rFonts w:cs="Arial"/>
          <w:szCs w:val="20"/>
        </w:rPr>
        <w:t xml:space="preserve"> Hitze- und Sonnenschutz </w:t>
      </w:r>
      <w:r w:rsidR="00684BF9">
        <w:rPr>
          <w:rFonts w:cs="Arial"/>
          <w:szCs w:val="20"/>
        </w:rPr>
        <w:t xml:space="preserve">als Zubehör erhältlich. Zudem bietet Velux </w:t>
      </w:r>
      <w:r w:rsidR="00A64C04" w:rsidRPr="005A6DE6">
        <w:rPr>
          <w:rFonts w:cs="Arial"/>
          <w:szCs w:val="20"/>
        </w:rPr>
        <w:t>auch einen passenden Insektenschutz an.</w:t>
      </w:r>
    </w:p>
    <w:p w14:paraId="06F74BF5" w14:textId="66D45596" w:rsidR="00E07733" w:rsidRDefault="00E07733">
      <w:pPr>
        <w:spacing w:line="240" w:lineRule="auto"/>
        <w:rPr>
          <w:b/>
        </w:rPr>
      </w:pPr>
    </w:p>
    <w:p w14:paraId="6ECDE533" w14:textId="4380F7DA" w:rsidR="00F34A6F" w:rsidRPr="00EC1042" w:rsidRDefault="00F34A6F" w:rsidP="00F34A6F">
      <w:pPr>
        <w:rPr>
          <w:b/>
        </w:rPr>
      </w:pPr>
      <w:bookmarkStart w:id="4" w:name="_Hlk192161107"/>
      <w:r w:rsidRPr="00EC1042">
        <w:rPr>
          <w:b/>
        </w:rPr>
        <w:t>Bildunterschrift</w:t>
      </w:r>
      <w:r w:rsidR="00D420E6">
        <w:rPr>
          <w:b/>
        </w:rPr>
        <w:t>en</w:t>
      </w:r>
    </w:p>
    <w:p w14:paraId="15B2A5EB" w14:textId="21405BAD" w:rsidR="00F71287" w:rsidRDefault="00F71287" w:rsidP="00F34A6F">
      <w:r>
        <w:rPr>
          <w:noProof/>
        </w:rPr>
        <w:drawing>
          <wp:inline distT="0" distB="0" distL="0" distR="0" wp14:anchorId="3D09CEF2" wp14:editId="03656057">
            <wp:extent cx="3780000" cy="2520466"/>
            <wp:effectExtent l="0" t="0" r="0" b="0"/>
            <wp:docPr id="1549010234" name="Grafik 1" descr="Ein Bild, das Himmel, draußen, Gelände, Perso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010234" name="Grafik 1" descr="Ein Bild, das Himmel, draußen, Gelände, Person enthält.&#10;&#10;KI-generierte Inhalte können fehlerhaft sein."/>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80000" cy="2520466"/>
                    </a:xfrm>
                    <a:prstGeom prst="rect">
                      <a:avLst/>
                    </a:prstGeom>
                  </pic:spPr>
                </pic:pic>
              </a:graphicData>
            </a:graphic>
          </wp:inline>
        </w:drawing>
      </w:r>
    </w:p>
    <w:p w14:paraId="6BDEDB46" w14:textId="2D3EA771" w:rsidR="00F34A6F" w:rsidRPr="00EC1042" w:rsidRDefault="00F34A6F" w:rsidP="00F34A6F">
      <w:r>
        <w:t>[Foto</w:t>
      </w:r>
      <w:r w:rsidR="00FD0E44">
        <w:t xml:space="preserve">: </w:t>
      </w:r>
      <w:r w:rsidR="00F71287" w:rsidRPr="00F71287">
        <w:t>velux_flachdach_ausstieg_rauchableitung_cxu_7239517</w:t>
      </w:r>
      <w:r w:rsidRPr="00EC1042">
        <w:t>]</w:t>
      </w:r>
    </w:p>
    <w:p w14:paraId="5F8EEF1C" w14:textId="3D57CB89" w:rsidR="00F34A6F" w:rsidRPr="00EC1042" w:rsidRDefault="00D420E6" w:rsidP="00F34A6F">
      <w:pPr>
        <w:rPr>
          <w:i/>
        </w:rPr>
      </w:pPr>
      <w:r w:rsidRPr="00D420E6">
        <w:rPr>
          <w:i/>
        </w:rPr>
        <w:t>Velux bietet für seine neue Generation der Flachdach-Fenster ab sofort auch eine Variante für Ausstieg und Rauchabzug an.</w:t>
      </w:r>
    </w:p>
    <w:p w14:paraId="57FAF904" w14:textId="522CD639" w:rsidR="00F34A6F" w:rsidRDefault="00F34A6F" w:rsidP="00F34A6F">
      <w:pPr>
        <w:jc w:val="right"/>
        <w:rPr>
          <w:i/>
        </w:rPr>
      </w:pPr>
      <w:r w:rsidRPr="00EC1042">
        <w:rPr>
          <w:i/>
        </w:rPr>
        <w:t xml:space="preserve">Foto: </w:t>
      </w:r>
      <w:r w:rsidR="00AE4928">
        <w:rPr>
          <w:i/>
        </w:rPr>
        <w:t>Velux</w:t>
      </w:r>
    </w:p>
    <w:p w14:paraId="22BB618F" w14:textId="10E272E2" w:rsidR="00F71287" w:rsidRDefault="00F71287" w:rsidP="00FD0E44">
      <w:r>
        <w:rPr>
          <w:noProof/>
        </w:rPr>
        <w:lastRenderedPageBreak/>
        <w:drawing>
          <wp:inline distT="0" distB="0" distL="0" distR="0" wp14:anchorId="5A5E150D" wp14:editId="1D55E94A">
            <wp:extent cx="4140000" cy="2760506"/>
            <wp:effectExtent l="0" t="0" r="0" b="1905"/>
            <wp:docPr id="905813338" name="Grafik 2" descr="Ein Bild, das draußen, Himmel, Wolke, Geländ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813338" name="Grafik 2" descr="Ein Bild, das draußen, Himmel, Wolke, Gelände enthält.&#10;&#10;KI-generierte Inhalte können fehlerhaft sei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40000" cy="2760506"/>
                    </a:xfrm>
                    <a:prstGeom prst="rect">
                      <a:avLst/>
                    </a:prstGeom>
                  </pic:spPr>
                </pic:pic>
              </a:graphicData>
            </a:graphic>
          </wp:inline>
        </w:drawing>
      </w:r>
    </w:p>
    <w:p w14:paraId="09F57FE4" w14:textId="20BB08E3" w:rsidR="00FD0E44" w:rsidRPr="00EC1042" w:rsidRDefault="00FD0E44" w:rsidP="00FD0E44">
      <w:r>
        <w:t xml:space="preserve">[Foto: </w:t>
      </w:r>
      <w:r w:rsidR="00F71287" w:rsidRPr="00F71287">
        <w:t>velux_flachdach_ausstieg_rauchableitung_cxu_7239490</w:t>
      </w:r>
      <w:r w:rsidRPr="00EC1042">
        <w:t>]</w:t>
      </w:r>
    </w:p>
    <w:p w14:paraId="2A38080D" w14:textId="63ADDA01" w:rsidR="00FD0E44" w:rsidRPr="00EC1042" w:rsidRDefault="00231D75" w:rsidP="00FD0E44">
      <w:pPr>
        <w:rPr>
          <w:i/>
        </w:rPr>
      </w:pPr>
      <w:r>
        <w:rPr>
          <w:i/>
        </w:rPr>
        <w:t xml:space="preserve">Das Velux </w:t>
      </w:r>
      <w:r w:rsidRPr="00231D75">
        <w:rPr>
          <w:i/>
        </w:rPr>
        <w:t>Flachdach-Fenster für Ausstieg erfüllt die Anforderungen an geometrische Öffnungsflächen und kann zur Rauchableitung eingesetzt werden.</w:t>
      </w:r>
    </w:p>
    <w:p w14:paraId="4299935E" w14:textId="77777777" w:rsidR="00FD0E44" w:rsidRDefault="00FD0E44" w:rsidP="00FD0E44">
      <w:pPr>
        <w:jc w:val="right"/>
        <w:rPr>
          <w:i/>
        </w:rPr>
      </w:pPr>
      <w:r w:rsidRPr="00EC1042">
        <w:rPr>
          <w:i/>
        </w:rPr>
        <w:t xml:space="preserve">Foto: </w:t>
      </w:r>
      <w:r>
        <w:rPr>
          <w:i/>
        </w:rPr>
        <w:t>Velux</w:t>
      </w:r>
    </w:p>
    <w:p w14:paraId="26558638" w14:textId="77777777" w:rsidR="00BB06D0" w:rsidRPr="00EC1042" w:rsidRDefault="00BB06D0" w:rsidP="00FD0E44">
      <w:pPr>
        <w:jc w:val="right"/>
        <w:rPr>
          <w:i/>
        </w:rPr>
      </w:pPr>
    </w:p>
    <w:p w14:paraId="2E0FE629" w14:textId="2BB186DB" w:rsidR="00F71287" w:rsidRDefault="00231D75" w:rsidP="00FD0E44">
      <w:r>
        <w:rPr>
          <w:noProof/>
        </w:rPr>
        <w:drawing>
          <wp:inline distT="0" distB="0" distL="0" distR="0" wp14:anchorId="548F398D" wp14:editId="7FAD0056">
            <wp:extent cx="3960000" cy="2640482"/>
            <wp:effectExtent l="0" t="0" r="2540" b="7620"/>
            <wp:docPr id="1873695875" name="Grafik 8" descr="Ein Bild, das draußen, Himmel, Gebäude, Wolk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695875" name="Grafik 8" descr="Ein Bild, das draußen, Himmel, Gebäude, Wolke enthält.&#10;&#10;KI-generierte Inhalte können fehlerhaft sein."/>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60000" cy="2640482"/>
                    </a:xfrm>
                    <a:prstGeom prst="rect">
                      <a:avLst/>
                    </a:prstGeom>
                  </pic:spPr>
                </pic:pic>
              </a:graphicData>
            </a:graphic>
          </wp:inline>
        </w:drawing>
      </w:r>
    </w:p>
    <w:p w14:paraId="18B76347" w14:textId="575B793F" w:rsidR="00FD0E44" w:rsidRPr="00EC1042" w:rsidRDefault="00FD0E44" w:rsidP="00FD0E44">
      <w:r>
        <w:t xml:space="preserve">[Foto: </w:t>
      </w:r>
      <w:r w:rsidR="001E053E" w:rsidRPr="001E053E">
        <w:t>velux_flachdach_ausstieg_rauchableitung_cxu_7239496</w:t>
      </w:r>
      <w:r w:rsidRPr="00EC1042">
        <w:t>]</w:t>
      </w:r>
    </w:p>
    <w:p w14:paraId="4B63A7F9" w14:textId="52995B57" w:rsidR="00ED797F" w:rsidRDefault="00ED797F" w:rsidP="00ED797F">
      <w:pPr>
        <w:rPr>
          <w:i/>
        </w:rPr>
      </w:pPr>
      <w:r w:rsidRPr="00ED797F">
        <w:rPr>
          <w:i/>
        </w:rPr>
        <w:t>Wie bei allen automatischen V</w:t>
      </w:r>
      <w:r w:rsidR="00CE1673">
        <w:rPr>
          <w:i/>
        </w:rPr>
        <w:t>elux</w:t>
      </w:r>
      <w:r w:rsidRPr="00ED797F">
        <w:rPr>
          <w:i/>
        </w:rPr>
        <w:t xml:space="preserve"> Flachdach-Fenster</w:t>
      </w:r>
      <w:r w:rsidR="000D736E">
        <w:rPr>
          <w:i/>
        </w:rPr>
        <w:t>n</w:t>
      </w:r>
      <w:r w:rsidRPr="00ED797F">
        <w:rPr>
          <w:i/>
        </w:rPr>
        <w:t xml:space="preserve"> ist auch bei der neuen elektrischen Ausstiegsvariante der Einsatz für die tägliche Komfort</w:t>
      </w:r>
      <w:r w:rsidR="00CE1673">
        <w:rPr>
          <w:i/>
        </w:rPr>
        <w:t>l</w:t>
      </w:r>
      <w:r w:rsidRPr="00ED797F">
        <w:rPr>
          <w:i/>
        </w:rPr>
        <w:t>üftung möglich.</w:t>
      </w:r>
    </w:p>
    <w:p w14:paraId="15DF7897" w14:textId="24181829" w:rsidR="00FD0E44" w:rsidRPr="00EC1042" w:rsidRDefault="00FD0E44" w:rsidP="00ED797F">
      <w:pPr>
        <w:jc w:val="right"/>
        <w:rPr>
          <w:i/>
        </w:rPr>
      </w:pPr>
      <w:r w:rsidRPr="00EC1042">
        <w:rPr>
          <w:i/>
        </w:rPr>
        <w:t xml:space="preserve">Foto: </w:t>
      </w:r>
      <w:r>
        <w:rPr>
          <w:i/>
        </w:rPr>
        <w:t>Velux</w:t>
      </w:r>
    </w:p>
    <w:p w14:paraId="0747C89A" w14:textId="77777777" w:rsidR="005A692A" w:rsidRDefault="005A692A" w:rsidP="005A692A">
      <w:r>
        <w:rPr>
          <w:noProof/>
        </w:rPr>
        <w:lastRenderedPageBreak/>
        <w:drawing>
          <wp:inline distT="0" distB="0" distL="0" distR="0" wp14:anchorId="049FC41B" wp14:editId="43392C4D">
            <wp:extent cx="3780000" cy="2520462"/>
            <wp:effectExtent l="0" t="0" r="0" b="0"/>
            <wp:docPr id="325556463" name="Grafik 1" descr="Ein Bild, das draußen, Himmel, Gebäude, Architektu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8527" name="Grafik 1" descr="Ein Bild, das draußen, Himmel, Gebäude, Architektur enthält.&#10;&#10;KI-generierte Inhalte können fehlerhaft sein."/>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80000" cy="2520462"/>
                    </a:xfrm>
                    <a:prstGeom prst="rect">
                      <a:avLst/>
                    </a:prstGeom>
                  </pic:spPr>
                </pic:pic>
              </a:graphicData>
            </a:graphic>
          </wp:inline>
        </w:drawing>
      </w:r>
    </w:p>
    <w:p w14:paraId="67E76ABC" w14:textId="77777777" w:rsidR="005A692A" w:rsidRPr="00EC1042" w:rsidRDefault="005A692A" w:rsidP="005A692A">
      <w:r>
        <w:t xml:space="preserve">[Foto: </w:t>
      </w:r>
      <w:r w:rsidRPr="005A692A">
        <w:t>velux_flachdach_ausstieg_rauchableitung_cxu_7557897.jpg</w:t>
      </w:r>
      <w:r w:rsidRPr="00EC1042">
        <w:t>]</w:t>
      </w:r>
    </w:p>
    <w:p w14:paraId="33F6ABFD" w14:textId="77777777" w:rsidR="005A692A" w:rsidRPr="00EC1042" w:rsidRDefault="005A692A" w:rsidP="005A692A">
      <w:pPr>
        <w:rPr>
          <w:i/>
        </w:rPr>
      </w:pPr>
      <w:r w:rsidRPr="005A692A">
        <w:rPr>
          <w:i/>
        </w:rPr>
        <w:t>Velux Flachdach-Fenster Konvex- und Flachglas bieten mit ihren vollständig randlosen Oberelementen nicht nur eine attraktive Optik. Sie garantieren zudem ein einfaches Ablaufen von Regenwasser und Schmutz.</w:t>
      </w:r>
    </w:p>
    <w:p w14:paraId="4D47D8F3" w14:textId="27235F3E" w:rsidR="00BB06D0" w:rsidRPr="00EC1042" w:rsidRDefault="005A692A" w:rsidP="00BB06D0">
      <w:pPr>
        <w:jc w:val="right"/>
        <w:rPr>
          <w:i/>
        </w:rPr>
      </w:pPr>
      <w:r w:rsidRPr="00EC1042">
        <w:rPr>
          <w:i/>
        </w:rPr>
        <w:t xml:space="preserve">Foto: </w:t>
      </w:r>
      <w:r>
        <w:rPr>
          <w:i/>
        </w:rPr>
        <w:t>Velux</w:t>
      </w:r>
    </w:p>
    <w:p w14:paraId="026497D6" w14:textId="4C82151A" w:rsidR="00D420E6" w:rsidRDefault="00D420E6" w:rsidP="00FD0E44">
      <w:r>
        <w:rPr>
          <w:noProof/>
        </w:rPr>
        <w:drawing>
          <wp:inline distT="0" distB="0" distL="0" distR="0" wp14:anchorId="3570745E" wp14:editId="6051F537">
            <wp:extent cx="3780000" cy="2835919"/>
            <wp:effectExtent l="0" t="0" r="0" b="2540"/>
            <wp:docPr id="1833906005" name="Grafik 4" descr="Ein Bild, das Wand, Person, Im Haus, Hand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906005" name="Grafik 4" descr="Ein Bild, das Wand, Person, Im Haus, Hand enthält.&#10;&#10;KI-generierte Inhalte können fehlerhaft sei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780000" cy="2835919"/>
                    </a:xfrm>
                    <a:prstGeom prst="rect">
                      <a:avLst/>
                    </a:prstGeom>
                  </pic:spPr>
                </pic:pic>
              </a:graphicData>
            </a:graphic>
          </wp:inline>
        </w:drawing>
      </w:r>
    </w:p>
    <w:p w14:paraId="3921F7CC" w14:textId="7D06369C" w:rsidR="00FD0E44" w:rsidRPr="00EC1042" w:rsidRDefault="00FD0E44" w:rsidP="00FD0E44">
      <w:r>
        <w:t xml:space="preserve">[Foto: </w:t>
      </w:r>
      <w:r w:rsidR="00D420E6" w:rsidRPr="00D420E6">
        <w:t>velux_flachdach_ausstieg_rauchableitung_cxu_8973254</w:t>
      </w:r>
      <w:r w:rsidRPr="00EC1042">
        <w:t>]</w:t>
      </w:r>
    </w:p>
    <w:p w14:paraId="672C16C3" w14:textId="32F8578D" w:rsidR="00FD0E44" w:rsidRPr="00EC1042" w:rsidRDefault="00ED797F" w:rsidP="00FD0E44">
      <w:pPr>
        <w:rPr>
          <w:i/>
        </w:rPr>
      </w:pPr>
      <w:r>
        <w:rPr>
          <w:i/>
        </w:rPr>
        <w:t>Während d</w:t>
      </w:r>
      <w:r w:rsidRPr="00ED797F">
        <w:rPr>
          <w:i/>
        </w:rPr>
        <w:t xml:space="preserve">ie Bedienung </w:t>
      </w:r>
      <w:r>
        <w:rPr>
          <w:i/>
        </w:rPr>
        <w:t xml:space="preserve">für Komfortlüftung </w:t>
      </w:r>
      <w:r w:rsidRPr="00ED797F">
        <w:rPr>
          <w:i/>
        </w:rPr>
        <w:t>über den im Schlüsselschalter integrierten Funk-Wandschalter erfolg</w:t>
      </w:r>
      <w:r>
        <w:rPr>
          <w:i/>
        </w:rPr>
        <w:t>t, wird d</w:t>
      </w:r>
      <w:r w:rsidRPr="00ED797F">
        <w:rPr>
          <w:i/>
        </w:rPr>
        <w:t>ie Ausstiegsfunktion per mitgeliefertem Schlüsselschalter aktiviert</w:t>
      </w:r>
      <w:r w:rsidR="00A10C11">
        <w:rPr>
          <w:i/>
        </w:rPr>
        <w:t>.</w:t>
      </w:r>
    </w:p>
    <w:p w14:paraId="217225E3" w14:textId="77777777" w:rsidR="00FD0E44" w:rsidRPr="00EC1042" w:rsidRDefault="00FD0E44" w:rsidP="00FD0E44">
      <w:pPr>
        <w:jc w:val="right"/>
        <w:rPr>
          <w:i/>
        </w:rPr>
      </w:pPr>
      <w:r w:rsidRPr="00EC1042">
        <w:rPr>
          <w:i/>
        </w:rPr>
        <w:t xml:space="preserve">Foto: </w:t>
      </w:r>
      <w:r>
        <w:rPr>
          <w:i/>
        </w:rPr>
        <w:t>Velux</w:t>
      </w:r>
    </w:p>
    <w:bookmarkEnd w:id="4"/>
    <w:p w14:paraId="523004C4" w14:textId="77777777" w:rsidR="00F34A6F" w:rsidRPr="003165ED" w:rsidRDefault="00F34A6F">
      <w:pPr>
        <w:rPr>
          <w:rFonts w:cs="Arial"/>
          <w:b/>
          <w:bCs/>
          <w:sz w:val="20"/>
          <w:szCs w:val="20"/>
        </w:rPr>
      </w:pPr>
    </w:p>
    <w:p w14:paraId="3ED00FE5" w14:textId="77777777" w:rsidR="00460CE1" w:rsidRDefault="00460CE1" w:rsidP="00460CE1">
      <w:pPr>
        <w:spacing w:after="120" w:line="240" w:lineRule="auto"/>
        <w:rPr>
          <w:rFonts w:asciiTheme="minorHAnsi" w:hAnsiTheme="minorHAnsi"/>
          <w:sz w:val="20"/>
          <w:szCs w:val="20"/>
        </w:rPr>
      </w:pPr>
      <w:r>
        <w:rPr>
          <w:b/>
          <w:bCs/>
          <w:sz w:val="20"/>
          <w:szCs w:val="20"/>
        </w:rPr>
        <w:lastRenderedPageBreak/>
        <w:t>Über die Velux Deutschland GmbH</w:t>
      </w:r>
    </w:p>
    <w:p w14:paraId="4EFEAB84" w14:textId="77777777" w:rsidR="00460CE1" w:rsidRDefault="00460CE1" w:rsidP="00460CE1">
      <w:pPr>
        <w:spacing w:after="120" w:line="240" w:lineRule="auto"/>
        <w:rPr>
          <w:sz w:val="20"/>
          <w:szCs w:val="20"/>
        </w:rPr>
      </w:pPr>
      <w:r>
        <w:rPr>
          <w:sz w:val="20"/>
          <w:szCs w:val="20"/>
        </w:rPr>
        <w:t xml:space="preserve">Die Velux Deutschland GmbH mit Sitz in Hamburg ist ein Unternehmen der internationalen Velux Gruppe. Der weltweit größte Hersteller von Dachfenstern verfolgt die Vision, mit Hilfe von Tageslicht und frischer Luft bessere Lebensbedingungen unter dem Dach zu schaffen und mit innovativen Konzepten die Architektur der Zukunft nachhaltig zu gestalten. International ist die Gruppe mit ca. 11.000 Mitarbeiter:innen in über 38 Ländern vertreten. In Deutschland beschäftigt Velux in Produktion und Vertrieb über </w:t>
      </w:r>
      <w:r>
        <w:rPr>
          <w:color w:val="000000" w:themeColor="text1"/>
          <w:sz w:val="20"/>
          <w:szCs w:val="20"/>
        </w:rPr>
        <w:t>1.500 Mitarbeiter:innen.</w:t>
      </w:r>
      <w:r>
        <w:rPr>
          <w:sz w:val="20"/>
          <w:szCs w:val="20"/>
        </w:rPr>
        <w:t xml:space="preserve"> Neben Dachfenstern und vielfältigen Dachfensterkombinationen für geneigte und flache Dächer umfasst die Produktpalette unter anderem Sonnen- und Hitzeschutzprodukte sowie Zubehör für den Fenstereinbau. Smart-Home-Lösungen und automatisierte Systeme tragen zu einem gesunden Raumklima bei und steigern den Wohnkomfort. Mit Velux Commercial bietet ein eigener Unternehmensbereich Tageslicht-Lösungen speziell für gewerbliche, öffentliche und industrielle Gebäude.</w:t>
      </w:r>
      <w:r>
        <w:br/>
      </w:r>
      <w:r>
        <w:rPr>
          <w:sz w:val="20"/>
          <w:szCs w:val="20"/>
        </w:rPr>
        <w:t>Im Rahmen ihrer Nachhaltigkeitsstrategie hat sich die Velux Gruppe verpflichtet, zukünftige CO</w:t>
      </w:r>
      <w:r>
        <w:rPr>
          <w:sz w:val="20"/>
          <w:szCs w:val="20"/>
          <w:vertAlign w:val="subscript"/>
        </w:rPr>
        <w:t>2</w:t>
      </w:r>
      <w:r>
        <w:rPr>
          <w:sz w:val="20"/>
          <w:szCs w:val="20"/>
        </w:rPr>
        <w:t>-Emissionen im Einklang mit dem 1,5°C-Ziel des Pariser Klimaschutz-Übereinkommens deutlich zu reduzieren und bis 2041 lebenslang klimaneutral zu werden. Dies realisiert sie gemeinsam mit dem WWF durch internationale Waldprojekte, die alle seit Gründung im Jahr 1941 verursachten CO</w:t>
      </w:r>
      <w:r>
        <w:rPr>
          <w:sz w:val="20"/>
          <w:szCs w:val="20"/>
          <w:vertAlign w:val="subscript"/>
        </w:rPr>
        <w:t>2</w:t>
      </w:r>
      <w:r>
        <w:rPr>
          <w:sz w:val="20"/>
          <w:szCs w:val="20"/>
        </w:rPr>
        <w:t>-Emissionen binden werden.</w:t>
      </w:r>
    </w:p>
    <w:p w14:paraId="6D45D5C7" w14:textId="7E23CF2E" w:rsidR="0075435B" w:rsidRPr="008D1A4F" w:rsidRDefault="0075435B" w:rsidP="000910B8">
      <w:pPr>
        <w:spacing w:after="120" w:line="240" w:lineRule="auto"/>
        <w:rPr>
          <w:sz w:val="20"/>
          <w:szCs w:val="20"/>
        </w:rPr>
      </w:pPr>
    </w:p>
    <w:p w14:paraId="2B271873" w14:textId="77777777" w:rsidR="0075435B" w:rsidRPr="008D1A4F" w:rsidRDefault="0075435B" w:rsidP="0075435B">
      <w:pPr>
        <w:spacing w:line="240" w:lineRule="auto"/>
        <w:rPr>
          <w:rFonts w:cs="Arial"/>
          <w:sz w:val="20"/>
          <w:szCs w:val="20"/>
        </w:rPr>
      </w:pPr>
      <w:r w:rsidRPr="008D1A4F">
        <w:rPr>
          <w:rFonts w:cs="Arial"/>
          <w:sz w:val="20"/>
          <w:szCs w:val="20"/>
        </w:rPr>
        <w:t xml:space="preserve">Weitere Informationen unter </w:t>
      </w:r>
      <w:hyperlink r:id="rId15" w:history="1">
        <w:r w:rsidRPr="008D1A4F">
          <w:rPr>
            <w:rStyle w:val="Hyperlink"/>
            <w:rFonts w:cs="Arial"/>
            <w:sz w:val="20"/>
            <w:szCs w:val="20"/>
          </w:rPr>
          <w:t>www.velux.de</w:t>
        </w:r>
      </w:hyperlink>
      <w:r w:rsidRPr="008D1A4F">
        <w:rPr>
          <w:rFonts w:cs="Arial"/>
          <w:sz w:val="20"/>
          <w:szCs w:val="20"/>
        </w:rPr>
        <w:t>.</w:t>
      </w:r>
    </w:p>
    <w:p w14:paraId="15E1AFA6" w14:textId="77777777" w:rsidR="0075435B" w:rsidRPr="001C1C18" w:rsidRDefault="0075435B" w:rsidP="0075435B">
      <w:pPr>
        <w:spacing w:line="240" w:lineRule="auto"/>
        <w:rPr>
          <w:rFonts w:cs="Arial"/>
          <w:sz w:val="20"/>
          <w:szCs w:val="20"/>
          <w:u w:val="single"/>
        </w:rPr>
      </w:pPr>
      <w:r w:rsidRPr="008D1A4F">
        <w:rPr>
          <w:rFonts w:cs="Arial"/>
          <w:sz w:val="20"/>
          <w:szCs w:val="20"/>
        </w:rPr>
        <w:t xml:space="preserve">Pressetexte sowie druckfähiges Bildmaterial u.v.m. stehen im Velux Presseforum unter </w:t>
      </w:r>
      <w:hyperlink r:id="rId16" w:history="1">
        <w:r w:rsidRPr="008D1A4F">
          <w:rPr>
            <w:rStyle w:val="Hyperlink"/>
            <w:rFonts w:cs="Arial"/>
            <w:sz w:val="20"/>
            <w:szCs w:val="20"/>
          </w:rPr>
          <w:t>www.velux.de/presse</w:t>
        </w:r>
      </w:hyperlink>
      <w:r w:rsidRPr="008D1A4F">
        <w:rPr>
          <w:rFonts w:cs="Arial"/>
          <w:sz w:val="20"/>
          <w:szCs w:val="20"/>
        </w:rPr>
        <w:t xml:space="preserve"> zum Download bereit.</w:t>
      </w:r>
      <w:r w:rsidRPr="008D1A4F">
        <w:rPr>
          <w:rFonts w:cs="Arial"/>
          <w:b/>
          <w:bCs/>
          <w:sz w:val="20"/>
          <w:szCs w:val="20"/>
        </w:rPr>
        <w:br/>
      </w:r>
      <w:r>
        <w:rPr>
          <w:rFonts w:cs="Arial"/>
          <w:bCs/>
          <w:sz w:val="20"/>
          <w:szCs w:val="20"/>
        </w:rPr>
        <w:br/>
      </w:r>
      <w:r w:rsidRPr="00C12C51">
        <w:rPr>
          <w:rFonts w:cs="Arial"/>
          <w:b/>
          <w:bCs/>
          <w:sz w:val="20"/>
          <w:szCs w:val="20"/>
        </w:rPr>
        <w:t>Kontakt Presse:</w:t>
      </w:r>
      <w:r w:rsidRPr="00C12C51">
        <w:rPr>
          <w:rFonts w:cs="Arial"/>
          <w:b/>
          <w:bCs/>
          <w:sz w:val="20"/>
          <w:szCs w:val="20"/>
        </w:rPr>
        <w:br/>
      </w:r>
    </w:p>
    <w:tbl>
      <w:tblPr>
        <w:tblW w:w="9283" w:type="dxa"/>
        <w:tblInd w:w="-34" w:type="dxa"/>
        <w:tblLook w:val="01E0" w:firstRow="1" w:lastRow="1" w:firstColumn="1" w:lastColumn="1" w:noHBand="0" w:noVBand="0"/>
      </w:tblPr>
      <w:tblGrid>
        <w:gridCol w:w="4718"/>
        <w:gridCol w:w="4565"/>
      </w:tblGrid>
      <w:tr w:rsidR="0075435B" w:rsidRPr="00C12C51" w14:paraId="0D6B8810" w14:textId="77777777" w:rsidTr="0075435B">
        <w:trPr>
          <w:trHeight w:val="2413"/>
        </w:trPr>
        <w:tc>
          <w:tcPr>
            <w:tcW w:w="4718" w:type="dxa"/>
          </w:tcPr>
          <w:p w14:paraId="40F5BB11" w14:textId="77777777" w:rsidR="0074476B" w:rsidRDefault="0074476B" w:rsidP="0074476B">
            <w:pPr>
              <w:spacing w:line="240" w:lineRule="auto"/>
              <w:rPr>
                <w:bCs/>
                <w:sz w:val="20"/>
              </w:rPr>
            </w:pPr>
            <w:r>
              <w:rPr>
                <w:bCs/>
                <w:sz w:val="20"/>
              </w:rPr>
              <w:t>Velux Deutschland GmbH</w:t>
            </w:r>
          </w:p>
          <w:p w14:paraId="2E166547" w14:textId="4CB5BE44" w:rsidR="0074476B" w:rsidRDefault="0016355B" w:rsidP="0074476B">
            <w:pPr>
              <w:spacing w:line="240" w:lineRule="auto"/>
              <w:rPr>
                <w:bCs/>
                <w:sz w:val="20"/>
              </w:rPr>
            </w:pPr>
            <w:r>
              <w:rPr>
                <w:bCs/>
                <w:sz w:val="20"/>
              </w:rPr>
              <w:t xml:space="preserve">Leitung Public </w:t>
            </w:r>
            <w:r w:rsidR="00A920AF">
              <w:rPr>
                <w:bCs/>
                <w:sz w:val="20"/>
              </w:rPr>
              <w:t>Relations</w:t>
            </w:r>
          </w:p>
          <w:p w14:paraId="2C381010" w14:textId="77777777" w:rsidR="0074476B" w:rsidRDefault="0074476B" w:rsidP="0074476B">
            <w:pPr>
              <w:spacing w:line="240" w:lineRule="auto"/>
              <w:rPr>
                <w:bCs/>
                <w:sz w:val="20"/>
              </w:rPr>
            </w:pPr>
            <w:r>
              <w:rPr>
                <w:bCs/>
                <w:sz w:val="20"/>
              </w:rPr>
              <w:t>Maik Seete</w:t>
            </w:r>
          </w:p>
          <w:p w14:paraId="7DCD0349" w14:textId="77777777" w:rsidR="0074476B" w:rsidRDefault="0074476B" w:rsidP="0074476B">
            <w:pPr>
              <w:spacing w:line="240" w:lineRule="auto"/>
              <w:rPr>
                <w:bCs/>
                <w:sz w:val="20"/>
              </w:rPr>
            </w:pPr>
            <w:r>
              <w:rPr>
                <w:bCs/>
                <w:sz w:val="20"/>
              </w:rPr>
              <w:t>Gazellenkamp 168</w:t>
            </w:r>
          </w:p>
          <w:p w14:paraId="3D0400AE" w14:textId="77777777" w:rsidR="0074476B" w:rsidRPr="00451005" w:rsidRDefault="0074476B" w:rsidP="0074476B">
            <w:pPr>
              <w:spacing w:line="240" w:lineRule="auto"/>
              <w:rPr>
                <w:bCs/>
                <w:sz w:val="20"/>
              </w:rPr>
            </w:pPr>
            <w:r w:rsidRPr="00451005">
              <w:rPr>
                <w:bCs/>
                <w:sz w:val="20"/>
              </w:rPr>
              <w:t xml:space="preserve">22502 Hamburg </w:t>
            </w:r>
          </w:p>
          <w:p w14:paraId="5D9AE21C" w14:textId="77777777" w:rsidR="0074476B" w:rsidRPr="00451005" w:rsidRDefault="0074476B" w:rsidP="0074476B">
            <w:pPr>
              <w:spacing w:line="240" w:lineRule="auto"/>
              <w:rPr>
                <w:bCs/>
                <w:sz w:val="20"/>
              </w:rPr>
            </w:pPr>
            <w:r>
              <w:rPr>
                <w:bCs/>
                <w:sz w:val="20"/>
              </w:rPr>
              <w:t>Tel.: +49 (040) 5 47 07-4 66</w:t>
            </w:r>
          </w:p>
          <w:p w14:paraId="22500CAA" w14:textId="6F05E10B" w:rsidR="0075435B" w:rsidRPr="00A920AF" w:rsidRDefault="0074476B" w:rsidP="0074476B">
            <w:pPr>
              <w:spacing w:line="240" w:lineRule="auto"/>
              <w:rPr>
                <w:bCs/>
                <w:sz w:val="20"/>
                <w:lang w:val="en-US"/>
              </w:rPr>
            </w:pPr>
            <w:r w:rsidRPr="003C3182">
              <w:rPr>
                <w:bCs/>
                <w:sz w:val="20"/>
                <w:lang w:val="fr-FR"/>
              </w:rPr>
              <w:t xml:space="preserve">Mail: </w:t>
            </w:r>
            <w:r>
              <w:rPr>
                <w:bCs/>
                <w:sz w:val="20"/>
                <w:lang w:val="fr-FR"/>
              </w:rPr>
              <w:t>maik.seete@</w:t>
            </w:r>
            <w:r w:rsidRPr="0058173E">
              <w:rPr>
                <w:bCs/>
                <w:sz w:val="20"/>
                <w:lang w:val="fr-FR"/>
              </w:rPr>
              <w:t>velux.com</w:t>
            </w:r>
            <w:r w:rsidRPr="00A920AF">
              <w:rPr>
                <w:bCs/>
                <w:sz w:val="20"/>
                <w:lang w:val="en-US"/>
              </w:rPr>
              <w:t xml:space="preserve"> </w:t>
            </w:r>
          </w:p>
        </w:tc>
        <w:tc>
          <w:tcPr>
            <w:tcW w:w="4565" w:type="dxa"/>
          </w:tcPr>
          <w:p w14:paraId="7402882F" w14:textId="77777777" w:rsidR="0075435B" w:rsidRPr="00C12C51" w:rsidRDefault="0075435B" w:rsidP="0035575D">
            <w:pPr>
              <w:spacing w:line="240" w:lineRule="auto"/>
              <w:rPr>
                <w:bCs/>
                <w:sz w:val="20"/>
              </w:rPr>
            </w:pPr>
            <w:r w:rsidRPr="00C12C51">
              <w:rPr>
                <w:bCs/>
                <w:sz w:val="20"/>
              </w:rPr>
              <w:t>FAKTOR 3 AG</w:t>
            </w:r>
          </w:p>
          <w:p w14:paraId="202F5648" w14:textId="77777777" w:rsidR="0075435B" w:rsidRPr="00C12C51" w:rsidRDefault="0075435B" w:rsidP="0035575D">
            <w:pPr>
              <w:spacing w:line="240" w:lineRule="auto"/>
              <w:rPr>
                <w:bCs/>
                <w:sz w:val="20"/>
              </w:rPr>
            </w:pPr>
            <w:r>
              <w:rPr>
                <w:bCs/>
                <w:sz w:val="20"/>
              </w:rPr>
              <w:t>Velux</w:t>
            </w:r>
            <w:r w:rsidRPr="00C12C51">
              <w:rPr>
                <w:bCs/>
                <w:sz w:val="20"/>
              </w:rPr>
              <w:t xml:space="preserve"> Presseagentur</w:t>
            </w:r>
          </w:p>
          <w:p w14:paraId="530DCE83" w14:textId="77777777" w:rsidR="0075435B" w:rsidRPr="00C12C51" w:rsidRDefault="0075435B" w:rsidP="0035575D">
            <w:pPr>
              <w:spacing w:line="240" w:lineRule="auto"/>
              <w:rPr>
                <w:bCs/>
                <w:sz w:val="20"/>
              </w:rPr>
            </w:pPr>
            <w:r>
              <w:rPr>
                <w:bCs/>
                <w:sz w:val="20"/>
              </w:rPr>
              <w:t>Oliver Williges</w:t>
            </w:r>
          </w:p>
          <w:p w14:paraId="53B866EF" w14:textId="77777777" w:rsidR="0075435B" w:rsidRPr="00C12C51" w:rsidRDefault="0075435B" w:rsidP="0035575D">
            <w:pPr>
              <w:spacing w:line="240" w:lineRule="auto"/>
              <w:rPr>
                <w:bCs/>
                <w:sz w:val="20"/>
              </w:rPr>
            </w:pPr>
            <w:r w:rsidRPr="00C12C51">
              <w:rPr>
                <w:bCs/>
                <w:sz w:val="20"/>
              </w:rPr>
              <w:t>Kattunbleiche 35</w:t>
            </w:r>
          </w:p>
          <w:p w14:paraId="6451B584" w14:textId="77777777" w:rsidR="0075435B" w:rsidRPr="00C12C51" w:rsidRDefault="0075435B" w:rsidP="0035575D">
            <w:pPr>
              <w:spacing w:line="240" w:lineRule="auto"/>
              <w:rPr>
                <w:bCs/>
                <w:sz w:val="20"/>
              </w:rPr>
            </w:pPr>
            <w:r w:rsidRPr="00C12C51">
              <w:rPr>
                <w:bCs/>
                <w:sz w:val="20"/>
              </w:rPr>
              <w:t>22041 Hamburg</w:t>
            </w:r>
          </w:p>
          <w:p w14:paraId="2DAD68DD" w14:textId="77777777" w:rsidR="0075435B" w:rsidRPr="00C12C51" w:rsidRDefault="0075435B" w:rsidP="0035575D">
            <w:pPr>
              <w:spacing w:line="240" w:lineRule="auto"/>
              <w:rPr>
                <w:bCs/>
                <w:sz w:val="20"/>
              </w:rPr>
            </w:pPr>
            <w:r w:rsidRPr="00C12C51">
              <w:rPr>
                <w:bCs/>
                <w:sz w:val="20"/>
              </w:rPr>
              <w:t>Tel.: +49 (040) 67 94 46-</w:t>
            </w:r>
            <w:r>
              <w:rPr>
                <w:bCs/>
                <w:sz w:val="20"/>
              </w:rPr>
              <w:t>109</w:t>
            </w:r>
          </w:p>
          <w:p w14:paraId="45A37E67" w14:textId="77777777" w:rsidR="0075435B" w:rsidRPr="00C12C51" w:rsidRDefault="0075435B" w:rsidP="0035575D">
            <w:pPr>
              <w:spacing w:line="240" w:lineRule="auto"/>
              <w:rPr>
                <w:bCs/>
                <w:sz w:val="20"/>
              </w:rPr>
            </w:pPr>
            <w:r w:rsidRPr="00C12C51">
              <w:rPr>
                <w:bCs/>
                <w:sz w:val="20"/>
              </w:rPr>
              <w:t>Mail: velux@faktor3.de</w:t>
            </w:r>
          </w:p>
          <w:p w14:paraId="2C352224" w14:textId="77777777" w:rsidR="0075435B" w:rsidRPr="00C12C51" w:rsidRDefault="0075435B" w:rsidP="0035575D">
            <w:pPr>
              <w:spacing w:line="240" w:lineRule="auto"/>
              <w:rPr>
                <w:bCs/>
                <w:sz w:val="20"/>
              </w:rPr>
            </w:pPr>
          </w:p>
        </w:tc>
      </w:tr>
    </w:tbl>
    <w:p w14:paraId="19B0B333" w14:textId="77777777" w:rsidR="00F51B1E" w:rsidRPr="003C3182" w:rsidRDefault="00F51B1E" w:rsidP="00F51B1E">
      <w:pPr>
        <w:rPr>
          <w:rFonts w:cs="Arial"/>
          <w:b/>
          <w:bCs/>
          <w:sz w:val="16"/>
          <w:szCs w:val="16"/>
        </w:rPr>
      </w:pPr>
    </w:p>
    <w:sectPr w:rsidR="00F51B1E" w:rsidRPr="003C3182" w:rsidSect="00BB06D0">
      <w:footerReference w:type="default" r:id="rId17"/>
      <w:headerReference w:type="first" r:id="rId18"/>
      <w:pgSz w:w="11906" w:h="16838" w:code="9"/>
      <w:pgMar w:top="2268" w:right="2268" w:bottom="1843" w:left="1418" w:header="90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F779C" w14:textId="77777777" w:rsidR="00DF3522" w:rsidRDefault="00DF3522">
      <w:r>
        <w:separator/>
      </w:r>
    </w:p>
  </w:endnote>
  <w:endnote w:type="continuationSeparator" w:id="0">
    <w:p w14:paraId="7C0B93B4" w14:textId="77777777" w:rsidR="00DF3522" w:rsidRDefault="00DF3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98E5A" w14:textId="7480C10A" w:rsidR="00A45720" w:rsidRPr="00F51B1E" w:rsidRDefault="00397186">
    <w:pPr>
      <w:pStyle w:val="Fuzeile"/>
      <w:rPr>
        <w:sz w:val="16"/>
        <w:szCs w:val="16"/>
      </w:rPr>
    </w:pPr>
    <w:r>
      <w:rPr>
        <w:sz w:val="16"/>
        <w:szCs w:val="16"/>
      </w:rPr>
      <w:t xml:space="preserve">Presseinformation: </w:t>
    </w:r>
    <w:r w:rsidR="00AA21DD" w:rsidRPr="00AA21DD">
      <w:rPr>
        <w:sz w:val="16"/>
        <w:szCs w:val="16"/>
      </w:rPr>
      <w:t xml:space="preserve">Flachdach-Fenster für Ausstieg und Rauchableitung CXU </w:t>
    </w:r>
    <w:r w:rsidR="00A45720" w:rsidRPr="00F51B1E">
      <w:rPr>
        <w:sz w:val="16"/>
        <w:szCs w:val="16"/>
      </w:rPr>
      <w:t xml:space="preserve">/ </w:t>
    </w:r>
    <w:r w:rsidR="00AA21DD">
      <w:rPr>
        <w:sz w:val="16"/>
        <w:szCs w:val="16"/>
      </w:rPr>
      <w:t>Septem</w:t>
    </w:r>
    <w:r w:rsidR="00362D7F">
      <w:rPr>
        <w:sz w:val="16"/>
        <w:szCs w:val="16"/>
      </w:rPr>
      <w:t>ber 20</w:t>
    </w:r>
    <w:r w:rsidR="00980003">
      <w:rPr>
        <w:sz w:val="16"/>
        <w:szCs w:val="16"/>
      </w:rPr>
      <w:t>2</w:t>
    </w:r>
    <w:r w:rsidR="00AA21DD">
      <w:rPr>
        <w:sz w:val="16"/>
        <w:szCs w:val="16"/>
      </w:rPr>
      <w:t>5</w:t>
    </w:r>
    <w:r w:rsidR="00362D7F">
      <w:rPr>
        <w:sz w:val="16"/>
        <w:szCs w:val="16"/>
      </w:rPr>
      <w:t xml:space="preserve"> </w:t>
    </w:r>
    <w:r w:rsidR="00A45720" w:rsidRPr="00F51B1E">
      <w:rPr>
        <w:sz w:val="16"/>
        <w:szCs w:val="16"/>
      </w:rPr>
      <w:t xml:space="preserve">/ Seite </w:t>
    </w:r>
    <w:r w:rsidR="00A45720" w:rsidRPr="00F51B1E">
      <w:rPr>
        <w:rStyle w:val="Seitenzahl"/>
        <w:sz w:val="16"/>
        <w:szCs w:val="16"/>
      </w:rPr>
      <w:fldChar w:fldCharType="begin"/>
    </w:r>
    <w:r w:rsidR="00A45720" w:rsidRPr="00F51B1E">
      <w:rPr>
        <w:rStyle w:val="Seitenzahl"/>
        <w:sz w:val="16"/>
        <w:szCs w:val="16"/>
      </w:rPr>
      <w:instrText xml:space="preserve"> PAGE </w:instrText>
    </w:r>
    <w:r w:rsidR="00A45720" w:rsidRPr="00F51B1E">
      <w:rPr>
        <w:rStyle w:val="Seitenzahl"/>
        <w:sz w:val="16"/>
        <w:szCs w:val="16"/>
      </w:rPr>
      <w:fldChar w:fldCharType="separate"/>
    </w:r>
    <w:r w:rsidR="007758BB">
      <w:rPr>
        <w:rStyle w:val="Seitenzahl"/>
        <w:noProof/>
        <w:sz w:val="16"/>
        <w:szCs w:val="16"/>
      </w:rPr>
      <w:t>2</w:t>
    </w:r>
    <w:r w:rsidR="00A45720" w:rsidRPr="00F51B1E">
      <w:rPr>
        <w:rStyle w:val="Seitenzahl"/>
        <w:sz w:val="16"/>
        <w:szCs w:val="16"/>
      </w:rPr>
      <w:fldChar w:fldCharType="end"/>
    </w:r>
    <w:r w:rsidR="00A45720" w:rsidRPr="00F51B1E">
      <w:rPr>
        <w:rStyle w:val="Seitenzahl"/>
        <w:sz w:val="16"/>
        <w:szCs w:val="16"/>
      </w:rPr>
      <w:t xml:space="preserve"> von </w:t>
    </w:r>
    <w:r w:rsidR="00A45720" w:rsidRPr="00F51B1E">
      <w:rPr>
        <w:rStyle w:val="Seitenzahl"/>
        <w:sz w:val="16"/>
        <w:szCs w:val="16"/>
      </w:rPr>
      <w:fldChar w:fldCharType="begin"/>
    </w:r>
    <w:r w:rsidR="00A45720" w:rsidRPr="00F51B1E">
      <w:rPr>
        <w:rStyle w:val="Seitenzahl"/>
        <w:sz w:val="16"/>
        <w:szCs w:val="16"/>
      </w:rPr>
      <w:instrText xml:space="preserve"> NUMPAGES </w:instrText>
    </w:r>
    <w:r w:rsidR="00A45720" w:rsidRPr="00F51B1E">
      <w:rPr>
        <w:rStyle w:val="Seitenzahl"/>
        <w:sz w:val="16"/>
        <w:szCs w:val="16"/>
      </w:rPr>
      <w:fldChar w:fldCharType="separate"/>
    </w:r>
    <w:r w:rsidR="007758BB">
      <w:rPr>
        <w:rStyle w:val="Seitenzahl"/>
        <w:noProof/>
        <w:sz w:val="16"/>
        <w:szCs w:val="16"/>
      </w:rPr>
      <w:t>2</w:t>
    </w:r>
    <w:r w:rsidR="00A45720" w:rsidRPr="00F51B1E">
      <w:rPr>
        <w:rStyle w:val="Seitenzah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77868" w14:textId="77777777" w:rsidR="00DF3522" w:rsidRDefault="00DF3522">
      <w:r>
        <w:separator/>
      </w:r>
    </w:p>
  </w:footnote>
  <w:footnote w:type="continuationSeparator" w:id="0">
    <w:p w14:paraId="680F1A97" w14:textId="77777777" w:rsidR="00DF3522" w:rsidRDefault="00DF3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470D" w14:textId="77777777" w:rsidR="00A45720" w:rsidRDefault="00D0461F">
    <w:pPr>
      <w:pStyle w:val="Kopfzeile"/>
    </w:pPr>
    <w:r>
      <w:rPr>
        <w:noProof/>
        <w:sz w:val="20"/>
      </w:rPr>
      <w:drawing>
        <wp:anchor distT="0" distB="0" distL="114300" distR="114300" simplePos="0" relativeHeight="251657728" behindDoc="0" locked="0" layoutInCell="1" allowOverlap="1" wp14:anchorId="31191698" wp14:editId="2A849D30">
          <wp:simplePos x="0" y="0"/>
          <wp:positionH relativeFrom="column">
            <wp:posOffset>4389120</wp:posOffset>
          </wp:positionH>
          <wp:positionV relativeFrom="paragraph">
            <wp:posOffset>-69850</wp:posOffset>
          </wp:positionV>
          <wp:extent cx="1440180" cy="480060"/>
          <wp:effectExtent l="0" t="0" r="7620" b="0"/>
          <wp:wrapNone/>
          <wp:docPr id="1807330661" name="Bild 2" descr="VELUX-Logo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LUX-Logo_ne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800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5692E"/>
    <w:multiLevelType w:val="hybridMultilevel"/>
    <w:tmpl w:val="B0B249A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8205C0"/>
    <w:multiLevelType w:val="hybridMultilevel"/>
    <w:tmpl w:val="7F52F122"/>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8145302"/>
    <w:multiLevelType w:val="hybridMultilevel"/>
    <w:tmpl w:val="576E75AA"/>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77CD5323"/>
    <w:multiLevelType w:val="hybridMultilevel"/>
    <w:tmpl w:val="38CEA764"/>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16cid:durableId="845755208">
    <w:abstractNumId w:val="0"/>
  </w:num>
  <w:num w:numId="2" w16cid:durableId="1771268693">
    <w:abstractNumId w:val="3"/>
  </w:num>
  <w:num w:numId="3" w16cid:durableId="990601058">
    <w:abstractNumId w:val="1"/>
  </w:num>
  <w:num w:numId="4" w16cid:durableId="152803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54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5C4"/>
    <w:rsid w:val="0003466E"/>
    <w:rsid w:val="00071FCC"/>
    <w:rsid w:val="000910B8"/>
    <w:rsid w:val="000D736E"/>
    <w:rsid w:val="000D756A"/>
    <w:rsid w:val="000F2A1C"/>
    <w:rsid w:val="00103362"/>
    <w:rsid w:val="0014505F"/>
    <w:rsid w:val="0016145D"/>
    <w:rsid w:val="0016355B"/>
    <w:rsid w:val="00165A74"/>
    <w:rsid w:val="00182DC1"/>
    <w:rsid w:val="001841FF"/>
    <w:rsid w:val="001D0341"/>
    <w:rsid w:val="001E053E"/>
    <w:rsid w:val="001F090E"/>
    <w:rsid w:val="001F20C9"/>
    <w:rsid w:val="00216E03"/>
    <w:rsid w:val="002172D1"/>
    <w:rsid w:val="00230A54"/>
    <w:rsid w:val="00231D75"/>
    <w:rsid w:val="002606F3"/>
    <w:rsid w:val="00277129"/>
    <w:rsid w:val="00290EC7"/>
    <w:rsid w:val="002A17B8"/>
    <w:rsid w:val="002C3D59"/>
    <w:rsid w:val="002D75C4"/>
    <w:rsid w:val="002E7EDB"/>
    <w:rsid w:val="003128F4"/>
    <w:rsid w:val="00315C5C"/>
    <w:rsid w:val="003165ED"/>
    <w:rsid w:val="003402DF"/>
    <w:rsid w:val="00347361"/>
    <w:rsid w:val="00362D7F"/>
    <w:rsid w:val="003726A9"/>
    <w:rsid w:val="00397186"/>
    <w:rsid w:val="003B6749"/>
    <w:rsid w:val="003C13A1"/>
    <w:rsid w:val="003C5895"/>
    <w:rsid w:val="003D3007"/>
    <w:rsid w:val="003D321F"/>
    <w:rsid w:val="003E4336"/>
    <w:rsid w:val="00414034"/>
    <w:rsid w:val="004261C1"/>
    <w:rsid w:val="00446DE0"/>
    <w:rsid w:val="00460CE1"/>
    <w:rsid w:val="00482E04"/>
    <w:rsid w:val="00490E7A"/>
    <w:rsid w:val="004930F5"/>
    <w:rsid w:val="004B0CE7"/>
    <w:rsid w:val="004F5BC4"/>
    <w:rsid w:val="004F7BF3"/>
    <w:rsid w:val="00541CF2"/>
    <w:rsid w:val="0055176E"/>
    <w:rsid w:val="00557266"/>
    <w:rsid w:val="00562848"/>
    <w:rsid w:val="00563BB9"/>
    <w:rsid w:val="00564D4D"/>
    <w:rsid w:val="0058173E"/>
    <w:rsid w:val="0058577D"/>
    <w:rsid w:val="005A0552"/>
    <w:rsid w:val="005A692A"/>
    <w:rsid w:val="005E222A"/>
    <w:rsid w:val="00682CAB"/>
    <w:rsid w:val="00684BF9"/>
    <w:rsid w:val="00686E60"/>
    <w:rsid w:val="00691178"/>
    <w:rsid w:val="00692E2A"/>
    <w:rsid w:val="006C2897"/>
    <w:rsid w:val="006C55A0"/>
    <w:rsid w:val="00700C05"/>
    <w:rsid w:val="00705BE8"/>
    <w:rsid w:val="0070760E"/>
    <w:rsid w:val="00731D70"/>
    <w:rsid w:val="0073352D"/>
    <w:rsid w:val="00734945"/>
    <w:rsid w:val="00741C18"/>
    <w:rsid w:val="0074476B"/>
    <w:rsid w:val="00753C8F"/>
    <w:rsid w:val="0075435B"/>
    <w:rsid w:val="007758BB"/>
    <w:rsid w:val="00786490"/>
    <w:rsid w:val="0082426E"/>
    <w:rsid w:val="008625E0"/>
    <w:rsid w:val="00870055"/>
    <w:rsid w:val="008953B2"/>
    <w:rsid w:val="00896EEC"/>
    <w:rsid w:val="00912403"/>
    <w:rsid w:val="00924661"/>
    <w:rsid w:val="009504A9"/>
    <w:rsid w:val="00980003"/>
    <w:rsid w:val="009826D9"/>
    <w:rsid w:val="009B3C56"/>
    <w:rsid w:val="009F1DEB"/>
    <w:rsid w:val="009F3EC7"/>
    <w:rsid w:val="009F5107"/>
    <w:rsid w:val="009F751E"/>
    <w:rsid w:val="00A10C11"/>
    <w:rsid w:val="00A1620B"/>
    <w:rsid w:val="00A178EB"/>
    <w:rsid w:val="00A245DF"/>
    <w:rsid w:val="00A3154F"/>
    <w:rsid w:val="00A31B85"/>
    <w:rsid w:val="00A4165C"/>
    <w:rsid w:val="00A45720"/>
    <w:rsid w:val="00A64C04"/>
    <w:rsid w:val="00A847DE"/>
    <w:rsid w:val="00A85460"/>
    <w:rsid w:val="00A920AF"/>
    <w:rsid w:val="00AA21DD"/>
    <w:rsid w:val="00AA225C"/>
    <w:rsid w:val="00AB001D"/>
    <w:rsid w:val="00AB7475"/>
    <w:rsid w:val="00AC0580"/>
    <w:rsid w:val="00AE4928"/>
    <w:rsid w:val="00AE6F0A"/>
    <w:rsid w:val="00B06BDB"/>
    <w:rsid w:val="00B2599C"/>
    <w:rsid w:val="00B71BC7"/>
    <w:rsid w:val="00BA1315"/>
    <w:rsid w:val="00BB06D0"/>
    <w:rsid w:val="00BC22E4"/>
    <w:rsid w:val="00BF6FB9"/>
    <w:rsid w:val="00C3553B"/>
    <w:rsid w:val="00C93145"/>
    <w:rsid w:val="00C9646A"/>
    <w:rsid w:val="00CC1655"/>
    <w:rsid w:val="00CE1673"/>
    <w:rsid w:val="00D0461F"/>
    <w:rsid w:val="00D062DD"/>
    <w:rsid w:val="00D16FD0"/>
    <w:rsid w:val="00D23AAE"/>
    <w:rsid w:val="00D32DC2"/>
    <w:rsid w:val="00D420E6"/>
    <w:rsid w:val="00D679AF"/>
    <w:rsid w:val="00D7007A"/>
    <w:rsid w:val="00DF3522"/>
    <w:rsid w:val="00E01936"/>
    <w:rsid w:val="00E07733"/>
    <w:rsid w:val="00E219D1"/>
    <w:rsid w:val="00E56FB3"/>
    <w:rsid w:val="00E90656"/>
    <w:rsid w:val="00E90A66"/>
    <w:rsid w:val="00EC0A4E"/>
    <w:rsid w:val="00EC1042"/>
    <w:rsid w:val="00ED2667"/>
    <w:rsid w:val="00ED797F"/>
    <w:rsid w:val="00EE491F"/>
    <w:rsid w:val="00F16425"/>
    <w:rsid w:val="00F16C44"/>
    <w:rsid w:val="00F247E2"/>
    <w:rsid w:val="00F34A6F"/>
    <w:rsid w:val="00F51B1E"/>
    <w:rsid w:val="00F66657"/>
    <w:rsid w:val="00F70D6A"/>
    <w:rsid w:val="00F71287"/>
    <w:rsid w:val="00F87E83"/>
    <w:rsid w:val="00FD0E4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3"/>
    <o:shapelayout v:ext="edit">
      <o:idmap v:ext="edit" data="1"/>
    </o:shapelayout>
  </w:shapeDefaults>
  <w:decimalSymbol w:val=","/>
  <w:listSeparator w:val=";"/>
  <w14:docId w14:val="53B42B62"/>
  <w15:docId w15:val="{76A867CA-DCD6-4590-9513-1AEDBFBB1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line="360" w:lineRule="auto"/>
    </w:pPr>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pPr>
      <w:spacing w:line="240" w:lineRule="auto"/>
    </w:pPr>
    <w:rPr>
      <w:rFonts w:ascii="Courier New" w:eastAsia="Times" w:hAnsi="Courier New"/>
      <w:sz w:val="20"/>
      <w:szCs w:val="20"/>
    </w:rPr>
  </w:style>
  <w:style w:type="paragraph" w:styleId="Sprechblasentext">
    <w:name w:val="Balloon Text"/>
    <w:basedOn w:val="Standard"/>
    <w:semiHidden/>
    <w:rPr>
      <w:rFonts w:ascii="Tahoma" w:hAnsi="Tahoma" w:cs="Tahoma"/>
      <w:sz w:val="16"/>
      <w:szCs w:val="16"/>
    </w:rPr>
  </w:style>
  <w:style w:type="character" w:customStyle="1" w:styleId="default1">
    <w:name w:val="default1"/>
    <w:rPr>
      <w:rFonts w:ascii="Verdana" w:hAnsi="Verdana" w:hint="default"/>
      <w:color w:val="333333"/>
      <w:sz w:val="13"/>
      <w:szCs w:val="13"/>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rPr>
      <w:color w:val="0000FF"/>
      <w:u w:val="single"/>
    </w:rPr>
  </w:style>
  <w:style w:type="paragraph" w:styleId="Textkrper3">
    <w:name w:val="Body Text 3"/>
    <w:basedOn w:val="Standard"/>
    <w:pPr>
      <w:spacing w:after="120"/>
    </w:pPr>
    <w:rPr>
      <w:rFonts w:eastAsia="Times"/>
      <w:sz w:val="16"/>
      <w:szCs w:val="16"/>
    </w:rPr>
  </w:style>
  <w:style w:type="character" w:styleId="Seitenzahl">
    <w:name w:val="page number"/>
    <w:basedOn w:val="Absatz-Standardschriftart"/>
    <w:rsid w:val="00F51B1E"/>
  </w:style>
  <w:style w:type="paragraph" w:styleId="berarbeitung">
    <w:name w:val="Revision"/>
    <w:hidden/>
    <w:uiPriority w:val="99"/>
    <w:semiHidden/>
    <w:rsid w:val="00290EC7"/>
    <w:rPr>
      <w:rFonts w:ascii="Arial" w:hAnsi="Arial"/>
      <w:sz w:val="22"/>
      <w:szCs w:val="24"/>
    </w:rPr>
  </w:style>
  <w:style w:type="character" w:styleId="Kommentarzeichen">
    <w:name w:val="annotation reference"/>
    <w:basedOn w:val="Absatz-Standardschriftart"/>
    <w:semiHidden/>
    <w:unhideWhenUsed/>
    <w:rsid w:val="00741C18"/>
    <w:rPr>
      <w:sz w:val="16"/>
      <w:szCs w:val="16"/>
    </w:rPr>
  </w:style>
  <w:style w:type="paragraph" w:styleId="Kommentartext">
    <w:name w:val="annotation text"/>
    <w:basedOn w:val="Standard"/>
    <w:link w:val="KommentartextZchn"/>
    <w:unhideWhenUsed/>
    <w:rsid w:val="00741C18"/>
    <w:pPr>
      <w:spacing w:line="240" w:lineRule="auto"/>
    </w:pPr>
    <w:rPr>
      <w:sz w:val="20"/>
      <w:szCs w:val="20"/>
    </w:rPr>
  </w:style>
  <w:style w:type="character" w:customStyle="1" w:styleId="KommentartextZchn">
    <w:name w:val="Kommentartext Zchn"/>
    <w:basedOn w:val="Absatz-Standardschriftart"/>
    <w:link w:val="Kommentartext"/>
    <w:rsid w:val="00741C18"/>
    <w:rPr>
      <w:rFonts w:ascii="Arial" w:hAnsi="Arial"/>
    </w:rPr>
  </w:style>
  <w:style w:type="paragraph" w:styleId="Kommentarthema">
    <w:name w:val="annotation subject"/>
    <w:basedOn w:val="Kommentartext"/>
    <w:next w:val="Kommentartext"/>
    <w:link w:val="KommentarthemaZchn"/>
    <w:semiHidden/>
    <w:unhideWhenUsed/>
    <w:rsid w:val="00741C18"/>
    <w:rPr>
      <w:b/>
      <w:bCs/>
    </w:rPr>
  </w:style>
  <w:style w:type="character" w:customStyle="1" w:styleId="KommentarthemaZchn">
    <w:name w:val="Kommentarthema Zchn"/>
    <w:basedOn w:val="KommentartextZchn"/>
    <w:link w:val="Kommentarthema"/>
    <w:semiHidden/>
    <w:rsid w:val="00741C18"/>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753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velux.de/press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http://www.velux.de" TargetMode="Externa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720</Words>
  <Characters>5323</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Velux Pressemitteilung</vt:lpstr>
    </vt:vector>
  </TitlesOfParts>
  <Company>Faktor3 AG</Company>
  <LinksUpToDate>false</LinksUpToDate>
  <CharactersWithSpaces>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Velux Pressemitteilung</dc:title>
  <dc:subject/>
  <dc:creator>Andreas Reich</dc:creator>
  <cp:keywords/>
  <cp:lastModifiedBy>Oliver Williges</cp:lastModifiedBy>
  <cp:revision>4</cp:revision>
  <cp:lastPrinted>2006-01-04T13:21:00Z</cp:lastPrinted>
  <dcterms:created xsi:type="dcterms:W3CDTF">2025-09-09T13:22:00Z</dcterms:created>
  <dcterms:modified xsi:type="dcterms:W3CDTF">2025-09-11T08:29:00Z</dcterms:modified>
</cp:coreProperties>
</file>