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5EBE3" w14:textId="6039BCCB" w:rsidR="00541CF2" w:rsidRPr="00AB0438" w:rsidRDefault="00541CF2">
      <w:pPr>
        <w:spacing w:after="120"/>
        <w:rPr>
          <w:b/>
          <w:szCs w:val="22"/>
        </w:rPr>
      </w:pPr>
      <w:bookmarkStart w:id="0" w:name="_Hlk96427320"/>
      <w:bookmarkEnd w:id="0"/>
      <w:r w:rsidRPr="00AB0438">
        <w:rPr>
          <w:b/>
          <w:szCs w:val="22"/>
        </w:rPr>
        <w:t>Presseinformation</w:t>
      </w:r>
      <w:r w:rsidR="0055176E" w:rsidRPr="00AB0438">
        <w:rPr>
          <w:b/>
          <w:szCs w:val="22"/>
        </w:rPr>
        <w:t xml:space="preserve"> </w:t>
      </w:r>
      <w:r w:rsidR="00AB001D" w:rsidRPr="00AB0438">
        <w:rPr>
          <w:b/>
          <w:szCs w:val="22"/>
        </w:rPr>
        <w:t>–</w:t>
      </w:r>
      <w:r w:rsidR="00820A9C">
        <w:rPr>
          <w:b/>
          <w:szCs w:val="22"/>
        </w:rPr>
        <w:t xml:space="preserve"> </w:t>
      </w:r>
      <w:r w:rsidR="00AB0438" w:rsidRPr="00AB0438">
        <w:rPr>
          <w:b/>
          <w:szCs w:val="22"/>
        </w:rPr>
        <w:t>Fö</w:t>
      </w:r>
      <w:r w:rsidR="00AB0438">
        <w:rPr>
          <w:b/>
          <w:szCs w:val="22"/>
        </w:rPr>
        <w:t>rdermöglichkeiten</w:t>
      </w:r>
      <w:r w:rsidR="00820A9C">
        <w:rPr>
          <w:b/>
          <w:szCs w:val="22"/>
        </w:rPr>
        <w:t xml:space="preserve"> beim Dachfenstertausch</w:t>
      </w:r>
    </w:p>
    <w:p w14:paraId="1F772541" w14:textId="3ED6C9A2" w:rsidR="00F34A6F" w:rsidRPr="00AB0438" w:rsidRDefault="00696E7B" w:rsidP="00F34A6F">
      <w:pPr>
        <w:spacing w:after="120"/>
        <w:rPr>
          <w:b/>
          <w:sz w:val="32"/>
          <w:szCs w:val="32"/>
        </w:rPr>
      </w:pPr>
      <w:r w:rsidRPr="00696E7B">
        <w:rPr>
          <w:b/>
          <w:sz w:val="32"/>
          <w:szCs w:val="32"/>
        </w:rPr>
        <w:t>Durch Fensteraustausch das ganze Jahr angenehmere Temperaturen</w:t>
      </w:r>
    </w:p>
    <w:p w14:paraId="38DD0259" w14:textId="093ABF9D" w:rsidR="00F34A6F" w:rsidRDefault="00696E7B" w:rsidP="00F34A6F">
      <w:pPr>
        <w:spacing w:after="120"/>
        <w:rPr>
          <w:b/>
          <w:szCs w:val="22"/>
        </w:rPr>
      </w:pPr>
      <w:r w:rsidRPr="00696E7B">
        <w:rPr>
          <w:b/>
          <w:szCs w:val="22"/>
        </w:rPr>
        <w:t>Welche staatlichen Fördergelder sind möglich?</w:t>
      </w:r>
    </w:p>
    <w:p w14:paraId="74E42D19" w14:textId="18622CA5" w:rsidR="004444A2" w:rsidRDefault="004444A2" w:rsidP="00D4788B">
      <w:pPr>
        <w:spacing w:after="120"/>
        <w:rPr>
          <w:b/>
          <w:bCs/>
        </w:rPr>
      </w:pPr>
      <w:r>
        <w:rPr>
          <w:b/>
          <w:bCs/>
          <w:noProof/>
        </w:rPr>
        <w:drawing>
          <wp:inline distT="0" distB="0" distL="0" distR="0" wp14:anchorId="286EB966" wp14:editId="5059B8FE">
            <wp:extent cx="2378091" cy="1584000"/>
            <wp:effectExtent l="0" t="0" r="3175" b="0"/>
            <wp:docPr id="2109944707" name="Grafik 6" descr="Ein Bild, das Gebäude, draußen, Fenster,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44707" name="Grafik 6" descr="Ein Bild, das Gebäude, draußen, Fenster, Perso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378091" cy="1584000"/>
                    </a:xfrm>
                    <a:prstGeom prst="rect">
                      <a:avLst/>
                    </a:prstGeom>
                    <a:noFill/>
                  </pic:spPr>
                </pic:pic>
              </a:graphicData>
            </a:graphic>
          </wp:inline>
        </w:drawing>
      </w:r>
      <w:r>
        <w:rPr>
          <w:i/>
          <w:noProof/>
        </w:rPr>
        <w:drawing>
          <wp:inline distT="0" distB="0" distL="0" distR="0" wp14:anchorId="33FDBDD8" wp14:editId="2B0094D0">
            <wp:extent cx="2373631" cy="1582420"/>
            <wp:effectExtent l="0" t="0" r="7620" b="0"/>
            <wp:docPr id="1035327441" name="Grafik 4" descr="Ein Bild, das Fenster, Person,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39120" name="Grafik 4" descr="Ein Bild, das Fenster, Person, Kleidung, Im Haus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2375332" cy="1583554"/>
                    </a:xfrm>
                    <a:prstGeom prst="rect">
                      <a:avLst/>
                    </a:prstGeom>
                  </pic:spPr>
                </pic:pic>
              </a:graphicData>
            </a:graphic>
          </wp:inline>
        </w:drawing>
      </w:r>
    </w:p>
    <w:p w14:paraId="086847F9" w14:textId="4C7FA4BD" w:rsidR="003D53D0" w:rsidRDefault="00F34A6F" w:rsidP="00D4788B">
      <w:pPr>
        <w:spacing w:after="120"/>
        <w:rPr>
          <w:b/>
          <w:bCs/>
        </w:rPr>
      </w:pPr>
      <w:r>
        <w:rPr>
          <w:b/>
          <w:bCs/>
        </w:rPr>
        <w:t xml:space="preserve">Hamburg, </w:t>
      </w:r>
      <w:r w:rsidR="00923BAE">
        <w:rPr>
          <w:b/>
          <w:bCs/>
        </w:rPr>
        <w:t>Juli 2024</w:t>
      </w:r>
      <w:r>
        <w:rPr>
          <w:b/>
          <w:bCs/>
        </w:rPr>
        <w:t xml:space="preserve">. </w:t>
      </w:r>
      <w:r w:rsidR="002E0A4D">
        <w:rPr>
          <w:b/>
          <w:bCs/>
        </w:rPr>
        <w:t xml:space="preserve">Wann ist es Zeit für einen Dachfensteraustausch? Bei der Antwort sollte man sich nicht allein auf die Optik des Fensters verlassen. </w:t>
      </w:r>
      <w:r w:rsidR="00B307AF">
        <w:rPr>
          <w:b/>
          <w:bCs/>
        </w:rPr>
        <w:t>Denn auch wenn der Zustand auf den ersten Blick noch gut ist, entsprechen Modelle</w:t>
      </w:r>
      <w:r w:rsidR="002E0A4D">
        <w:rPr>
          <w:b/>
          <w:bCs/>
        </w:rPr>
        <w:t xml:space="preserve">, die Anfang der 90er Jahre </w:t>
      </w:r>
      <w:r w:rsidR="007D41D5">
        <w:rPr>
          <w:b/>
          <w:bCs/>
        </w:rPr>
        <w:t xml:space="preserve">oder früher </w:t>
      </w:r>
      <w:r w:rsidR="00B307AF">
        <w:rPr>
          <w:b/>
          <w:bCs/>
        </w:rPr>
        <w:t xml:space="preserve">verbaut wurden, </w:t>
      </w:r>
      <w:r w:rsidR="00923BAE" w:rsidRPr="00923BAE">
        <w:rPr>
          <w:b/>
          <w:bCs/>
        </w:rPr>
        <w:t>nicht mehr den heutigen Anforderungen an Wärmedämmung.</w:t>
      </w:r>
      <w:r w:rsidR="003D53D0" w:rsidRPr="003D53D0">
        <w:t xml:space="preserve"> </w:t>
      </w:r>
      <w:r w:rsidR="003D53D0" w:rsidRPr="003D53D0">
        <w:rPr>
          <w:b/>
          <w:bCs/>
        </w:rPr>
        <w:t>Aufgrund der Kosten</w:t>
      </w:r>
      <w:r w:rsidR="003D53D0">
        <w:rPr>
          <w:b/>
          <w:bCs/>
        </w:rPr>
        <w:t xml:space="preserve"> </w:t>
      </w:r>
      <w:r w:rsidR="003D53D0" w:rsidRPr="003D53D0">
        <w:rPr>
          <w:b/>
          <w:bCs/>
        </w:rPr>
        <w:t>zögern manche, den Austausch in Angriff zu nehmen. Deswegen ist es wichtig zu wissen, dass es dafür staatliche Förderprogramme gibt.</w:t>
      </w:r>
    </w:p>
    <w:p w14:paraId="24418327" w14:textId="32308A3A" w:rsidR="009451CD" w:rsidRDefault="009451CD" w:rsidP="00D4788B">
      <w:pPr>
        <w:spacing w:after="120"/>
      </w:pPr>
      <w:r>
        <w:t xml:space="preserve">Der </w:t>
      </w:r>
      <w:r w:rsidR="003D53D0">
        <w:t>Austausch eines alten Dachfensters macht</w:t>
      </w:r>
      <w:r w:rsidR="003D53D0" w:rsidRPr="003D53D0">
        <w:t xml:space="preserve"> sich nicht nur im Winter durch </w:t>
      </w:r>
      <w:r w:rsidR="003D53D0">
        <w:t>geringere</w:t>
      </w:r>
      <w:r w:rsidR="003D53D0" w:rsidRPr="003D53D0">
        <w:t xml:space="preserve"> Energieverluste bemerkbar. Eine Velux Studie mit den Wetterdaten Münchens aus dem Sommer 2023 zeigte, dass ein modernes Fenster mit guten Dämmwerten auch ein Aufheizen des Dachgeschosses im Sommer deutlich reduziert. Bis zu 3,8 Grad Celsius geringer stieg die Temperatur in einem Raum mit zwei Fenstern mit Dreifach-Isolierverglasung im Vergleich zu dem mit zwei etwa 25 Jahren alten Modellen</w:t>
      </w:r>
      <w:r w:rsidR="003D53D0">
        <w:t>.</w:t>
      </w:r>
    </w:p>
    <w:p w14:paraId="08B0F532" w14:textId="4AF642BF" w:rsidR="00EE4A75" w:rsidRDefault="009451CD" w:rsidP="00D4788B">
      <w:pPr>
        <w:spacing w:after="120"/>
      </w:pPr>
      <w:r>
        <w:t>Dank staatlicher Förderprogramme kann man die Kosten für den Austausch deutlich reduzieren</w:t>
      </w:r>
      <w:r w:rsidR="003E6B74">
        <w:t xml:space="preserve"> und </w:t>
      </w:r>
      <w:r w:rsidR="003E6B74" w:rsidRPr="003E6B74">
        <w:t>höherwertige Fenster für einen geringeren Preis zu bekommen</w:t>
      </w:r>
      <w:r>
        <w:t xml:space="preserve">. </w:t>
      </w:r>
      <w:r w:rsidR="004116B4" w:rsidRPr="00BB4A6E">
        <w:t>So ist etwa b</w:t>
      </w:r>
      <w:r w:rsidR="005D080A" w:rsidRPr="00BB4A6E">
        <w:t>ei</w:t>
      </w:r>
      <w:r w:rsidR="004116B4" w:rsidRPr="00BB4A6E">
        <w:t>m Ersetzen</w:t>
      </w:r>
      <w:r w:rsidR="005D080A" w:rsidRPr="00BB4A6E">
        <w:t xml:space="preserve"> eines </w:t>
      </w:r>
      <w:r w:rsidR="00E70ACC" w:rsidRPr="00BB4A6E">
        <w:t>alte</w:t>
      </w:r>
      <w:r w:rsidR="005D080A" w:rsidRPr="00BB4A6E">
        <w:t>n</w:t>
      </w:r>
      <w:r w:rsidR="00E70ACC" w:rsidRPr="00BB4A6E">
        <w:t xml:space="preserve"> Dachfenster</w:t>
      </w:r>
      <w:r w:rsidR="005D080A" w:rsidRPr="00BB4A6E">
        <w:t>s</w:t>
      </w:r>
      <w:r w:rsidR="00E70ACC" w:rsidRPr="00BB4A6E">
        <w:t xml:space="preserve"> </w:t>
      </w:r>
      <w:r w:rsidR="005D080A" w:rsidRPr="00BB4A6E">
        <w:t xml:space="preserve">gegen </w:t>
      </w:r>
      <w:r w:rsidR="00E70ACC" w:rsidRPr="00BB4A6E">
        <w:t xml:space="preserve">ein neues Velux Klapp-Schwingfenster </w:t>
      </w:r>
      <w:r w:rsidR="005D080A" w:rsidRPr="00BB4A6E">
        <w:t>mit</w:t>
      </w:r>
      <w:r w:rsidR="00E70ACC" w:rsidRPr="00BB4A6E">
        <w:t xml:space="preserve"> energieeffiziente</w:t>
      </w:r>
      <w:r w:rsidR="004116B4" w:rsidRPr="00BB4A6E">
        <w:t>r</w:t>
      </w:r>
      <w:r w:rsidR="00E70ACC" w:rsidRPr="00BB4A6E">
        <w:t xml:space="preserve"> </w:t>
      </w:r>
      <w:r w:rsidR="002D5709" w:rsidRPr="00BB4A6E">
        <w:t>Verglasung eine</w:t>
      </w:r>
      <w:r w:rsidR="00C40C07" w:rsidRPr="00BB4A6E">
        <w:t xml:space="preserve"> 20-prozentige </w:t>
      </w:r>
      <w:r w:rsidR="001E7B1F" w:rsidRPr="00BB4A6E">
        <w:t>Förderung</w:t>
      </w:r>
      <w:r w:rsidR="005D080A" w:rsidRPr="00BB4A6E">
        <w:t xml:space="preserve"> </w:t>
      </w:r>
      <w:r w:rsidR="005D080A" w:rsidRPr="00BB4A6E">
        <w:lastRenderedPageBreak/>
        <w:t>möglich</w:t>
      </w:r>
      <w:r w:rsidR="00C40C07" w:rsidRPr="00BB4A6E">
        <w:t xml:space="preserve">. </w:t>
      </w:r>
      <w:r w:rsidR="002D5709" w:rsidRPr="00BB4A6E">
        <w:t xml:space="preserve">Damit </w:t>
      </w:r>
      <w:r w:rsidR="00E70ACC" w:rsidRPr="00BB4A6E">
        <w:t xml:space="preserve">sind die </w:t>
      </w:r>
      <w:r w:rsidR="001E7B1F" w:rsidRPr="00BB4A6E">
        <w:t>Gesamtk</w:t>
      </w:r>
      <w:r w:rsidR="00E70ACC" w:rsidRPr="00BB4A6E">
        <w:t>osten</w:t>
      </w:r>
      <w:r w:rsidR="008C03B9" w:rsidRPr="00BB4A6E">
        <w:t xml:space="preserve"> </w:t>
      </w:r>
      <w:r w:rsidR="001E7B1F" w:rsidRPr="00BB4A6E">
        <w:t>z.B.</w:t>
      </w:r>
      <w:r w:rsidR="008C03B9" w:rsidRPr="00BB4A6E">
        <w:t xml:space="preserve"> 265</w:t>
      </w:r>
      <w:r w:rsidR="00E70ACC" w:rsidRPr="00BB4A6E">
        <w:t xml:space="preserve"> Euro niedriger als bei</w:t>
      </w:r>
      <w:r w:rsidR="004116B4" w:rsidRPr="00BB4A6E">
        <w:t>m Tausch gegen ein Modell mit</w:t>
      </w:r>
      <w:r w:rsidR="00E70ACC" w:rsidRPr="00BB4A6E">
        <w:t xml:space="preserve"> Standardverglasung.</w:t>
      </w:r>
    </w:p>
    <w:p w14:paraId="2C4BD427" w14:textId="63F5BB49" w:rsidR="0047221A" w:rsidRDefault="00530278" w:rsidP="0047221A">
      <w:pPr>
        <w:spacing w:after="120"/>
      </w:pPr>
      <w:r>
        <w:t>Doch welche</w:t>
      </w:r>
      <w:r w:rsidR="00982FA8">
        <w:t>s</w:t>
      </w:r>
      <w:r>
        <w:t xml:space="preserve"> </w:t>
      </w:r>
      <w:r w:rsidR="00982C7F">
        <w:t xml:space="preserve">der bundesweit und z.T. auch regional verfügbaren </w:t>
      </w:r>
      <w:r>
        <w:t>Förder</w:t>
      </w:r>
      <w:r w:rsidR="00982C7F">
        <w:t>programme</w:t>
      </w:r>
      <w:r>
        <w:t xml:space="preserve"> </w:t>
      </w:r>
      <w:r w:rsidR="00982C7F">
        <w:t xml:space="preserve">eignet sich am besten für das persönliche </w:t>
      </w:r>
      <w:r>
        <w:t>Projekt</w:t>
      </w:r>
      <w:r w:rsidR="00982C7F">
        <w:t>?</w:t>
      </w:r>
      <w:r w:rsidR="0047221A">
        <w:t xml:space="preserve"> </w:t>
      </w:r>
      <w:r w:rsidR="00982C7F">
        <w:t>A</w:t>
      </w:r>
      <w:r w:rsidR="000401D9">
        <w:t>m</w:t>
      </w:r>
      <w:r w:rsidR="00734E54">
        <w:t xml:space="preserve"> einfachsten zu beantragen ist</w:t>
      </w:r>
      <w:r w:rsidR="00EE4A75" w:rsidRPr="00A339EC">
        <w:t xml:space="preserve"> die steuerliche Förderung gemäß Einkommensteuergesetz. </w:t>
      </w:r>
      <w:r w:rsidR="00C40C07">
        <w:t xml:space="preserve">Wer ein </w:t>
      </w:r>
      <w:r w:rsidR="00734E54">
        <w:t>mindestens zehn Jahre alte</w:t>
      </w:r>
      <w:r w:rsidR="00C40C07">
        <w:t>s</w:t>
      </w:r>
      <w:r w:rsidR="00734E54">
        <w:t xml:space="preserve"> </w:t>
      </w:r>
      <w:r w:rsidR="00EE4A75" w:rsidRPr="00A339EC">
        <w:t>Wohngebäude</w:t>
      </w:r>
      <w:r w:rsidR="00C40C07">
        <w:t xml:space="preserve"> besitzt,</w:t>
      </w:r>
      <w:r w:rsidR="00EE4A75" w:rsidRPr="00A339EC">
        <w:t xml:space="preserve"> </w:t>
      </w:r>
      <w:r w:rsidR="00EA1AAB">
        <w:t>kann</w:t>
      </w:r>
      <w:r w:rsidR="00EE4A75" w:rsidRPr="00A339EC">
        <w:t xml:space="preserve"> </w:t>
      </w:r>
      <w:r w:rsidR="00734E54">
        <w:t>damit</w:t>
      </w:r>
      <w:r w:rsidR="00EE4A75" w:rsidRPr="00A339EC">
        <w:t xml:space="preserve"> 20 Prozent der </w:t>
      </w:r>
      <w:r w:rsidR="00A60585">
        <w:t>Sanierungs-</w:t>
      </w:r>
      <w:r w:rsidR="00EE4A75" w:rsidRPr="00A339EC">
        <w:t xml:space="preserve">Kosten verteilt auf drei Jahre über </w:t>
      </w:r>
      <w:r w:rsidR="00C40C07">
        <w:t>di</w:t>
      </w:r>
      <w:r w:rsidR="00C40C07" w:rsidRPr="00A339EC">
        <w:t xml:space="preserve">e </w:t>
      </w:r>
      <w:r w:rsidR="00EE4A75" w:rsidRPr="00A339EC">
        <w:t>Steuererklärung zurück</w:t>
      </w:r>
      <w:r w:rsidR="00EA1AAB">
        <w:t>erhalten</w:t>
      </w:r>
      <w:r w:rsidR="00EE4A75" w:rsidRPr="00A339EC">
        <w:t xml:space="preserve">. Um die </w:t>
      </w:r>
      <w:r w:rsidR="000401D9">
        <w:t>Ausgaben</w:t>
      </w:r>
      <w:r w:rsidR="00EE4A75" w:rsidRPr="00A339EC">
        <w:t xml:space="preserve"> für neue Dachfenster geltend machen zu können, müssen diese einen Wärmedämmwert (U-Wert) von 1,0 oder niedriger haben.</w:t>
      </w:r>
    </w:p>
    <w:p w14:paraId="63ED8FD4" w14:textId="09771209" w:rsidR="00A60585" w:rsidRPr="00780C5F" w:rsidRDefault="00871C8E" w:rsidP="0047221A">
      <w:pPr>
        <w:spacing w:after="120"/>
      </w:pPr>
      <w:r>
        <w:t>Alternativ kann man</w:t>
      </w:r>
      <w:r w:rsidR="00EE4A75" w:rsidRPr="00A339EC">
        <w:t xml:space="preserve"> </w:t>
      </w:r>
      <w:r w:rsidRPr="00A339EC">
        <w:t xml:space="preserve">Zuschüsse oder zinsgünstige Kredite inklusive Tilgungszuschuss </w:t>
      </w:r>
      <w:r w:rsidR="00EE4A75" w:rsidRPr="00A339EC">
        <w:t xml:space="preserve">aus der Bundesförderung für effiziente Gebäude </w:t>
      </w:r>
      <w:r w:rsidR="00A60585">
        <w:t xml:space="preserve">oder regionale </w:t>
      </w:r>
      <w:r>
        <w:t>Angebot</w:t>
      </w:r>
      <w:r w:rsidR="00A60585">
        <w:t xml:space="preserve">e </w:t>
      </w:r>
      <w:r w:rsidR="00EE4A75" w:rsidRPr="00A339EC">
        <w:t xml:space="preserve">nutzen. </w:t>
      </w:r>
      <w:r w:rsidR="00A60585">
        <w:t xml:space="preserve">Wer prüfen will, welche Fördermöglichkeiten für den Fenstertausch </w:t>
      </w:r>
      <w:r w:rsidR="007F5660">
        <w:t>beim</w:t>
      </w:r>
      <w:r w:rsidR="00A60585">
        <w:t xml:space="preserve"> individuelle</w:t>
      </w:r>
      <w:r w:rsidR="007F5660">
        <w:t>n</w:t>
      </w:r>
      <w:r w:rsidR="00A60585">
        <w:t xml:space="preserve"> Bauvorhaben </w:t>
      </w:r>
      <w:r w:rsidR="00780C5F">
        <w:t>am eigenen Wohnsitz</w:t>
      </w:r>
      <w:r w:rsidR="00A60585">
        <w:t xml:space="preserve"> verfügbar sind, </w:t>
      </w:r>
      <w:r w:rsidR="00780C5F">
        <w:t>findet</w:t>
      </w:r>
      <w:r w:rsidR="00A60585">
        <w:t xml:space="preserve"> unter</w:t>
      </w:r>
      <w:r w:rsidR="00F927D1">
        <w:t xml:space="preserve"> </w:t>
      </w:r>
      <w:hyperlink r:id="rId13" w:history="1">
        <w:r w:rsidR="00BC5B1A" w:rsidRPr="00330B4A">
          <w:rPr>
            <w:rStyle w:val="Hyperlink"/>
          </w:rPr>
          <w:t>www.velux.de/förderung</w:t>
        </w:r>
      </w:hyperlink>
      <w:r w:rsidR="00BC5B1A">
        <w:rPr>
          <w:rStyle w:val="Hyperlink"/>
          <w:color w:val="auto"/>
          <w:u w:val="none"/>
        </w:rPr>
        <w:t xml:space="preserve"> </w:t>
      </w:r>
      <w:r w:rsidR="0057375E">
        <w:rPr>
          <w:rStyle w:val="Hyperlink"/>
          <w:color w:val="auto"/>
          <w:u w:val="none"/>
        </w:rPr>
        <w:t>einen Fördergeld-Check. Nach Eingabe</w:t>
      </w:r>
      <w:r w:rsidR="00A87D67">
        <w:rPr>
          <w:rStyle w:val="Hyperlink"/>
          <w:color w:val="auto"/>
          <w:u w:val="none"/>
        </w:rPr>
        <w:t xml:space="preserve">n wie </w:t>
      </w:r>
      <w:r w:rsidR="0057375E">
        <w:rPr>
          <w:rStyle w:val="Hyperlink"/>
          <w:color w:val="auto"/>
          <w:u w:val="none"/>
        </w:rPr>
        <w:t xml:space="preserve">Alter des Gebäudes, Umfang des Projekts und Postleitzahl weist das Tool die vor Ort verfügbaren Förderproramme </w:t>
      </w:r>
      <w:r w:rsidR="00A87D67">
        <w:rPr>
          <w:rStyle w:val="Hyperlink"/>
          <w:color w:val="auto"/>
          <w:u w:val="none"/>
        </w:rPr>
        <w:t xml:space="preserve">aus </w:t>
      </w:r>
      <w:r w:rsidR="0057375E">
        <w:rPr>
          <w:rStyle w:val="Hyperlink"/>
          <w:color w:val="auto"/>
          <w:u w:val="none"/>
        </w:rPr>
        <w:t xml:space="preserve">und </w:t>
      </w:r>
      <w:r w:rsidR="00A87D67">
        <w:rPr>
          <w:rStyle w:val="Hyperlink"/>
          <w:color w:val="auto"/>
          <w:u w:val="none"/>
        </w:rPr>
        <w:t>was dabei zu beachten ist.</w:t>
      </w:r>
    </w:p>
    <w:p w14:paraId="23F7C456" w14:textId="77777777" w:rsidR="00A60585" w:rsidRDefault="00A60585" w:rsidP="0047221A">
      <w:pPr>
        <w:spacing w:after="120"/>
      </w:pPr>
    </w:p>
    <w:p w14:paraId="098C5270" w14:textId="26ACE78C" w:rsidR="00C03FFF" w:rsidRPr="00C65BD9" w:rsidRDefault="00C03FFF" w:rsidP="00C65BD9">
      <w:pPr>
        <w:pBdr>
          <w:top w:val="single" w:sz="4" w:space="1" w:color="auto"/>
          <w:left w:val="single" w:sz="4" w:space="4" w:color="auto"/>
          <w:bottom w:val="single" w:sz="4" w:space="1" w:color="auto"/>
          <w:right w:val="single" w:sz="4" w:space="4" w:color="auto"/>
        </w:pBdr>
        <w:spacing w:after="120"/>
        <w:ind w:left="284" w:right="282"/>
        <w:rPr>
          <w:b/>
          <w:bCs/>
          <w:szCs w:val="22"/>
        </w:rPr>
      </w:pPr>
      <w:r w:rsidRPr="00C65BD9">
        <w:rPr>
          <w:b/>
          <w:bCs/>
          <w:szCs w:val="22"/>
        </w:rPr>
        <w:t>Hintergrundinformation</w:t>
      </w:r>
      <w:r w:rsidR="00C65BD9">
        <w:rPr>
          <w:b/>
          <w:bCs/>
          <w:szCs w:val="22"/>
        </w:rPr>
        <w:t xml:space="preserve">: </w:t>
      </w:r>
      <w:r w:rsidRPr="00C65BD9">
        <w:rPr>
          <w:b/>
          <w:bCs/>
          <w:szCs w:val="22"/>
        </w:rPr>
        <w:t>Förderung Hitzeschutz</w:t>
      </w:r>
    </w:p>
    <w:p w14:paraId="5B26CE0A" w14:textId="6C576792" w:rsidR="00C03FFF" w:rsidRPr="00C65BD9" w:rsidRDefault="00C03FFF" w:rsidP="00CE0072">
      <w:pPr>
        <w:pBdr>
          <w:top w:val="single" w:sz="4" w:space="1" w:color="auto"/>
          <w:left w:val="single" w:sz="4" w:space="4" w:color="auto"/>
          <w:bottom w:val="single" w:sz="4" w:space="1" w:color="auto"/>
          <w:right w:val="single" w:sz="4" w:space="4" w:color="auto"/>
        </w:pBdr>
        <w:spacing w:after="120"/>
        <w:ind w:left="284" w:right="282"/>
        <w:rPr>
          <w:szCs w:val="22"/>
        </w:rPr>
      </w:pPr>
      <w:r w:rsidRPr="00C65BD9">
        <w:rPr>
          <w:szCs w:val="22"/>
        </w:rPr>
        <w:t xml:space="preserve">Auch die </w:t>
      </w:r>
      <w:r w:rsidR="00CE0072">
        <w:rPr>
          <w:szCs w:val="22"/>
        </w:rPr>
        <w:t xml:space="preserve">zusätzliche </w:t>
      </w:r>
      <w:r w:rsidRPr="00C65BD9">
        <w:rPr>
          <w:szCs w:val="22"/>
        </w:rPr>
        <w:t xml:space="preserve">Installation eines Hitzeschutzes ist förderfähig. </w:t>
      </w:r>
      <w:r w:rsidR="00C65BD9" w:rsidRPr="00C65BD9">
        <w:rPr>
          <w:szCs w:val="22"/>
        </w:rPr>
        <w:t xml:space="preserve">Wer sich </w:t>
      </w:r>
      <w:r w:rsidR="00CE0072">
        <w:rPr>
          <w:szCs w:val="22"/>
        </w:rPr>
        <w:t>etwa für</w:t>
      </w:r>
      <w:r w:rsidR="00CE0072" w:rsidRPr="00C65BD9">
        <w:rPr>
          <w:szCs w:val="22"/>
        </w:rPr>
        <w:t xml:space="preserve"> </w:t>
      </w:r>
      <w:r w:rsidR="00CE0072">
        <w:rPr>
          <w:szCs w:val="22"/>
        </w:rPr>
        <w:t>einen</w:t>
      </w:r>
      <w:r w:rsidR="00CE0072" w:rsidRPr="00C65BD9">
        <w:rPr>
          <w:szCs w:val="22"/>
        </w:rPr>
        <w:t xml:space="preserve"> Rollladen </w:t>
      </w:r>
      <w:r w:rsidR="00C65BD9" w:rsidRPr="00C65BD9">
        <w:rPr>
          <w:szCs w:val="22"/>
        </w:rPr>
        <w:t>entscheidet, profitiert das ganze Jahr</w:t>
      </w:r>
      <w:r w:rsidR="00CE0072">
        <w:rPr>
          <w:szCs w:val="22"/>
        </w:rPr>
        <w:t>:</w:t>
      </w:r>
      <w:r w:rsidR="00C65BD9" w:rsidRPr="00C65BD9">
        <w:rPr>
          <w:szCs w:val="22"/>
        </w:rPr>
        <w:t xml:space="preserve"> Der Rundum-Schutz </w:t>
      </w:r>
      <w:r w:rsidRPr="00C65BD9">
        <w:rPr>
          <w:szCs w:val="22"/>
        </w:rPr>
        <w:t xml:space="preserve">sorgt im Sommer für </w:t>
      </w:r>
      <w:r w:rsidR="00C65BD9" w:rsidRPr="00C65BD9">
        <w:rPr>
          <w:szCs w:val="22"/>
        </w:rPr>
        <w:t>niedrigere Temperaturen</w:t>
      </w:r>
      <w:r w:rsidR="00CE0072">
        <w:rPr>
          <w:szCs w:val="22"/>
        </w:rPr>
        <w:t xml:space="preserve"> und</w:t>
      </w:r>
      <w:r w:rsidR="00C65BD9" w:rsidRPr="00C65BD9">
        <w:rPr>
          <w:szCs w:val="22"/>
        </w:rPr>
        <w:t xml:space="preserve"> senkt im Winter die Wärmeverluste durch das Fenster</w:t>
      </w:r>
      <w:r w:rsidR="00CE0072">
        <w:rPr>
          <w:szCs w:val="22"/>
        </w:rPr>
        <w:t>. Zudem</w:t>
      </w:r>
      <w:r w:rsidR="00C65BD9" w:rsidRPr="00C65BD9">
        <w:rPr>
          <w:szCs w:val="22"/>
        </w:rPr>
        <w:t xml:space="preserve"> bietet </w:t>
      </w:r>
      <w:r w:rsidR="00CE0072">
        <w:rPr>
          <w:szCs w:val="22"/>
        </w:rPr>
        <w:t>er</w:t>
      </w:r>
      <w:r w:rsidR="00C65BD9" w:rsidRPr="00C65BD9">
        <w:rPr>
          <w:szCs w:val="22"/>
        </w:rPr>
        <w:t xml:space="preserve"> verbessert</w:t>
      </w:r>
      <w:r w:rsidR="00CE0072">
        <w:rPr>
          <w:szCs w:val="22"/>
        </w:rPr>
        <w:t>en</w:t>
      </w:r>
      <w:r w:rsidR="00C65BD9" w:rsidRPr="00C65BD9">
        <w:rPr>
          <w:szCs w:val="22"/>
        </w:rPr>
        <w:t xml:space="preserve"> Schall- und Einbruchschutz sowie komplette Verdunkelung des Raums für einen erholsamen Schlaf zu jeder </w:t>
      </w:r>
      <w:r w:rsidR="00CE0072" w:rsidRPr="00C65BD9">
        <w:rPr>
          <w:szCs w:val="22"/>
        </w:rPr>
        <w:t>Tageszeit</w:t>
      </w:r>
      <w:r w:rsidR="00C65BD9" w:rsidRPr="00C65BD9">
        <w:rPr>
          <w:szCs w:val="22"/>
        </w:rPr>
        <w:t>.</w:t>
      </w:r>
    </w:p>
    <w:p w14:paraId="1CF2B365" w14:textId="77777777" w:rsidR="00C03FFF" w:rsidRDefault="00C03FFF" w:rsidP="0047221A">
      <w:pPr>
        <w:spacing w:after="120"/>
      </w:pPr>
    </w:p>
    <w:p w14:paraId="1B2571C6" w14:textId="679AD16A" w:rsidR="00B0138F" w:rsidRPr="00B0138F" w:rsidRDefault="00B0138F" w:rsidP="00B0138F">
      <w:pPr>
        <w:pBdr>
          <w:top w:val="single" w:sz="4" w:space="1" w:color="auto"/>
          <w:bottom w:val="single" w:sz="4" w:space="1" w:color="auto"/>
        </w:pBdr>
        <w:spacing w:after="120"/>
        <w:rPr>
          <w:b/>
          <w:bCs/>
        </w:rPr>
      </w:pPr>
      <w:r w:rsidRPr="00B0138F">
        <w:rPr>
          <w:b/>
          <w:bCs/>
        </w:rPr>
        <w:t xml:space="preserve">Das komplette Bildmaterial steht unter diesem </w:t>
      </w:r>
      <w:hyperlink r:id="rId14" w:history="1">
        <w:r w:rsidRPr="00B0138F">
          <w:rPr>
            <w:rStyle w:val="Hyperlink"/>
            <w:b/>
            <w:bCs/>
          </w:rPr>
          <w:t>Link</w:t>
        </w:r>
      </w:hyperlink>
      <w:r w:rsidRPr="00B0138F">
        <w:rPr>
          <w:b/>
          <w:bCs/>
        </w:rPr>
        <w:t xml:space="preserve"> in höherer Auflösung zum Download zur Verfügung.</w:t>
      </w:r>
    </w:p>
    <w:p w14:paraId="121837A0" w14:textId="77777777" w:rsidR="00CE0072" w:rsidRDefault="00CE0072">
      <w:pPr>
        <w:spacing w:line="240" w:lineRule="auto"/>
        <w:rPr>
          <w:b/>
        </w:rPr>
      </w:pPr>
      <w:r>
        <w:rPr>
          <w:b/>
        </w:rPr>
        <w:br w:type="page"/>
      </w:r>
    </w:p>
    <w:p w14:paraId="75F0434E" w14:textId="702D3A08" w:rsidR="00FE339E" w:rsidRPr="00EC1042" w:rsidRDefault="00FE339E" w:rsidP="00FE339E">
      <w:pPr>
        <w:rPr>
          <w:b/>
        </w:rPr>
      </w:pPr>
      <w:r w:rsidRPr="00EC1042">
        <w:rPr>
          <w:b/>
        </w:rPr>
        <w:lastRenderedPageBreak/>
        <w:t>Bildunterschrift</w:t>
      </w:r>
      <w:r>
        <w:rPr>
          <w:b/>
        </w:rPr>
        <w:t>en</w:t>
      </w:r>
    </w:p>
    <w:p w14:paraId="1D52FF73" w14:textId="3042C7DB" w:rsidR="00FE339E" w:rsidRDefault="00105941" w:rsidP="00FE339E">
      <w:pPr>
        <w:rPr>
          <w:b/>
          <w:bCs/>
        </w:rPr>
      </w:pPr>
      <w:r>
        <w:rPr>
          <w:i/>
          <w:noProof/>
        </w:rPr>
        <w:drawing>
          <wp:inline distT="0" distB="0" distL="0" distR="0" wp14:anchorId="0CF9EA90" wp14:editId="207E5E9E">
            <wp:extent cx="3816000" cy="2544000"/>
            <wp:effectExtent l="0" t="0" r="0" b="8890"/>
            <wp:docPr id="1686648229" name="Grafik 3" descr="Ein Bild, das Gebäude, draußen, Fenster, Da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71138" name="Grafik 3" descr="Ein Bild, das Gebäude, draußen, Fenster, Dach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3816000" cy="2544000"/>
                    </a:xfrm>
                    <a:prstGeom prst="rect">
                      <a:avLst/>
                    </a:prstGeom>
                  </pic:spPr>
                </pic:pic>
              </a:graphicData>
            </a:graphic>
          </wp:inline>
        </w:drawing>
      </w:r>
    </w:p>
    <w:p w14:paraId="4DBBFC37" w14:textId="77777777" w:rsidR="00105941" w:rsidRPr="00EC1042" w:rsidRDefault="00105941" w:rsidP="00105941">
      <w:bookmarkStart w:id="1" w:name="_Hlk172754895"/>
      <w:r>
        <w:t>[Foto</w:t>
      </w:r>
      <w:r w:rsidRPr="00EC1042">
        <w:t xml:space="preserve">: </w:t>
      </w:r>
      <w:r w:rsidRPr="003651B6">
        <w:t>velux_austausch_</w:t>
      </w:r>
      <w:r w:rsidRPr="00105941">
        <w:t>10034831</w:t>
      </w:r>
      <w:r w:rsidRPr="00EC1042">
        <w:t>]</w:t>
      </w:r>
    </w:p>
    <w:p w14:paraId="60895899" w14:textId="109AB0FC" w:rsidR="00105941" w:rsidRDefault="00105941" w:rsidP="00105941">
      <w:pPr>
        <w:rPr>
          <w:rFonts w:cs="Arial"/>
          <w:bCs/>
          <w:i/>
          <w:iCs/>
          <w:color w:val="000000" w:themeColor="text1"/>
          <w:szCs w:val="22"/>
        </w:rPr>
      </w:pPr>
      <w:r w:rsidRPr="007231CD">
        <w:rPr>
          <w:rFonts w:cs="Arial"/>
          <w:bCs/>
          <w:i/>
          <w:iCs/>
          <w:color w:val="000000" w:themeColor="text1"/>
          <w:szCs w:val="22"/>
        </w:rPr>
        <w:t xml:space="preserve">Der Staat fördert </w:t>
      </w:r>
      <w:r w:rsidR="00C3620C">
        <w:rPr>
          <w:rFonts w:cs="Arial"/>
          <w:bCs/>
          <w:i/>
          <w:iCs/>
          <w:color w:val="000000" w:themeColor="text1"/>
          <w:szCs w:val="22"/>
        </w:rPr>
        <w:t xml:space="preserve">den </w:t>
      </w:r>
      <w:r w:rsidRPr="000D2629">
        <w:rPr>
          <w:rFonts w:cs="Arial"/>
          <w:bCs/>
          <w:i/>
          <w:iCs/>
          <w:color w:val="000000" w:themeColor="text1"/>
          <w:szCs w:val="22"/>
        </w:rPr>
        <w:t>Austausch alter gegen neue Dachfenster mit energieeffizienter Verglasung</w:t>
      </w:r>
      <w:r w:rsidR="007C3CC0">
        <w:rPr>
          <w:rFonts w:cs="Arial"/>
          <w:bCs/>
          <w:i/>
          <w:iCs/>
          <w:color w:val="000000" w:themeColor="text1"/>
          <w:szCs w:val="22"/>
        </w:rPr>
        <w:t>,</w:t>
      </w:r>
      <w:r w:rsidRPr="000D2629">
        <w:rPr>
          <w:rFonts w:cs="Arial"/>
          <w:bCs/>
          <w:i/>
          <w:iCs/>
          <w:color w:val="000000" w:themeColor="text1"/>
          <w:szCs w:val="22"/>
        </w:rPr>
        <w:t xml:space="preserve"> </w:t>
      </w:r>
      <w:r w:rsidR="007C3CC0" w:rsidRPr="007231CD">
        <w:rPr>
          <w:rFonts w:cs="Arial"/>
          <w:bCs/>
          <w:i/>
          <w:iCs/>
          <w:color w:val="000000" w:themeColor="text1"/>
          <w:szCs w:val="22"/>
        </w:rPr>
        <w:t xml:space="preserve">so dass Modelle mit besseren Wärmedämmwerten zu einem </w:t>
      </w:r>
      <w:r w:rsidR="007C3CC0" w:rsidRPr="000D2629">
        <w:rPr>
          <w:rFonts w:cs="Arial"/>
          <w:bCs/>
          <w:i/>
          <w:iCs/>
          <w:color w:val="000000" w:themeColor="text1"/>
          <w:szCs w:val="22"/>
        </w:rPr>
        <w:t>günstige</w:t>
      </w:r>
      <w:r w:rsidR="00BB4A6E">
        <w:rPr>
          <w:rFonts w:cs="Arial"/>
          <w:bCs/>
          <w:i/>
          <w:iCs/>
          <w:color w:val="000000" w:themeColor="text1"/>
          <w:szCs w:val="22"/>
        </w:rPr>
        <w:t>re</w:t>
      </w:r>
      <w:r w:rsidR="007C3CC0" w:rsidRPr="000D2629">
        <w:rPr>
          <w:rFonts w:cs="Arial"/>
          <w:bCs/>
          <w:i/>
          <w:iCs/>
          <w:color w:val="000000" w:themeColor="text1"/>
          <w:szCs w:val="22"/>
        </w:rPr>
        <w:t xml:space="preserve">n Preis </w:t>
      </w:r>
      <w:r w:rsidR="007C3CC0">
        <w:rPr>
          <w:rFonts w:cs="Arial"/>
          <w:bCs/>
          <w:i/>
          <w:iCs/>
          <w:color w:val="000000" w:themeColor="text1"/>
          <w:szCs w:val="22"/>
        </w:rPr>
        <w:t xml:space="preserve">als Varianten mit Standardverglasung </w:t>
      </w:r>
      <w:r w:rsidR="007C3CC0" w:rsidRPr="000D2629">
        <w:rPr>
          <w:rFonts w:cs="Arial"/>
          <w:bCs/>
          <w:i/>
          <w:iCs/>
          <w:color w:val="000000" w:themeColor="text1"/>
          <w:szCs w:val="22"/>
        </w:rPr>
        <w:t>erhältlich sind.</w:t>
      </w:r>
    </w:p>
    <w:p w14:paraId="6BE11E8F" w14:textId="77777777" w:rsidR="00105941" w:rsidRDefault="00105941" w:rsidP="00105941">
      <w:pPr>
        <w:jc w:val="right"/>
        <w:rPr>
          <w:i/>
        </w:rPr>
      </w:pPr>
      <w:r w:rsidRPr="00EC1042">
        <w:rPr>
          <w:i/>
        </w:rPr>
        <w:t xml:space="preserve">Foto: </w:t>
      </w:r>
      <w:r>
        <w:rPr>
          <w:i/>
        </w:rPr>
        <w:t>Velux</w:t>
      </w:r>
      <w:r w:rsidRPr="00EC1042">
        <w:rPr>
          <w:i/>
        </w:rPr>
        <w:t xml:space="preserve"> </w:t>
      </w:r>
    </w:p>
    <w:bookmarkEnd w:id="1"/>
    <w:p w14:paraId="220EC52F" w14:textId="77777777" w:rsidR="00FE339E" w:rsidRDefault="00FE339E" w:rsidP="00FE339E">
      <w:r>
        <w:rPr>
          <w:noProof/>
        </w:rPr>
        <w:drawing>
          <wp:inline distT="0" distB="0" distL="0" distR="0" wp14:anchorId="32D6786A" wp14:editId="0F643614">
            <wp:extent cx="3816000" cy="2535182"/>
            <wp:effectExtent l="0" t="0" r="0" b="0"/>
            <wp:docPr id="1" name="Grafik 1" descr="Ein Bild, das drinnen, Boden, lebend,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innen, Boden, lebend, Wand enthält.&#10;&#10;Automatisch generierte Beschreibung"/>
                    <pic:cNvPicPr/>
                  </pic:nvPicPr>
                  <pic:blipFill>
                    <a:blip r:embed="rId16" cstate="screen">
                      <a:extLst>
                        <a:ext uri="{28A0092B-C50C-407E-A947-70E740481C1C}">
                          <a14:useLocalDpi xmlns:a14="http://schemas.microsoft.com/office/drawing/2010/main"/>
                        </a:ext>
                      </a:extLst>
                    </a:blip>
                    <a:stretch>
                      <a:fillRect/>
                    </a:stretch>
                  </pic:blipFill>
                  <pic:spPr>
                    <a:xfrm>
                      <a:off x="0" y="0"/>
                      <a:ext cx="3816000" cy="2535182"/>
                    </a:xfrm>
                    <a:prstGeom prst="rect">
                      <a:avLst/>
                    </a:prstGeom>
                  </pic:spPr>
                </pic:pic>
              </a:graphicData>
            </a:graphic>
          </wp:inline>
        </w:drawing>
      </w:r>
    </w:p>
    <w:p w14:paraId="2BAF60B6" w14:textId="77777777" w:rsidR="00FE339E" w:rsidRPr="00EC1042" w:rsidRDefault="00FE339E" w:rsidP="00FE339E">
      <w:r>
        <w:t>[Foto</w:t>
      </w:r>
      <w:r w:rsidRPr="00EC1042">
        <w:t xml:space="preserve">: </w:t>
      </w:r>
      <w:r w:rsidRPr="00DE0365">
        <w:t>velux_</w:t>
      </w:r>
      <w:r>
        <w:t>pm_förderprogramme</w:t>
      </w:r>
      <w:r w:rsidRPr="00DE0365">
        <w:t>_1</w:t>
      </w:r>
      <w:r>
        <w:t>38411-01</w:t>
      </w:r>
      <w:r w:rsidRPr="00EC1042">
        <w:t>]</w:t>
      </w:r>
    </w:p>
    <w:p w14:paraId="021DE848" w14:textId="25537117" w:rsidR="00FE339E" w:rsidRPr="00564E5A" w:rsidRDefault="0008791D" w:rsidP="00FE339E">
      <w:pPr>
        <w:rPr>
          <w:rFonts w:cs="Arial"/>
          <w:bCs/>
          <w:i/>
          <w:iCs/>
          <w:color w:val="000000" w:themeColor="text1"/>
          <w:szCs w:val="22"/>
        </w:rPr>
      </w:pPr>
      <w:r>
        <w:rPr>
          <w:rFonts w:cs="Arial"/>
          <w:bCs/>
          <w:i/>
          <w:iCs/>
          <w:color w:val="000000" w:themeColor="text1"/>
          <w:szCs w:val="22"/>
        </w:rPr>
        <w:t>Wer seine</w:t>
      </w:r>
      <w:r w:rsidR="007231CD" w:rsidRPr="007231CD">
        <w:rPr>
          <w:rFonts w:cs="Arial"/>
          <w:bCs/>
          <w:i/>
          <w:iCs/>
          <w:color w:val="000000" w:themeColor="text1"/>
          <w:szCs w:val="22"/>
        </w:rPr>
        <w:t xml:space="preserve"> alten Dachfenster gegen energieeffiziente Modelle austausch</w:t>
      </w:r>
      <w:r>
        <w:rPr>
          <w:rFonts w:cs="Arial"/>
          <w:bCs/>
          <w:i/>
          <w:iCs/>
          <w:color w:val="000000" w:themeColor="text1"/>
          <w:szCs w:val="22"/>
        </w:rPr>
        <w:t>t</w:t>
      </w:r>
      <w:r w:rsidR="007231CD" w:rsidRPr="007231CD">
        <w:rPr>
          <w:rFonts w:cs="Arial"/>
          <w:bCs/>
          <w:i/>
          <w:iCs/>
          <w:color w:val="000000" w:themeColor="text1"/>
          <w:szCs w:val="22"/>
        </w:rPr>
        <w:t>, k</w:t>
      </w:r>
      <w:r>
        <w:rPr>
          <w:rFonts w:cs="Arial"/>
          <w:bCs/>
          <w:i/>
          <w:iCs/>
          <w:color w:val="000000" w:themeColor="text1"/>
          <w:szCs w:val="22"/>
        </w:rPr>
        <w:t>ann bis zu 20 Prozent der</w:t>
      </w:r>
      <w:r w:rsidR="007231CD" w:rsidRPr="007231CD">
        <w:rPr>
          <w:rFonts w:cs="Arial"/>
          <w:bCs/>
          <w:i/>
          <w:iCs/>
          <w:color w:val="000000" w:themeColor="text1"/>
          <w:szCs w:val="22"/>
        </w:rPr>
        <w:t xml:space="preserve"> Produkt- und Handwerkerkosten </w:t>
      </w:r>
      <w:r>
        <w:rPr>
          <w:rFonts w:cs="Arial"/>
          <w:bCs/>
          <w:i/>
          <w:iCs/>
          <w:color w:val="000000" w:themeColor="text1"/>
          <w:szCs w:val="22"/>
        </w:rPr>
        <w:t xml:space="preserve">im Rahmen der </w:t>
      </w:r>
      <w:r w:rsidR="00AE73C7">
        <w:rPr>
          <w:rFonts w:cs="Arial"/>
          <w:bCs/>
          <w:i/>
          <w:iCs/>
          <w:color w:val="000000" w:themeColor="text1"/>
          <w:szCs w:val="22"/>
        </w:rPr>
        <w:t>Steuererklärung</w:t>
      </w:r>
      <w:r>
        <w:rPr>
          <w:rFonts w:cs="Arial"/>
          <w:bCs/>
          <w:i/>
          <w:iCs/>
          <w:color w:val="000000" w:themeColor="text1"/>
          <w:szCs w:val="22"/>
        </w:rPr>
        <w:t xml:space="preserve"> gelten</w:t>
      </w:r>
      <w:r w:rsidR="00F15532">
        <w:rPr>
          <w:rFonts w:cs="Arial"/>
          <w:bCs/>
          <w:i/>
          <w:iCs/>
          <w:color w:val="000000" w:themeColor="text1"/>
          <w:szCs w:val="22"/>
        </w:rPr>
        <w:t>d</w:t>
      </w:r>
      <w:r>
        <w:rPr>
          <w:rFonts w:cs="Arial"/>
          <w:bCs/>
          <w:i/>
          <w:iCs/>
          <w:color w:val="000000" w:themeColor="text1"/>
          <w:szCs w:val="22"/>
        </w:rPr>
        <w:t xml:space="preserve"> machen</w:t>
      </w:r>
      <w:r w:rsidR="007231CD" w:rsidRPr="007231CD">
        <w:rPr>
          <w:rFonts w:cs="Arial"/>
          <w:bCs/>
          <w:i/>
          <w:iCs/>
          <w:color w:val="000000" w:themeColor="text1"/>
          <w:szCs w:val="22"/>
        </w:rPr>
        <w:t>.</w:t>
      </w:r>
    </w:p>
    <w:p w14:paraId="5064D48B" w14:textId="5A54CB89" w:rsidR="00FE339E" w:rsidRDefault="00FE339E" w:rsidP="00FE339E">
      <w:pPr>
        <w:jc w:val="right"/>
        <w:rPr>
          <w:i/>
        </w:rPr>
      </w:pPr>
      <w:r w:rsidRPr="00EC1042">
        <w:rPr>
          <w:i/>
        </w:rPr>
        <w:t xml:space="preserve">Foto: </w:t>
      </w:r>
      <w:r>
        <w:rPr>
          <w:i/>
        </w:rPr>
        <w:t>Velux</w:t>
      </w:r>
    </w:p>
    <w:p w14:paraId="69950A61" w14:textId="269FD28B" w:rsidR="007C3CC0" w:rsidRDefault="007C3CC0" w:rsidP="007C3CC0">
      <w:pPr>
        <w:rPr>
          <w:i/>
        </w:rPr>
      </w:pPr>
      <w:r>
        <w:rPr>
          <w:i/>
          <w:noProof/>
        </w:rPr>
        <w:lastRenderedPageBreak/>
        <w:drawing>
          <wp:inline distT="0" distB="0" distL="0" distR="0" wp14:anchorId="5C5CF689" wp14:editId="1D1AC26A">
            <wp:extent cx="3960000" cy="2640000"/>
            <wp:effectExtent l="0" t="0" r="2540" b="8255"/>
            <wp:docPr id="1872039120" name="Grafik 4" descr="Ein Bild, das Fenster, Person,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39120" name="Grafik 4" descr="Ein Bild, das Fenster, Person, Kleidung, Im Haus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2634ECEB" w14:textId="6D4DFA11" w:rsidR="007C3CC0" w:rsidRPr="00EC1042" w:rsidRDefault="007C3CC0" w:rsidP="007C3CC0">
      <w:r>
        <w:t>[Foto</w:t>
      </w:r>
      <w:r w:rsidRPr="00EC1042">
        <w:t xml:space="preserve">: </w:t>
      </w:r>
      <w:proofErr w:type="spellStart"/>
      <w:r w:rsidR="00EE08F8" w:rsidRPr="00EE08F8">
        <w:t>velux_dachfenster_winter</w:t>
      </w:r>
      <w:proofErr w:type="spellEnd"/>
      <w:r w:rsidRPr="00EC1042">
        <w:t>]</w:t>
      </w:r>
    </w:p>
    <w:p w14:paraId="0F9CF555" w14:textId="43FB8880" w:rsidR="007C3CC0" w:rsidRDefault="007C3CC0" w:rsidP="007C3CC0">
      <w:pPr>
        <w:rPr>
          <w:rFonts w:cs="Arial"/>
          <w:bCs/>
          <w:i/>
          <w:iCs/>
          <w:color w:val="000000" w:themeColor="text1"/>
          <w:szCs w:val="22"/>
        </w:rPr>
      </w:pPr>
      <w:r>
        <w:rPr>
          <w:rFonts w:cs="Arial"/>
          <w:bCs/>
          <w:i/>
          <w:iCs/>
          <w:color w:val="000000" w:themeColor="text1"/>
          <w:szCs w:val="22"/>
        </w:rPr>
        <w:t>Nach einem Dachfensteraustausch profitiert man im Winter d</w:t>
      </w:r>
      <w:r w:rsidRPr="000D2629">
        <w:rPr>
          <w:rFonts w:cs="Arial"/>
          <w:bCs/>
          <w:i/>
          <w:iCs/>
          <w:color w:val="000000" w:themeColor="text1"/>
          <w:szCs w:val="22"/>
        </w:rPr>
        <w:t>urch geringere Wärmeverluste</w:t>
      </w:r>
      <w:r w:rsidR="00C3620C">
        <w:rPr>
          <w:rFonts w:cs="Arial"/>
          <w:bCs/>
          <w:i/>
          <w:iCs/>
          <w:color w:val="000000" w:themeColor="text1"/>
          <w:szCs w:val="22"/>
        </w:rPr>
        <w:t>, so dass</w:t>
      </w:r>
      <w:r>
        <w:rPr>
          <w:rFonts w:cs="Arial"/>
          <w:bCs/>
          <w:i/>
          <w:iCs/>
          <w:color w:val="000000" w:themeColor="text1"/>
          <w:szCs w:val="22"/>
        </w:rPr>
        <w:t xml:space="preserve"> </w:t>
      </w:r>
      <w:r w:rsidRPr="000D2629">
        <w:rPr>
          <w:rFonts w:cs="Arial"/>
          <w:bCs/>
          <w:i/>
          <w:iCs/>
          <w:color w:val="000000" w:themeColor="text1"/>
          <w:szCs w:val="22"/>
        </w:rPr>
        <w:t>Energieverbrauch</w:t>
      </w:r>
      <w:r>
        <w:rPr>
          <w:rFonts w:cs="Arial"/>
          <w:bCs/>
          <w:i/>
          <w:iCs/>
          <w:color w:val="000000" w:themeColor="text1"/>
          <w:szCs w:val="22"/>
        </w:rPr>
        <w:t xml:space="preserve"> und Heizkosten sinken</w:t>
      </w:r>
      <w:r w:rsidRPr="000D2629">
        <w:rPr>
          <w:rFonts w:cs="Arial"/>
          <w:bCs/>
          <w:i/>
          <w:iCs/>
          <w:color w:val="000000" w:themeColor="text1"/>
          <w:szCs w:val="22"/>
        </w:rPr>
        <w:t>.</w:t>
      </w:r>
    </w:p>
    <w:p w14:paraId="753A5B4A" w14:textId="5369AFDB" w:rsidR="007C3CC0" w:rsidRPr="00564E5A" w:rsidRDefault="007C3CC0" w:rsidP="007C3CC0">
      <w:pPr>
        <w:jc w:val="right"/>
        <w:rPr>
          <w:rFonts w:cs="Arial"/>
          <w:bCs/>
          <w:i/>
          <w:iCs/>
          <w:color w:val="000000" w:themeColor="text1"/>
          <w:szCs w:val="22"/>
        </w:rPr>
      </w:pPr>
      <w:r w:rsidRPr="007C3CC0">
        <w:rPr>
          <w:rFonts w:cs="Arial"/>
          <w:bCs/>
          <w:i/>
          <w:iCs/>
          <w:color w:val="000000" w:themeColor="text1"/>
          <w:szCs w:val="22"/>
        </w:rPr>
        <w:t>Foto: Velux</w:t>
      </w:r>
    </w:p>
    <w:p w14:paraId="6DADA44D" w14:textId="77777777" w:rsidR="007C3CC0" w:rsidRDefault="007C3CC0" w:rsidP="007C3CC0">
      <w:pPr>
        <w:rPr>
          <w:i/>
        </w:rPr>
      </w:pPr>
    </w:p>
    <w:p w14:paraId="47147F60" w14:textId="325F4F2D" w:rsidR="00EE08F8" w:rsidRDefault="00EE08F8" w:rsidP="00EE08F8">
      <w:r>
        <w:rPr>
          <w:noProof/>
        </w:rPr>
        <w:drawing>
          <wp:inline distT="0" distB="0" distL="0" distR="0" wp14:anchorId="0D6D4D70" wp14:editId="0C6BCCD4">
            <wp:extent cx="3960000" cy="1483314"/>
            <wp:effectExtent l="0" t="0" r="2540" b="3175"/>
            <wp:docPr id="1544897786" name="Grafik 5" descr="Ein Bild, das Gefrieren, Winter, Baum,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97786" name="Grafik 5" descr="Ein Bild, das Gefrieren, Winter, Baum, draußen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3960000" cy="1483314"/>
                    </a:xfrm>
                    <a:prstGeom prst="rect">
                      <a:avLst/>
                    </a:prstGeom>
                  </pic:spPr>
                </pic:pic>
              </a:graphicData>
            </a:graphic>
          </wp:inline>
        </w:drawing>
      </w:r>
    </w:p>
    <w:p w14:paraId="35897925" w14:textId="364318A0" w:rsidR="00EE08F8" w:rsidRPr="00EC1042" w:rsidRDefault="00EE08F8" w:rsidP="00EE08F8">
      <w:r>
        <w:t>[Foto</w:t>
      </w:r>
      <w:r w:rsidRPr="00EC1042">
        <w:t xml:space="preserve">: </w:t>
      </w:r>
      <w:r w:rsidRPr="003651B6">
        <w:t>velux_dachfensteraustausch_115145</w:t>
      </w:r>
      <w:r w:rsidRPr="00EC1042">
        <w:t>]</w:t>
      </w:r>
    </w:p>
    <w:p w14:paraId="75F96059" w14:textId="53CFDA79" w:rsidR="00EE08F8" w:rsidRPr="00564E5A" w:rsidRDefault="00607CD6" w:rsidP="00EE08F8">
      <w:pPr>
        <w:rPr>
          <w:rFonts w:cs="Arial"/>
          <w:bCs/>
          <w:i/>
          <w:iCs/>
          <w:color w:val="000000" w:themeColor="text1"/>
          <w:szCs w:val="22"/>
        </w:rPr>
      </w:pPr>
      <w:r>
        <w:rPr>
          <w:rFonts w:cs="Arial"/>
          <w:bCs/>
          <w:i/>
          <w:iCs/>
          <w:color w:val="000000" w:themeColor="text1"/>
          <w:szCs w:val="22"/>
        </w:rPr>
        <w:t>Der</w:t>
      </w:r>
      <w:r w:rsidR="00EE08F8" w:rsidRPr="000D2629">
        <w:rPr>
          <w:rFonts w:cs="Arial"/>
          <w:bCs/>
          <w:i/>
          <w:iCs/>
          <w:color w:val="000000" w:themeColor="text1"/>
          <w:szCs w:val="22"/>
        </w:rPr>
        <w:t xml:space="preserve"> Austausch alter Dachfenster </w:t>
      </w:r>
      <w:r>
        <w:rPr>
          <w:rFonts w:cs="Arial"/>
          <w:bCs/>
          <w:i/>
          <w:iCs/>
          <w:color w:val="000000" w:themeColor="text1"/>
          <w:szCs w:val="22"/>
        </w:rPr>
        <w:t>gegen aktuelle Modelle mit guter Wärmedämmung wird sich bei der nächsten Heizkostenabrechnung bemerkbar machen.</w:t>
      </w:r>
      <w:r w:rsidR="00EE08F8">
        <w:rPr>
          <w:rFonts w:cs="Arial"/>
          <w:bCs/>
          <w:i/>
          <w:iCs/>
          <w:color w:val="000000" w:themeColor="text1"/>
          <w:szCs w:val="22"/>
        </w:rPr>
        <w:t xml:space="preserve"> </w:t>
      </w:r>
    </w:p>
    <w:p w14:paraId="7AF22359" w14:textId="77777777" w:rsidR="00EE08F8" w:rsidRDefault="00EE08F8" w:rsidP="00EE08F8">
      <w:pPr>
        <w:jc w:val="right"/>
        <w:rPr>
          <w:i/>
        </w:rPr>
      </w:pPr>
      <w:r w:rsidRPr="00EC1042">
        <w:rPr>
          <w:i/>
        </w:rPr>
        <w:t xml:space="preserve">Foto: </w:t>
      </w:r>
      <w:r>
        <w:rPr>
          <w:i/>
        </w:rPr>
        <w:t>Velux</w:t>
      </w:r>
      <w:r w:rsidRPr="00EC1042">
        <w:rPr>
          <w:i/>
        </w:rPr>
        <w:t xml:space="preserve"> </w:t>
      </w:r>
    </w:p>
    <w:p w14:paraId="43117406" w14:textId="77777777" w:rsidR="007C3CC0" w:rsidRDefault="007C3CC0" w:rsidP="007C3CC0">
      <w:pPr>
        <w:rPr>
          <w:i/>
        </w:rPr>
      </w:pPr>
    </w:p>
    <w:p w14:paraId="0E3B578C" w14:textId="5E0A16BC" w:rsidR="000C604A" w:rsidRDefault="000C604A" w:rsidP="000C604A">
      <w:r>
        <w:rPr>
          <w:noProof/>
        </w:rPr>
        <w:lastRenderedPageBreak/>
        <w:drawing>
          <wp:inline distT="0" distB="0" distL="0" distR="0" wp14:anchorId="441721A8" wp14:editId="136E6029">
            <wp:extent cx="3960000" cy="2640000"/>
            <wp:effectExtent l="0" t="0" r="2540" b="8255"/>
            <wp:docPr id="1163282731" name="Grafik 1" descr="Ein Bild, das Im Haus, Inneneinrichtung, Wand,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82731" name="Grafik 1" descr="Ein Bild, das Im Haus, Inneneinrichtung, Wand, Fenster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46F47F50" w14:textId="0AA244F0" w:rsidR="000C604A" w:rsidRPr="00EC1042" w:rsidRDefault="000C604A" w:rsidP="000C604A">
      <w:r>
        <w:t>[Foto</w:t>
      </w:r>
      <w:r w:rsidRPr="00EC1042">
        <w:t xml:space="preserve">: </w:t>
      </w:r>
      <w:r w:rsidRPr="003651B6">
        <w:t>velux_dachfensteraustausch_115145</w:t>
      </w:r>
      <w:r w:rsidRPr="00EC1042">
        <w:t>]</w:t>
      </w:r>
    </w:p>
    <w:p w14:paraId="2CC4FACD" w14:textId="57243C4E" w:rsidR="000C604A" w:rsidRPr="00564E5A" w:rsidRDefault="000C604A" w:rsidP="000C604A">
      <w:pPr>
        <w:rPr>
          <w:rFonts w:cs="Arial"/>
          <w:bCs/>
          <w:i/>
          <w:iCs/>
          <w:color w:val="000000" w:themeColor="text1"/>
          <w:szCs w:val="22"/>
        </w:rPr>
      </w:pPr>
      <w:r w:rsidRPr="000D2629">
        <w:rPr>
          <w:rFonts w:cs="Arial"/>
          <w:bCs/>
          <w:i/>
          <w:iCs/>
          <w:color w:val="000000" w:themeColor="text1"/>
          <w:szCs w:val="22"/>
        </w:rPr>
        <w:t xml:space="preserve">Vom Austausch alter gegen neue Dachfenster mit </w:t>
      </w:r>
      <w:r>
        <w:rPr>
          <w:rFonts w:cs="Arial"/>
          <w:bCs/>
          <w:i/>
          <w:iCs/>
          <w:color w:val="000000" w:themeColor="text1"/>
          <w:szCs w:val="22"/>
        </w:rPr>
        <w:t>besserer Wärmedämmung profitiert</w:t>
      </w:r>
      <w:r w:rsidRPr="000D2629">
        <w:rPr>
          <w:rFonts w:cs="Arial"/>
          <w:bCs/>
          <w:i/>
          <w:iCs/>
          <w:color w:val="000000" w:themeColor="text1"/>
          <w:szCs w:val="22"/>
        </w:rPr>
        <w:t xml:space="preserve"> </w:t>
      </w:r>
      <w:r>
        <w:rPr>
          <w:rFonts w:cs="Arial"/>
          <w:bCs/>
          <w:i/>
          <w:iCs/>
          <w:color w:val="000000" w:themeColor="text1"/>
          <w:szCs w:val="22"/>
        </w:rPr>
        <w:t xml:space="preserve">man auch im Sommer – der Temperaturanstieg in der Wohnung </w:t>
      </w:r>
      <w:r w:rsidR="0008791D">
        <w:rPr>
          <w:rFonts w:cs="Arial"/>
          <w:bCs/>
          <w:i/>
          <w:iCs/>
          <w:color w:val="000000" w:themeColor="text1"/>
          <w:szCs w:val="22"/>
        </w:rPr>
        <w:t>kann</w:t>
      </w:r>
      <w:r>
        <w:rPr>
          <w:rFonts w:cs="Arial"/>
          <w:bCs/>
          <w:i/>
          <w:iCs/>
          <w:color w:val="000000" w:themeColor="text1"/>
          <w:szCs w:val="22"/>
        </w:rPr>
        <w:t xml:space="preserve"> an sonnigen Tagen </w:t>
      </w:r>
      <w:r w:rsidR="0008791D">
        <w:rPr>
          <w:rFonts w:cs="Arial"/>
          <w:bCs/>
          <w:i/>
          <w:iCs/>
          <w:color w:val="000000" w:themeColor="text1"/>
          <w:szCs w:val="22"/>
        </w:rPr>
        <w:t>fast</w:t>
      </w:r>
      <w:r>
        <w:rPr>
          <w:rFonts w:cs="Arial"/>
          <w:bCs/>
          <w:i/>
          <w:iCs/>
          <w:color w:val="000000" w:themeColor="text1"/>
          <w:szCs w:val="22"/>
        </w:rPr>
        <w:t xml:space="preserve"> 3,8</w:t>
      </w:r>
      <w:r w:rsidR="0008791D">
        <w:rPr>
          <w:rFonts w:cs="Arial"/>
          <w:bCs/>
          <w:i/>
          <w:iCs/>
          <w:color w:val="000000" w:themeColor="text1"/>
          <w:szCs w:val="22"/>
        </w:rPr>
        <w:t xml:space="preserve"> Grad Celsius niedriger sein</w:t>
      </w:r>
      <w:r w:rsidRPr="000D2629">
        <w:rPr>
          <w:rFonts w:cs="Arial"/>
          <w:bCs/>
          <w:i/>
          <w:iCs/>
          <w:color w:val="000000" w:themeColor="text1"/>
          <w:szCs w:val="22"/>
        </w:rPr>
        <w:t>.</w:t>
      </w:r>
    </w:p>
    <w:p w14:paraId="1BD6630A" w14:textId="77777777" w:rsidR="000C604A" w:rsidRDefault="000C604A" w:rsidP="000C604A">
      <w:pPr>
        <w:jc w:val="right"/>
        <w:rPr>
          <w:i/>
        </w:rPr>
      </w:pPr>
      <w:r w:rsidRPr="00EC1042">
        <w:rPr>
          <w:i/>
        </w:rPr>
        <w:t xml:space="preserve">Foto: </w:t>
      </w:r>
      <w:r>
        <w:rPr>
          <w:i/>
        </w:rPr>
        <w:t>Velux</w:t>
      </w:r>
      <w:r w:rsidRPr="00EC1042">
        <w:rPr>
          <w:i/>
        </w:rPr>
        <w:t xml:space="preserve"> </w:t>
      </w:r>
    </w:p>
    <w:p w14:paraId="0E0D7211" w14:textId="77777777" w:rsidR="000C604A" w:rsidRDefault="000C604A" w:rsidP="000C604A">
      <w:pPr>
        <w:rPr>
          <w:i/>
        </w:rPr>
      </w:pPr>
    </w:p>
    <w:p w14:paraId="119B2E06" w14:textId="69125DA7" w:rsidR="007231CD" w:rsidRDefault="007231CD">
      <w:pPr>
        <w:spacing w:line="240" w:lineRule="auto"/>
        <w:rPr>
          <w:b/>
          <w:bCs/>
          <w:sz w:val="20"/>
          <w:szCs w:val="20"/>
        </w:rPr>
      </w:pPr>
    </w:p>
    <w:p w14:paraId="6D45D5C7" w14:textId="3997DA36" w:rsidR="0075435B" w:rsidRPr="008D1A4F" w:rsidRDefault="0075435B" w:rsidP="0075435B">
      <w:pPr>
        <w:spacing w:after="120" w:line="240" w:lineRule="auto"/>
        <w:rPr>
          <w:sz w:val="20"/>
          <w:szCs w:val="20"/>
        </w:rPr>
      </w:pPr>
      <w:r w:rsidRPr="008D1A4F">
        <w:rPr>
          <w:b/>
          <w:bCs/>
          <w:sz w:val="20"/>
          <w:szCs w:val="20"/>
        </w:rPr>
        <w:t>Über die Velux Deutschland GmbH</w:t>
      </w:r>
      <w:r w:rsidRPr="008D1A4F">
        <w:rPr>
          <w:sz w:val="20"/>
          <w:szCs w:val="20"/>
        </w:rPr>
        <w:br/>
        <w:t xml:space="preserve">Die Velux Deutschland GmbH mit Sitz in Hamburg ist ein Unternehmen der internationalen Velux Gruppe. Der weltweit größte Hersteller von Dachfenstern ist mit </w:t>
      </w:r>
      <w:r>
        <w:rPr>
          <w:sz w:val="20"/>
          <w:szCs w:val="20"/>
        </w:rPr>
        <w:t>ca.</w:t>
      </w:r>
      <w:r w:rsidRPr="008D1A4F">
        <w:rPr>
          <w:sz w:val="20"/>
          <w:szCs w:val="20"/>
        </w:rPr>
        <w:t xml:space="preserve">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w:t>
      </w:r>
      <w:r>
        <w:rPr>
          <w:sz w:val="20"/>
          <w:szCs w:val="20"/>
        </w:rPr>
        <w:t xml:space="preserve">. </w:t>
      </w:r>
      <w:r w:rsidRPr="008D1A4F">
        <w:rPr>
          <w:sz w:val="20"/>
          <w:szCs w:val="20"/>
        </w:rPr>
        <w:t xml:space="preserve">Mit Velux Commercial bietet ein eigener Unternehmensbereich Tageslicht-Lösungen speziell für gewerbliche, öffentliche und industrielle Gebäude. </w:t>
      </w:r>
      <w:r w:rsidRPr="007764C7">
        <w:rPr>
          <w:sz w:val="20"/>
          <w:szCs w:val="20"/>
        </w:rPr>
        <w:t>Im Rahmen ihrer Nachhaltigkeitsstrategie hat sich die V</w:t>
      </w:r>
      <w:r>
        <w:rPr>
          <w:sz w:val="20"/>
          <w:szCs w:val="20"/>
        </w:rPr>
        <w:t>elux</w:t>
      </w:r>
      <w:r w:rsidRPr="007764C7">
        <w:rPr>
          <w:sz w:val="20"/>
          <w:szCs w:val="20"/>
        </w:rPr>
        <w:t xml:space="preserve"> Gruppe verpflichtet, zukünftige CO</w:t>
      </w:r>
      <w:r w:rsidRPr="00774901">
        <w:rPr>
          <w:sz w:val="20"/>
          <w:szCs w:val="20"/>
          <w:vertAlign w:val="subscript"/>
        </w:rPr>
        <w:t>2</w:t>
      </w:r>
      <w:r w:rsidRPr="007764C7">
        <w:rPr>
          <w:sz w:val="20"/>
          <w:szCs w:val="20"/>
        </w:rPr>
        <w:t>-Emissionen im Einklang mit dem 1,5°C-Ziel des Pariser Klimaschutz-Abkommens deutlich zu reduzieren und bis 2041 „lebenslang klimaneutral“ zu werden. Dies realisiert sie gemeinsam mit dem WWF durch Waldprojekte, die alle seit Gründung im Jahr 1941 verursachten CO</w:t>
      </w:r>
      <w:r w:rsidRPr="00774901">
        <w:rPr>
          <w:sz w:val="20"/>
          <w:szCs w:val="20"/>
          <w:vertAlign w:val="subscript"/>
        </w:rPr>
        <w:t>2</w:t>
      </w:r>
      <w:r w:rsidRPr="007764C7">
        <w:rPr>
          <w:sz w:val="20"/>
          <w:szCs w:val="20"/>
        </w:rPr>
        <w:t>-Emissionen binden werden.</w:t>
      </w: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0" w:history="1">
        <w:r w:rsidRPr="008D1A4F">
          <w:rPr>
            <w:rStyle w:val="Hyperlink"/>
            <w:rFonts w:cs="Arial"/>
            <w:sz w:val="20"/>
            <w:szCs w:val="20"/>
          </w:rPr>
          <w:t>www.velux.de</w:t>
        </w:r>
      </w:hyperlink>
      <w:r w:rsidRPr="008D1A4F">
        <w:rPr>
          <w:rFonts w:cs="Arial"/>
          <w:sz w:val="20"/>
          <w:szCs w:val="20"/>
        </w:rPr>
        <w:t>.</w:t>
      </w:r>
    </w:p>
    <w:p w14:paraId="0C7DE0A1" w14:textId="77777777" w:rsidR="00CE0072" w:rsidRDefault="0075435B" w:rsidP="0075435B">
      <w:pPr>
        <w:spacing w:line="240" w:lineRule="auto"/>
        <w:rPr>
          <w:rFonts w:cs="Arial"/>
          <w:b/>
          <w:bCs/>
          <w:sz w:val="20"/>
          <w:szCs w:val="20"/>
        </w:rPr>
      </w:pPr>
      <w:r w:rsidRPr="008D1A4F">
        <w:rPr>
          <w:rFonts w:cs="Arial"/>
          <w:sz w:val="20"/>
          <w:szCs w:val="20"/>
        </w:rPr>
        <w:t xml:space="preserve">Pressetexte sowie druckfähiges Bildmaterial u.v.m. stehen im Velux Presseforum unter </w:t>
      </w:r>
      <w:hyperlink r:id="rId21"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p>
    <w:p w14:paraId="4C7283E5" w14:textId="77777777" w:rsidR="00CE0072" w:rsidRDefault="00CE0072">
      <w:pPr>
        <w:spacing w:line="240" w:lineRule="auto"/>
        <w:rPr>
          <w:rFonts w:cs="Arial"/>
          <w:b/>
          <w:bCs/>
          <w:sz w:val="20"/>
          <w:szCs w:val="20"/>
        </w:rPr>
      </w:pPr>
      <w:r>
        <w:rPr>
          <w:rFonts w:cs="Arial"/>
          <w:b/>
          <w:bCs/>
          <w:sz w:val="20"/>
          <w:szCs w:val="20"/>
        </w:rPr>
        <w:br w:type="page"/>
      </w:r>
    </w:p>
    <w:p w14:paraId="15E1AFA6" w14:textId="541F3649" w:rsidR="0075435B" w:rsidRPr="001C1C18" w:rsidRDefault="0075435B" w:rsidP="0075435B">
      <w:pPr>
        <w:spacing w:line="240" w:lineRule="auto"/>
        <w:rPr>
          <w:rFonts w:cs="Arial"/>
          <w:sz w:val="20"/>
          <w:szCs w:val="20"/>
          <w:u w:val="single"/>
        </w:rPr>
      </w:pPr>
      <w:r w:rsidRPr="00C12C51">
        <w:rPr>
          <w:rFonts w:cs="Arial"/>
          <w:b/>
          <w:bCs/>
          <w:sz w:val="20"/>
          <w:szCs w:val="20"/>
        </w:rPr>
        <w:lastRenderedPageBreak/>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025388"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31737B01" w:rsidR="0074476B" w:rsidRDefault="0016355B" w:rsidP="0074476B">
            <w:pPr>
              <w:spacing w:line="240" w:lineRule="auto"/>
              <w:rPr>
                <w:bCs/>
                <w:sz w:val="20"/>
              </w:rPr>
            </w:pPr>
            <w:r>
              <w:rPr>
                <w:bCs/>
                <w:sz w:val="20"/>
              </w:rPr>
              <w:t>Leitung Public Re</w:t>
            </w:r>
            <w:r w:rsidR="00A43695">
              <w:rPr>
                <w:bCs/>
                <w:sz w:val="20"/>
              </w:rPr>
              <w:t>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323DD" w:rsidRDefault="0074476B" w:rsidP="0074476B">
            <w:pPr>
              <w:spacing w:line="240" w:lineRule="auto"/>
              <w:rPr>
                <w:bCs/>
                <w:sz w:val="20"/>
                <w:lang w:val="fr-FR"/>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323DD">
              <w:rPr>
                <w:bCs/>
                <w:sz w:val="20"/>
                <w:lang w:val="fr-FR"/>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F53BBE" w:rsidRDefault="0075435B" w:rsidP="0035575D">
            <w:pPr>
              <w:spacing w:line="240" w:lineRule="auto"/>
              <w:rPr>
                <w:bCs/>
                <w:sz w:val="20"/>
              </w:rPr>
            </w:pPr>
            <w:r w:rsidRPr="00F53BBE">
              <w:rPr>
                <w:bCs/>
                <w:sz w:val="20"/>
              </w:rPr>
              <w:t>22041 Hamburg</w:t>
            </w:r>
          </w:p>
          <w:p w14:paraId="2DAD68DD" w14:textId="77777777" w:rsidR="0075435B" w:rsidRPr="00F53BBE" w:rsidRDefault="0075435B" w:rsidP="0035575D">
            <w:pPr>
              <w:spacing w:line="240" w:lineRule="auto"/>
              <w:rPr>
                <w:bCs/>
                <w:sz w:val="20"/>
              </w:rPr>
            </w:pPr>
            <w:r w:rsidRPr="00F53BBE">
              <w:rPr>
                <w:bCs/>
                <w:sz w:val="20"/>
              </w:rPr>
              <w:t>Tel.: +49 (040) 67 94 46-109</w:t>
            </w:r>
          </w:p>
          <w:p w14:paraId="45A37E67" w14:textId="77777777" w:rsidR="0075435B" w:rsidRPr="00F53BBE" w:rsidRDefault="0075435B" w:rsidP="0035575D">
            <w:pPr>
              <w:spacing w:line="240" w:lineRule="auto"/>
              <w:rPr>
                <w:bCs/>
                <w:sz w:val="20"/>
              </w:rPr>
            </w:pPr>
            <w:r w:rsidRPr="00F53BBE">
              <w:rPr>
                <w:bCs/>
                <w:sz w:val="20"/>
              </w:rPr>
              <w:t>Mail: velux@faktor3.de</w:t>
            </w:r>
          </w:p>
          <w:p w14:paraId="2C352224" w14:textId="77777777" w:rsidR="0075435B" w:rsidRPr="00F53BBE" w:rsidRDefault="0075435B" w:rsidP="0035575D">
            <w:pPr>
              <w:spacing w:line="240" w:lineRule="auto"/>
              <w:rPr>
                <w:bCs/>
                <w:sz w:val="20"/>
              </w:rPr>
            </w:pPr>
          </w:p>
        </w:tc>
      </w:tr>
    </w:tbl>
    <w:p w14:paraId="19B0B333" w14:textId="77777777" w:rsidR="00F51B1E" w:rsidRPr="00F53BBE" w:rsidRDefault="00F51B1E" w:rsidP="00F51B1E">
      <w:pPr>
        <w:rPr>
          <w:rFonts w:cs="Arial"/>
          <w:b/>
          <w:bCs/>
          <w:sz w:val="16"/>
          <w:szCs w:val="16"/>
        </w:rPr>
      </w:pPr>
    </w:p>
    <w:sectPr w:rsidR="00F51B1E" w:rsidRPr="00F53BBE" w:rsidSect="00682CAB">
      <w:footerReference w:type="default" r:id="rId22"/>
      <w:headerReference w:type="first" r:id="rId23"/>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B0A3A" w14:textId="77777777" w:rsidR="001045D1" w:rsidRDefault="001045D1">
      <w:r>
        <w:separator/>
      </w:r>
    </w:p>
  </w:endnote>
  <w:endnote w:type="continuationSeparator" w:id="0">
    <w:p w14:paraId="6F56B56B" w14:textId="77777777" w:rsidR="001045D1" w:rsidRDefault="0010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8E5A" w14:textId="10989845" w:rsidR="00A45720" w:rsidRPr="00F51B1E" w:rsidRDefault="00397186">
    <w:pPr>
      <w:pStyle w:val="Fuzeile"/>
      <w:rPr>
        <w:sz w:val="16"/>
        <w:szCs w:val="16"/>
      </w:rPr>
    </w:pPr>
    <w:r>
      <w:rPr>
        <w:sz w:val="16"/>
        <w:szCs w:val="16"/>
      </w:rPr>
      <w:t xml:space="preserve">Presseinformation: </w:t>
    </w:r>
    <w:r w:rsidR="005E0E21">
      <w:rPr>
        <w:sz w:val="16"/>
        <w:szCs w:val="16"/>
      </w:rPr>
      <w:t>Staatliche Förderung beim Dachfenstertausch</w:t>
    </w:r>
    <w:r w:rsidR="00980003">
      <w:rPr>
        <w:sz w:val="16"/>
        <w:szCs w:val="16"/>
      </w:rPr>
      <w:t xml:space="preserve"> </w:t>
    </w:r>
    <w:r w:rsidR="00A45720" w:rsidRPr="00F51B1E">
      <w:rPr>
        <w:sz w:val="16"/>
        <w:szCs w:val="16"/>
      </w:rPr>
      <w:t xml:space="preserve">/ </w:t>
    </w:r>
    <w:r w:rsidR="004444A2">
      <w:rPr>
        <w:sz w:val="16"/>
        <w:szCs w:val="16"/>
      </w:rPr>
      <w:t>Juli 2024</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B9027" w14:textId="77777777" w:rsidR="001045D1" w:rsidRDefault="001045D1">
      <w:r>
        <w:separator/>
      </w:r>
    </w:p>
  </w:footnote>
  <w:footnote w:type="continuationSeparator" w:id="0">
    <w:p w14:paraId="5CDD9E4A" w14:textId="77777777" w:rsidR="001045D1" w:rsidRDefault="0010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B29BF"/>
    <w:multiLevelType w:val="hybridMultilevel"/>
    <w:tmpl w:val="A21A46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385E1F"/>
    <w:multiLevelType w:val="hybridMultilevel"/>
    <w:tmpl w:val="2C3C5E4E"/>
    <w:lvl w:ilvl="0" w:tplc="B15A72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5772F9"/>
    <w:multiLevelType w:val="hybridMultilevel"/>
    <w:tmpl w:val="09EAAC00"/>
    <w:lvl w:ilvl="0" w:tplc="04070001">
      <w:start w:val="25"/>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6B5B5F"/>
    <w:multiLevelType w:val="hybridMultilevel"/>
    <w:tmpl w:val="D31C7D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9A1E62"/>
    <w:multiLevelType w:val="hybridMultilevel"/>
    <w:tmpl w:val="24AC5B28"/>
    <w:lvl w:ilvl="0" w:tplc="4ADC3FA6">
      <w:start w:val="2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8F0887"/>
    <w:multiLevelType w:val="hybridMultilevel"/>
    <w:tmpl w:val="A7C47750"/>
    <w:lvl w:ilvl="0" w:tplc="20500810">
      <w:start w:val="2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2049527448">
    <w:abstractNumId w:val="1"/>
  </w:num>
  <w:num w:numId="2" w16cid:durableId="193079262">
    <w:abstractNumId w:val="9"/>
  </w:num>
  <w:num w:numId="3" w16cid:durableId="549268722">
    <w:abstractNumId w:val="2"/>
  </w:num>
  <w:num w:numId="4" w16cid:durableId="549459559">
    <w:abstractNumId w:val="5"/>
  </w:num>
  <w:num w:numId="5" w16cid:durableId="1679773682">
    <w:abstractNumId w:val="6"/>
  </w:num>
  <w:num w:numId="6" w16cid:durableId="1478230702">
    <w:abstractNumId w:val="4"/>
  </w:num>
  <w:num w:numId="7" w16cid:durableId="309209629">
    <w:abstractNumId w:val="7"/>
  </w:num>
  <w:num w:numId="8" w16cid:durableId="1035499709">
    <w:abstractNumId w:val="8"/>
  </w:num>
  <w:num w:numId="9" w16cid:durableId="387343006">
    <w:abstractNumId w:val="0"/>
  </w:num>
  <w:num w:numId="10" w16cid:durableId="118020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29D1"/>
    <w:rsid w:val="00012FD9"/>
    <w:rsid w:val="00020DF1"/>
    <w:rsid w:val="00025388"/>
    <w:rsid w:val="00026419"/>
    <w:rsid w:val="000303B2"/>
    <w:rsid w:val="00032F50"/>
    <w:rsid w:val="0003466E"/>
    <w:rsid w:val="000401D9"/>
    <w:rsid w:val="00042AC5"/>
    <w:rsid w:val="00044EB4"/>
    <w:rsid w:val="000505F4"/>
    <w:rsid w:val="00065001"/>
    <w:rsid w:val="00066BA0"/>
    <w:rsid w:val="00071FCC"/>
    <w:rsid w:val="0008493D"/>
    <w:rsid w:val="0008791D"/>
    <w:rsid w:val="00093661"/>
    <w:rsid w:val="00093E7B"/>
    <w:rsid w:val="00094077"/>
    <w:rsid w:val="000A39FE"/>
    <w:rsid w:val="000B1A34"/>
    <w:rsid w:val="000B3FCA"/>
    <w:rsid w:val="000C604A"/>
    <w:rsid w:val="000D2629"/>
    <w:rsid w:val="000E0B3C"/>
    <w:rsid w:val="000E0E28"/>
    <w:rsid w:val="000E7460"/>
    <w:rsid w:val="000F2A1C"/>
    <w:rsid w:val="000F6BAB"/>
    <w:rsid w:val="000F7B7B"/>
    <w:rsid w:val="001028A0"/>
    <w:rsid w:val="00102F0F"/>
    <w:rsid w:val="001045D1"/>
    <w:rsid w:val="0010572C"/>
    <w:rsid w:val="00105941"/>
    <w:rsid w:val="00127867"/>
    <w:rsid w:val="001350C3"/>
    <w:rsid w:val="00144717"/>
    <w:rsid w:val="00146C1D"/>
    <w:rsid w:val="001470D4"/>
    <w:rsid w:val="0016145D"/>
    <w:rsid w:val="00163311"/>
    <w:rsid w:val="0016355B"/>
    <w:rsid w:val="00174A6A"/>
    <w:rsid w:val="00182DC1"/>
    <w:rsid w:val="001A1907"/>
    <w:rsid w:val="001C2BA8"/>
    <w:rsid w:val="001C4610"/>
    <w:rsid w:val="001D1C28"/>
    <w:rsid w:val="001D6E4C"/>
    <w:rsid w:val="001E7B1F"/>
    <w:rsid w:val="001F025B"/>
    <w:rsid w:val="001F090E"/>
    <w:rsid w:val="00205433"/>
    <w:rsid w:val="00206EEC"/>
    <w:rsid w:val="00216E03"/>
    <w:rsid w:val="00222B95"/>
    <w:rsid w:val="00230A54"/>
    <w:rsid w:val="00234B1F"/>
    <w:rsid w:val="00237703"/>
    <w:rsid w:val="002447BB"/>
    <w:rsid w:val="002505C2"/>
    <w:rsid w:val="00252B42"/>
    <w:rsid w:val="00257479"/>
    <w:rsid w:val="002606F3"/>
    <w:rsid w:val="0027672F"/>
    <w:rsid w:val="00277129"/>
    <w:rsid w:val="00280B22"/>
    <w:rsid w:val="00284FC4"/>
    <w:rsid w:val="002870B4"/>
    <w:rsid w:val="00294EB6"/>
    <w:rsid w:val="002A17B8"/>
    <w:rsid w:val="002B0B75"/>
    <w:rsid w:val="002C4C34"/>
    <w:rsid w:val="002D5709"/>
    <w:rsid w:val="002D75C4"/>
    <w:rsid w:val="002E0A4D"/>
    <w:rsid w:val="002E1772"/>
    <w:rsid w:val="002E7EDB"/>
    <w:rsid w:val="002F4BD6"/>
    <w:rsid w:val="003019AE"/>
    <w:rsid w:val="00307E41"/>
    <w:rsid w:val="003128F4"/>
    <w:rsid w:val="00315C5C"/>
    <w:rsid w:val="003165ED"/>
    <w:rsid w:val="003213D4"/>
    <w:rsid w:val="0032524C"/>
    <w:rsid w:val="003344C9"/>
    <w:rsid w:val="003402DF"/>
    <w:rsid w:val="003544E7"/>
    <w:rsid w:val="00355733"/>
    <w:rsid w:val="00362D7F"/>
    <w:rsid w:val="00365113"/>
    <w:rsid w:val="003651B6"/>
    <w:rsid w:val="003726A9"/>
    <w:rsid w:val="00376A56"/>
    <w:rsid w:val="00381300"/>
    <w:rsid w:val="00383A89"/>
    <w:rsid w:val="00390E10"/>
    <w:rsid w:val="00394E0D"/>
    <w:rsid w:val="00397186"/>
    <w:rsid w:val="003A67E1"/>
    <w:rsid w:val="003B6749"/>
    <w:rsid w:val="003C5895"/>
    <w:rsid w:val="003D1E3D"/>
    <w:rsid w:val="003D2B62"/>
    <w:rsid w:val="003D53D0"/>
    <w:rsid w:val="003E4336"/>
    <w:rsid w:val="003E61F7"/>
    <w:rsid w:val="003E6B74"/>
    <w:rsid w:val="003F29EC"/>
    <w:rsid w:val="003F5139"/>
    <w:rsid w:val="004101E7"/>
    <w:rsid w:val="004112FE"/>
    <w:rsid w:val="004116B4"/>
    <w:rsid w:val="00414034"/>
    <w:rsid w:val="004200D0"/>
    <w:rsid w:val="00436930"/>
    <w:rsid w:val="00441ACA"/>
    <w:rsid w:val="004444A2"/>
    <w:rsid w:val="00444FFB"/>
    <w:rsid w:val="0046447E"/>
    <w:rsid w:val="0047221A"/>
    <w:rsid w:val="004733FB"/>
    <w:rsid w:val="00477C28"/>
    <w:rsid w:val="00482E04"/>
    <w:rsid w:val="00490E7A"/>
    <w:rsid w:val="004930F5"/>
    <w:rsid w:val="00495F22"/>
    <w:rsid w:val="004D0785"/>
    <w:rsid w:val="004D35F6"/>
    <w:rsid w:val="004D4A0D"/>
    <w:rsid w:val="004D56FC"/>
    <w:rsid w:val="004E1539"/>
    <w:rsid w:val="004F7BF3"/>
    <w:rsid w:val="00517D20"/>
    <w:rsid w:val="00530278"/>
    <w:rsid w:val="00535457"/>
    <w:rsid w:val="00541CF2"/>
    <w:rsid w:val="00541FB5"/>
    <w:rsid w:val="005452EE"/>
    <w:rsid w:val="0055176E"/>
    <w:rsid w:val="00562848"/>
    <w:rsid w:val="005639F6"/>
    <w:rsid w:val="00563BB9"/>
    <w:rsid w:val="005719F7"/>
    <w:rsid w:val="0057375E"/>
    <w:rsid w:val="00574481"/>
    <w:rsid w:val="005763B0"/>
    <w:rsid w:val="0058173E"/>
    <w:rsid w:val="00581B08"/>
    <w:rsid w:val="0058577D"/>
    <w:rsid w:val="00592BAE"/>
    <w:rsid w:val="005943C5"/>
    <w:rsid w:val="005A0552"/>
    <w:rsid w:val="005A0FD8"/>
    <w:rsid w:val="005A4C0C"/>
    <w:rsid w:val="005A6E5C"/>
    <w:rsid w:val="005B6303"/>
    <w:rsid w:val="005D006E"/>
    <w:rsid w:val="005D080A"/>
    <w:rsid w:val="005E0E21"/>
    <w:rsid w:val="005E1D1C"/>
    <w:rsid w:val="005E719F"/>
    <w:rsid w:val="00600527"/>
    <w:rsid w:val="006024FD"/>
    <w:rsid w:val="006066D8"/>
    <w:rsid w:val="00607CD6"/>
    <w:rsid w:val="006134A3"/>
    <w:rsid w:val="006135D2"/>
    <w:rsid w:val="00617EE7"/>
    <w:rsid w:val="006220A7"/>
    <w:rsid w:val="00627224"/>
    <w:rsid w:val="00634DF8"/>
    <w:rsid w:val="00641C14"/>
    <w:rsid w:val="0064358D"/>
    <w:rsid w:val="00654D28"/>
    <w:rsid w:val="00663A4F"/>
    <w:rsid w:val="00666147"/>
    <w:rsid w:val="00677F84"/>
    <w:rsid w:val="00682CAB"/>
    <w:rsid w:val="00684EF4"/>
    <w:rsid w:val="00691178"/>
    <w:rsid w:val="00692E2A"/>
    <w:rsid w:val="00696E7B"/>
    <w:rsid w:val="006C2897"/>
    <w:rsid w:val="006C55A0"/>
    <w:rsid w:val="006C57F3"/>
    <w:rsid w:val="006E0458"/>
    <w:rsid w:val="006F06D7"/>
    <w:rsid w:val="006F16F2"/>
    <w:rsid w:val="00700209"/>
    <w:rsid w:val="00701C3F"/>
    <w:rsid w:val="00705BE8"/>
    <w:rsid w:val="0070760E"/>
    <w:rsid w:val="007214F9"/>
    <w:rsid w:val="00722B78"/>
    <w:rsid w:val="007231CD"/>
    <w:rsid w:val="0072746D"/>
    <w:rsid w:val="0073352D"/>
    <w:rsid w:val="00734E54"/>
    <w:rsid w:val="0074476B"/>
    <w:rsid w:val="00745A0F"/>
    <w:rsid w:val="0074716C"/>
    <w:rsid w:val="00753C8F"/>
    <w:rsid w:val="0075435B"/>
    <w:rsid w:val="00772653"/>
    <w:rsid w:val="007758BB"/>
    <w:rsid w:val="00780C5F"/>
    <w:rsid w:val="00783DD5"/>
    <w:rsid w:val="00786490"/>
    <w:rsid w:val="00792654"/>
    <w:rsid w:val="007B471B"/>
    <w:rsid w:val="007B7E99"/>
    <w:rsid w:val="007C3CC0"/>
    <w:rsid w:val="007C6313"/>
    <w:rsid w:val="007D3765"/>
    <w:rsid w:val="007D41D5"/>
    <w:rsid w:val="007D4894"/>
    <w:rsid w:val="007E4C6F"/>
    <w:rsid w:val="007F0EA8"/>
    <w:rsid w:val="007F5660"/>
    <w:rsid w:val="007F6DBF"/>
    <w:rsid w:val="0080072B"/>
    <w:rsid w:val="0080372A"/>
    <w:rsid w:val="00805717"/>
    <w:rsid w:val="008065C6"/>
    <w:rsid w:val="00820A9C"/>
    <w:rsid w:val="0082426E"/>
    <w:rsid w:val="0083530B"/>
    <w:rsid w:val="00853ACA"/>
    <w:rsid w:val="00853FCA"/>
    <w:rsid w:val="0085677A"/>
    <w:rsid w:val="008625E0"/>
    <w:rsid w:val="00870055"/>
    <w:rsid w:val="00871C8E"/>
    <w:rsid w:val="00877443"/>
    <w:rsid w:val="00885608"/>
    <w:rsid w:val="008900A4"/>
    <w:rsid w:val="00895E66"/>
    <w:rsid w:val="00896EEC"/>
    <w:rsid w:val="008A1090"/>
    <w:rsid w:val="008C03B9"/>
    <w:rsid w:val="008C0477"/>
    <w:rsid w:val="008C14F7"/>
    <w:rsid w:val="008C266B"/>
    <w:rsid w:val="008C26CE"/>
    <w:rsid w:val="008C290B"/>
    <w:rsid w:val="008D0919"/>
    <w:rsid w:val="008D137A"/>
    <w:rsid w:val="008D4983"/>
    <w:rsid w:val="008D4A78"/>
    <w:rsid w:val="008D7287"/>
    <w:rsid w:val="008D74B2"/>
    <w:rsid w:val="008E5279"/>
    <w:rsid w:val="00912EDF"/>
    <w:rsid w:val="00914DF4"/>
    <w:rsid w:val="00917C5B"/>
    <w:rsid w:val="00923BAE"/>
    <w:rsid w:val="00937103"/>
    <w:rsid w:val="009418DF"/>
    <w:rsid w:val="009451CD"/>
    <w:rsid w:val="009504A9"/>
    <w:rsid w:val="00952242"/>
    <w:rsid w:val="00960314"/>
    <w:rsid w:val="00961013"/>
    <w:rsid w:val="00965261"/>
    <w:rsid w:val="00980003"/>
    <w:rsid w:val="009808EC"/>
    <w:rsid w:val="00982C7F"/>
    <w:rsid w:val="00982FA8"/>
    <w:rsid w:val="00994CF6"/>
    <w:rsid w:val="009A5892"/>
    <w:rsid w:val="009C6074"/>
    <w:rsid w:val="009E3B1D"/>
    <w:rsid w:val="009E615C"/>
    <w:rsid w:val="009F1DEB"/>
    <w:rsid w:val="009F3C14"/>
    <w:rsid w:val="009F3EC7"/>
    <w:rsid w:val="00A10806"/>
    <w:rsid w:val="00A178EB"/>
    <w:rsid w:val="00A2050A"/>
    <w:rsid w:val="00A245DF"/>
    <w:rsid w:val="00A323DD"/>
    <w:rsid w:val="00A339EC"/>
    <w:rsid w:val="00A363EC"/>
    <w:rsid w:val="00A43695"/>
    <w:rsid w:val="00A437EC"/>
    <w:rsid w:val="00A45720"/>
    <w:rsid w:val="00A56368"/>
    <w:rsid w:val="00A60585"/>
    <w:rsid w:val="00A87D67"/>
    <w:rsid w:val="00A93762"/>
    <w:rsid w:val="00AA15E4"/>
    <w:rsid w:val="00AA1798"/>
    <w:rsid w:val="00AA4152"/>
    <w:rsid w:val="00AB001D"/>
    <w:rsid w:val="00AB0438"/>
    <w:rsid w:val="00AC0118"/>
    <w:rsid w:val="00AD199B"/>
    <w:rsid w:val="00AE30C0"/>
    <w:rsid w:val="00AE4928"/>
    <w:rsid w:val="00AE73C7"/>
    <w:rsid w:val="00B0138F"/>
    <w:rsid w:val="00B05AA5"/>
    <w:rsid w:val="00B06BDB"/>
    <w:rsid w:val="00B15C7B"/>
    <w:rsid w:val="00B226E3"/>
    <w:rsid w:val="00B3000A"/>
    <w:rsid w:val="00B307AF"/>
    <w:rsid w:val="00B37139"/>
    <w:rsid w:val="00B453A4"/>
    <w:rsid w:val="00B46877"/>
    <w:rsid w:val="00B47557"/>
    <w:rsid w:val="00B47994"/>
    <w:rsid w:val="00B47CA3"/>
    <w:rsid w:val="00B508F2"/>
    <w:rsid w:val="00B63425"/>
    <w:rsid w:val="00B640EB"/>
    <w:rsid w:val="00B66781"/>
    <w:rsid w:val="00B71BC7"/>
    <w:rsid w:val="00B865FE"/>
    <w:rsid w:val="00B91B2F"/>
    <w:rsid w:val="00B91D06"/>
    <w:rsid w:val="00B93F53"/>
    <w:rsid w:val="00B944E5"/>
    <w:rsid w:val="00BA1315"/>
    <w:rsid w:val="00BA49CB"/>
    <w:rsid w:val="00BB3DFC"/>
    <w:rsid w:val="00BB4A6E"/>
    <w:rsid w:val="00BC5B1A"/>
    <w:rsid w:val="00BC6A1C"/>
    <w:rsid w:val="00BC6AAB"/>
    <w:rsid w:val="00BE3684"/>
    <w:rsid w:val="00BF47F8"/>
    <w:rsid w:val="00C0185C"/>
    <w:rsid w:val="00C03FFF"/>
    <w:rsid w:val="00C05443"/>
    <w:rsid w:val="00C0750D"/>
    <w:rsid w:val="00C15C2A"/>
    <w:rsid w:val="00C245CA"/>
    <w:rsid w:val="00C3553B"/>
    <w:rsid w:val="00C356C7"/>
    <w:rsid w:val="00C3620C"/>
    <w:rsid w:val="00C40C07"/>
    <w:rsid w:val="00C417A0"/>
    <w:rsid w:val="00C43FA4"/>
    <w:rsid w:val="00C50558"/>
    <w:rsid w:val="00C60049"/>
    <w:rsid w:val="00C657FC"/>
    <w:rsid w:val="00C65BD9"/>
    <w:rsid w:val="00C7217B"/>
    <w:rsid w:val="00C728CA"/>
    <w:rsid w:val="00C73067"/>
    <w:rsid w:val="00C77844"/>
    <w:rsid w:val="00C8319E"/>
    <w:rsid w:val="00C90436"/>
    <w:rsid w:val="00C93145"/>
    <w:rsid w:val="00CA2D11"/>
    <w:rsid w:val="00CA38EB"/>
    <w:rsid w:val="00CB3674"/>
    <w:rsid w:val="00CC1655"/>
    <w:rsid w:val="00CD2800"/>
    <w:rsid w:val="00CE0072"/>
    <w:rsid w:val="00CE1456"/>
    <w:rsid w:val="00D03513"/>
    <w:rsid w:val="00D0461F"/>
    <w:rsid w:val="00D060B0"/>
    <w:rsid w:val="00D06EB5"/>
    <w:rsid w:val="00D16FD0"/>
    <w:rsid w:val="00D23AAE"/>
    <w:rsid w:val="00D32DC2"/>
    <w:rsid w:val="00D400AF"/>
    <w:rsid w:val="00D4788B"/>
    <w:rsid w:val="00D53598"/>
    <w:rsid w:val="00D65C16"/>
    <w:rsid w:val="00D675B0"/>
    <w:rsid w:val="00D7007A"/>
    <w:rsid w:val="00D76576"/>
    <w:rsid w:val="00D76BE2"/>
    <w:rsid w:val="00D97373"/>
    <w:rsid w:val="00DA6673"/>
    <w:rsid w:val="00DB1B39"/>
    <w:rsid w:val="00DB59F7"/>
    <w:rsid w:val="00DB6C7A"/>
    <w:rsid w:val="00DC0EF9"/>
    <w:rsid w:val="00DD477A"/>
    <w:rsid w:val="00DD6D89"/>
    <w:rsid w:val="00DE70CC"/>
    <w:rsid w:val="00DF2441"/>
    <w:rsid w:val="00DF3522"/>
    <w:rsid w:val="00DF3BD3"/>
    <w:rsid w:val="00E01936"/>
    <w:rsid w:val="00E03196"/>
    <w:rsid w:val="00E34F35"/>
    <w:rsid w:val="00E50142"/>
    <w:rsid w:val="00E604EC"/>
    <w:rsid w:val="00E63D5C"/>
    <w:rsid w:val="00E64EE5"/>
    <w:rsid w:val="00E67015"/>
    <w:rsid w:val="00E70ACC"/>
    <w:rsid w:val="00E723C9"/>
    <w:rsid w:val="00E90656"/>
    <w:rsid w:val="00E90A66"/>
    <w:rsid w:val="00E963FD"/>
    <w:rsid w:val="00EA1AAB"/>
    <w:rsid w:val="00EA23DA"/>
    <w:rsid w:val="00EB0304"/>
    <w:rsid w:val="00EB4B8D"/>
    <w:rsid w:val="00EB6846"/>
    <w:rsid w:val="00EC1042"/>
    <w:rsid w:val="00ED2667"/>
    <w:rsid w:val="00EE0399"/>
    <w:rsid w:val="00EE08F8"/>
    <w:rsid w:val="00EE415B"/>
    <w:rsid w:val="00EE4A75"/>
    <w:rsid w:val="00F13BD5"/>
    <w:rsid w:val="00F14DE0"/>
    <w:rsid w:val="00F15532"/>
    <w:rsid w:val="00F16425"/>
    <w:rsid w:val="00F20D4B"/>
    <w:rsid w:val="00F23C6F"/>
    <w:rsid w:val="00F247E2"/>
    <w:rsid w:val="00F25CD8"/>
    <w:rsid w:val="00F34A6F"/>
    <w:rsid w:val="00F50FFC"/>
    <w:rsid w:val="00F51B1E"/>
    <w:rsid w:val="00F53BBE"/>
    <w:rsid w:val="00F609C3"/>
    <w:rsid w:val="00F61B0B"/>
    <w:rsid w:val="00F70D6A"/>
    <w:rsid w:val="00F738AC"/>
    <w:rsid w:val="00F81232"/>
    <w:rsid w:val="00F827AC"/>
    <w:rsid w:val="00F84DAF"/>
    <w:rsid w:val="00F927D1"/>
    <w:rsid w:val="00FA37D8"/>
    <w:rsid w:val="00FB79B7"/>
    <w:rsid w:val="00FC3690"/>
    <w:rsid w:val="00FC40D2"/>
    <w:rsid w:val="00FD1069"/>
    <w:rsid w:val="00FD375A"/>
    <w:rsid w:val="00FE1BE8"/>
    <w:rsid w:val="00FE339E"/>
    <w:rsid w:val="00FE4AA8"/>
    <w:rsid w:val="00FE7E6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Listenabsatz">
    <w:name w:val="List Paragraph"/>
    <w:basedOn w:val="Standard"/>
    <w:uiPriority w:val="34"/>
    <w:qFormat/>
    <w:rsid w:val="0027672F"/>
    <w:pPr>
      <w:ind w:left="720"/>
      <w:contextualSpacing/>
    </w:pPr>
  </w:style>
  <w:style w:type="table" w:styleId="Tabellenraster">
    <w:name w:val="Table Grid"/>
    <w:basedOn w:val="NormaleTabelle"/>
    <w:rsid w:val="0085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3E61F7"/>
    <w:rPr>
      <w:sz w:val="16"/>
      <w:szCs w:val="16"/>
    </w:rPr>
  </w:style>
  <w:style w:type="paragraph" w:styleId="Kommentartext">
    <w:name w:val="annotation text"/>
    <w:basedOn w:val="Standard"/>
    <w:link w:val="KommentartextZchn"/>
    <w:unhideWhenUsed/>
    <w:rsid w:val="003E61F7"/>
    <w:pPr>
      <w:spacing w:line="240" w:lineRule="auto"/>
    </w:pPr>
    <w:rPr>
      <w:sz w:val="20"/>
      <w:szCs w:val="20"/>
    </w:rPr>
  </w:style>
  <w:style w:type="character" w:customStyle="1" w:styleId="KommentartextZchn">
    <w:name w:val="Kommentartext Zchn"/>
    <w:basedOn w:val="Absatz-Standardschriftart"/>
    <w:link w:val="Kommentartext"/>
    <w:rsid w:val="003E61F7"/>
    <w:rPr>
      <w:rFonts w:ascii="Arial" w:hAnsi="Arial"/>
    </w:rPr>
  </w:style>
  <w:style w:type="paragraph" w:styleId="Kommentarthema">
    <w:name w:val="annotation subject"/>
    <w:basedOn w:val="Kommentartext"/>
    <w:next w:val="Kommentartext"/>
    <w:link w:val="KommentarthemaZchn"/>
    <w:semiHidden/>
    <w:unhideWhenUsed/>
    <w:rsid w:val="003E61F7"/>
    <w:rPr>
      <w:b/>
      <w:bCs/>
    </w:rPr>
  </w:style>
  <w:style w:type="character" w:customStyle="1" w:styleId="KommentarthemaZchn">
    <w:name w:val="Kommentarthema Zchn"/>
    <w:basedOn w:val="KommentartextZchn"/>
    <w:link w:val="Kommentarthema"/>
    <w:semiHidden/>
    <w:rsid w:val="003E61F7"/>
    <w:rPr>
      <w:rFonts w:ascii="Arial" w:hAnsi="Arial"/>
      <w:b/>
      <w:bCs/>
    </w:rPr>
  </w:style>
  <w:style w:type="character" w:styleId="NichtaufgelsteErwhnung">
    <w:name w:val="Unresolved Mention"/>
    <w:basedOn w:val="Absatz-Standardschriftart"/>
    <w:uiPriority w:val="99"/>
    <w:semiHidden/>
    <w:unhideWhenUsed/>
    <w:rsid w:val="003E61F7"/>
    <w:rPr>
      <w:color w:val="605E5C"/>
      <w:shd w:val="clear" w:color="auto" w:fill="E1DFDD"/>
    </w:rPr>
  </w:style>
  <w:style w:type="character" w:styleId="BesuchterLink">
    <w:name w:val="FollowedHyperlink"/>
    <w:basedOn w:val="Absatz-Standardschriftart"/>
    <w:semiHidden/>
    <w:unhideWhenUsed/>
    <w:rsid w:val="005943C5"/>
    <w:rPr>
      <w:color w:val="954F72" w:themeColor="followedHyperlink"/>
      <w:u w:val="single"/>
    </w:rPr>
  </w:style>
  <w:style w:type="paragraph" w:styleId="berarbeitung">
    <w:name w:val="Revision"/>
    <w:hidden/>
    <w:uiPriority w:val="99"/>
    <w:semiHidden/>
    <w:rsid w:val="00376A5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58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de/f&#246;rderung"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velux.de/press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velux.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nager.presspage.com/services/mediakit.php?pageType=release&amp;pageId=709020&amp;hash=f648f37dd61871a16cc98748831330c9f183b575&amp;preview=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9CC88F313A4E4198FAB59E9D15B5A6" ma:contentTypeVersion="13" ma:contentTypeDescription="Create a new document." ma:contentTypeScope="" ma:versionID="126d2cf0fe54e8a9d65a44d34fbcfe2f">
  <xsd:schema xmlns:xsd="http://www.w3.org/2001/XMLSchema" xmlns:xs="http://www.w3.org/2001/XMLSchema" xmlns:p="http://schemas.microsoft.com/office/2006/metadata/properties" xmlns:ns2="5109aa81-5098-4bb8-bfec-a251c777bbbd" xmlns:ns3="50cac201-cdd6-4c7a-b683-36739e709d10" targetNamespace="http://schemas.microsoft.com/office/2006/metadata/properties" ma:root="true" ma:fieldsID="163e6c1aa85750d9110d40337a8aff5b" ns2:_="" ns3:_="">
    <xsd:import namespace="5109aa81-5098-4bb8-bfec-a251c777bbbd"/>
    <xsd:import namespace="50cac201-cdd6-4c7a-b683-36739e709d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0cac201-cdd6-4c7a-b683-36739e709d10">
      <UserInfo>
        <DisplayName>Fynn Rösler</DisplayName>
        <AccountId>12</AccountId>
        <AccountType/>
      </UserInfo>
      <UserInfo>
        <DisplayName>Christiane Ziebell</DisplayName>
        <AccountId>16</AccountId>
        <AccountType/>
      </UserInfo>
      <UserInfo>
        <DisplayName>Maik Seete</DisplayName>
        <AccountId>10</AccountId>
        <AccountType/>
      </UserInfo>
      <UserInfo>
        <DisplayName>O.Williges</DisplayName>
        <AccountId>42</AccountId>
        <AccountType/>
      </UserInfo>
    </SharedWithUsers>
  </documentManagement>
</p:properties>
</file>

<file path=customXml/itemProps1.xml><?xml version="1.0" encoding="utf-8"?>
<ds:datastoreItem xmlns:ds="http://schemas.openxmlformats.org/officeDocument/2006/customXml" ds:itemID="{80478042-8685-4846-B134-37F7DD94AB19}">
  <ds:schemaRefs>
    <ds:schemaRef ds:uri="http://schemas.openxmlformats.org/officeDocument/2006/bibliography"/>
  </ds:schemaRefs>
</ds:datastoreItem>
</file>

<file path=customXml/itemProps2.xml><?xml version="1.0" encoding="utf-8"?>
<ds:datastoreItem xmlns:ds="http://schemas.openxmlformats.org/officeDocument/2006/customXml" ds:itemID="{57B08B43-AF46-496F-B8AF-4A38FA9C7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D62AA-AC19-46D8-B06E-7767904C0142}">
  <ds:schemaRefs>
    <ds:schemaRef ds:uri="http://schemas.microsoft.com/sharepoint/v3/contenttype/forms"/>
  </ds:schemaRefs>
</ds:datastoreItem>
</file>

<file path=customXml/itemProps4.xml><?xml version="1.0" encoding="utf-8"?>
<ds:datastoreItem xmlns:ds="http://schemas.openxmlformats.org/officeDocument/2006/customXml" ds:itemID="{F6AF9C1B-E468-416F-9F97-D7DB8AD6A071}">
  <ds:schemaRefs>
    <ds:schemaRef ds:uri="http://schemas.microsoft.com/office/2006/metadata/properties"/>
    <ds:schemaRef ds:uri="http://schemas.microsoft.com/office/infopath/2007/PartnerControls"/>
    <ds:schemaRef ds:uri="50cac201-cdd6-4c7a-b683-36739e709d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774</Words>
  <Characters>5507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2024-07-31T08:00:00Z</dcterms:created>
  <dcterms:modified xsi:type="dcterms:W3CDTF">2024-07-31T08:00:00Z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ies>
</file>