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0D5A12" w14:textId="3D6A837C" w:rsidR="004D3B07" w:rsidRPr="00546384" w:rsidRDefault="004D3B07" w:rsidP="00681E01">
      <w:pPr>
        <w:pStyle w:val="StandardWeb"/>
        <w:spacing w:before="0" w:beforeAutospacing="0" w:after="120" w:afterAutospacing="0" w:line="360" w:lineRule="auto"/>
        <w:jc w:val="both"/>
        <w:rPr>
          <w:rFonts w:ascii="Arial" w:hAnsi="Arial" w:cs="Arial"/>
          <w:b/>
          <w:sz w:val="22"/>
          <w:szCs w:val="22"/>
        </w:rPr>
      </w:pPr>
      <w:r w:rsidRPr="00546384">
        <w:rPr>
          <w:rFonts w:ascii="Arial" w:hAnsi="Arial" w:cs="Arial"/>
          <w:b/>
          <w:sz w:val="22"/>
          <w:szCs w:val="22"/>
        </w:rPr>
        <w:t>Presseinformation</w:t>
      </w:r>
      <w:r w:rsidR="002F1820" w:rsidRPr="00546384">
        <w:rPr>
          <w:rFonts w:ascii="Arial" w:hAnsi="Arial" w:cs="Arial"/>
          <w:b/>
          <w:sz w:val="22"/>
          <w:szCs w:val="22"/>
        </w:rPr>
        <w:t>:</w:t>
      </w:r>
      <w:r w:rsidRPr="00546384">
        <w:rPr>
          <w:rFonts w:ascii="Arial" w:hAnsi="Arial" w:cs="Arial"/>
          <w:b/>
          <w:sz w:val="22"/>
          <w:szCs w:val="22"/>
        </w:rPr>
        <w:t xml:space="preserve"> </w:t>
      </w:r>
      <w:r w:rsidR="00491182" w:rsidRPr="00546384">
        <w:rPr>
          <w:rFonts w:ascii="Arial" w:hAnsi="Arial" w:cs="Arial"/>
          <w:b/>
          <w:sz w:val="22"/>
          <w:szCs w:val="22"/>
        </w:rPr>
        <w:t>Objektbericht Ausporthalle Öhringen</w:t>
      </w:r>
    </w:p>
    <w:p w14:paraId="51872781" w14:textId="11789A5B" w:rsidR="002F1820" w:rsidRPr="00546384" w:rsidRDefault="00065714" w:rsidP="00036C0E">
      <w:pPr>
        <w:pStyle w:val="StandardWeb"/>
        <w:spacing w:before="0" w:beforeAutospacing="0" w:after="120" w:afterAutospacing="0" w:line="360" w:lineRule="auto"/>
        <w:rPr>
          <w:rFonts w:ascii="Arial" w:hAnsi="Arial" w:cs="Arial"/>
          <w:b/>
          <w:sz w:val="32"/>
          <w:szCs w:val="32"/>
        </w:rPr>
      </w:pPr>
      <w:r w:rsidRPr="00546384">
        <w:rPr>
          <w:rFonts w:ascii="Arial" w:hAnsi="Arial" w:cs="Arial"/>
          <w:b/>
          <w:sz w:val="32"/>
          <w:szCs w:val="32"/>
        </w:rPr>
        <w:t>Spo</w:t>
      </w:r>
      <w:r w:rsidR="00C55B7E" w:rsidRPr="00546384">
        <w:rPr>
          <w:rFonts w:ascii="Arial" w:hAnsi="Arial" w:cs="Arial"/>
          <w:b/>
          <w:sz w:val="32"/>
          <w:szCs w:val="32"/>
        </w:rPr>
        <w:t>r</w:t>
      </w:r>
      <w:r w:rsidRPr="00546384">
        <w:rPr>
          <w:rFonts w:ascii="Arial" w:hAnsi="Arial" w:cs="Arial"/>
          <w:b/>
          <w:sz w:val="32"/>
          <w:szCs w:val="32"/>
        </w:rPr>
        <w:t>thallens</w:t>
      </w:r>
      <w:r w:rsidR="00B63DA0" w:rsidRPr="00546384">
        <w:rPr>
          <w:rFonts w:ascii="Arial" w:hAnsi="Arial" w:cs="Arial"/>
          <w:b/>
          <w:sz w:val="32"/>
          <w:szCs w:val="32"/>
        </w:rPr>
        <w:t>anierung mit gestalterischer Qualität</w:t>
      </w:r>
    </w:p>
    <w:p w14:paraId="1E4745C7" w14:textId="1633403B" w:rsidR="009D55FA" w:rsidRPr="00546384" w:rsidRDefault="00065714" w:rsidP="00036C0E">
      <w:pPr>
        <w:pStyle w:val="StandardWeb"/>
        <w:spacing w:before="0" w:beforeAutospacing="0" w:after="120" w:afterAutospacing="0" w:line="360" w:lineRule="auto"/>
        <w:rPr>
          <w:rFonts w:ascii="Arial" w:hAnsi="Arial" w:cs="Arial"/>
          <w:b/>
          <w:sz w:val="22"/>
          <w:szCs w:val="22"/>
        </w:rPr>
      </w:pPr>
      <w:r w:rsidRPr="00546384">
        <w:rPr>
          <w:rFonts w:ascii="Arial" w:hAnsi="Arial" w:cs="Arial"/>
          <w:b/>
          <w:sz w:val="22"/>
          <w:szCs w:val="22"/>
        </w:rPr>
        <w:t>Architektur bewahrt, Lichtqualität verbessert – dank n</w:t>
      </w:r>
      <w:r w:rsidR="005726A8" w:rsidRPr="00546384">
        <w:rPr>
          <w:rFonts w:ascii="Arial" w:hAnsi="Arial" w:cs="Arial"/>
          <w:b/>
          <w:sz w:val="22"/>
          <w:szCs w:val="22"/>
        </w:rPr>
        <w:t>eue</w:t>
      </w:r>
      <w:r w:rsidRPr="00546384">
        <w:rPr>
          <w:rFonts w:ascii="Arial" w:hAnsi="Arial" w:cs="Arial"/>
          <w:b/>
          <w:sz w:val="22"/>
          <w:szCs w:val="22"/>
        </w:rPr>
        <w:t>r</w:t>
      </w:r>
      <w:r w:rsidR="005726A8" w:rsidRPr="00546384">
        <w:rPr>
          <w:rFonts w:ascii="Arial" w:hAnsi="Arial" w:cs="Arial"/>
          <w:b/>
          <w:sz w:val="22"/>
          <w:szCs w:val="22"/>
        </w:rPr>
        <w:t xml:space="preserve"> Sheddach-Lichtbänder</w:t>
      </w:r>
    </w:p>
    <w:p w14:paraId="62F85C24" w14:textId="4733CC2F" w:rsidR="00C31D58" w:rsidRPr="00546384" w:rsidRDefault="00C31D58" w:rsidP="00C3103A">
      <w:pPr>
        <w:pStyle w:val="StandardWeb"/>
        <w:spacing w:after="120" w:line="360" w:lineRule="auto"/>
        <w:rPr>
          <w:rFonts w:ascii="Arial" w:hAnsi="Arial" w:cs="Arial"/>
          <w:b/>
          <w:bCs/>
          <w:sz w:val="22"/>
          <w:szCs w:val="22"/>
        </w:rPr>
      </w:pPr>
      <w:r w:rsidRPr="00546384">
        <w:rPr>
          <w:rFonts w:ascii="Arial" w:hAnsi="Arial" w:cs="Arial"/>
          <w:b/>
          <w:bCs/>
          <w:noProof/>
          <w:sz w:val="22"/>
          <w:szCs w:val="22"/>
        </w:rPr>
        <w:drawing>
          <wp:inline distT="0" distB="0" distL="0" distR="0" wp14:anchorId="3926B476" wp14:editId="3DD0D2B0">
            <wp:extent cx="2241129" cy="1260000"/>
            <wp:effectExtent l="0" t="0" r="6985" b="0"/>
            <wp:docPr id="15236961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2241129" cy="1260000"/>
                    </a:xfrm>
                    <a:prstGeom prst="rect">
                      <a:avLst/>
                    </a:prstGeom>
                    <a:noFill/>
                  </pic:spPr>
                </pic:pic>
              </a:graphicData>
            </a:graphic>
          </wp:inline>
        </w:drawing>
      </w:r>
      <w:r w:rsidRPr="00546384">
        <w:rPr>
          <w:rFonts w:ascii="Arial" w:hAnsi="Arial" w:cs="Arial"/>
          <w:b/>
          <w:bCs/>
          <w:sz w:val="22"/>
          <w:szCs w:val="22"/>
        </w:rPr>
        <w:t xml:space="preserve"> </w:t>
      </w:r>
      <w:r w:rsidRPr="00546384">
        <w:rPr>
          <w:rFonts w:ascii="Arial" w:hAnsi="Arial" w:cs="Arial"/>
          <w:b/>
          <w:bCs/>
          <w:noProof/>
          <w:sz w:val="22"/>
          <w:szCs w:val="22"/>
        </w:rPr>
        <w:drawing>
          <wp:inline distT="0" distB="0" distL="0" distR="0" wp14:anchorId="2451E383" wp14:editId="53ECC866">
            <wp:extent cx="707281" cy="1260000"/>
            <wp:effectExtent l="0" t="0" r="0" b="0"/>
            <wp:docPr id="404019602" name="Grafik 3" descr="Ein Bild, das draußen, Baum, Solarenergie,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019602" name="Grafik 3" descr="Ein Bild, das draußen, Baum, Solarenergie, Himmel enthält.&#10;&#10;KI-generierte Inhalte können fehlerhaft sein."/>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707281" cy="1260000"/>
                    </a:xfrm>
                    <a:prstGeom prst="rect">
                      <a:avLst/>
                    </a:prstGeom>
                    <a:noFill/>
                  </pic:spPr>
                </pic:pic>
              </a:graphicData>
            </a:graphic>
          </wp:inline>
        </w:drawing>
      </w:r>
      <w:r w:rsidRPr="00546384">
        <w:rPr>
          <w:rFonts w:ascii="Arial" w:hAnsi="Arial" w:cs="Arial"/>
          <w:b/>
          <w:bCs/>
          <w:sz w:val="22"/>
          <w:szCs w:val="22"/>
        </w:rPr>
        <w:t xml:space="preserve"> </w:t>
      </w:r>
      <w:r w:rsidRPr="00546384">
        <w:rPr>
          <w:rFonts w:ascii="Arial" w:hAnsi="Arial" w:cs="Arial"/>
          <w:b/>
          <w:bCs/>
          <w:noProof/>
          <w:sz w:val="22"/>
          <w:szCs w:val="22"/>
        </w:rPr>
        <w:drawing>
          <wp:inline distT="0" distB="0" distL="0" distR="0" wp14:anchorId="4A30A0CB" wp14:editId="09D538B2">
            <wp:extent cx="1888667" cy="1260000"/>
            <wp:effectExtent l="0" t="0" r="0" b="0"/>
            <wp:docPr id="19127553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1888667" cy="1260000"/>
                    </a:xfrm>
                    <a:prstGeom prst="rect">
                      <a:avLst/>
                    </a:prstGeom>
                    <a:noFill/>
                  </pic:spPr>
                </pic:pic>
              </a:graphicData>
            </a:graphic>
          </wp:inline>
        </w:drawing>
      </w:r>
    </w:p>
    <w:p w14:paraId="5AD0439B" w14:textId="208E0C08" w:rsidR="00817A8E" w:rsidRPr="00546384" w:rsidRDefault="008C6F29" w:rsidP="00C3103A">
      <w:pPr>
        <w:pStyle w:val="StandardWeb"/>
        <w:spacing w:after="120" w:line="360" w:lineRule="auto"/>
        <w:rPr>
          <w:rFonts w:ascii="Arial" w:hAnsi="Arial" w:cs="Arial"/>
          <w:b/>
          <w:bCs/>
          <w:sz w:val="22"/>
          <w:szCs w:val="22"/>
        </w:rPr>
      </w:pPr>
      <w:r w:rsidRPr="00546384">
        <w:rPr>
          <w:rFonts w:ascii="Arial" w:hAnsi="Arial" w:cs="Arial"/>
          <w:b/>
          <w:bCs/>
          <w:sz w:val="22"/>
          <w:szCs w:val="22"/>
        </w:rPr>
        <w:t>Hüllhorst</w:t>
      </w:r>
      <w:r w:rsidR="002F1820" w:rsidRPr="00546384">
        <w:rPr>
          <w:rFonts w:ascii="Arial" w:hAnsi="Arial" w:cs="Arial"/>
          <w:b/>
          <w:bCs/>
          <w:sz w:val="22"/>
          <w:szCs w:val="22"/>
        </w:rPr>
        <w:t xml:space="preserve">, </w:t>
      </w:r>
      <w:r w:rsidR="00C873DD" w:rsidRPr="00546384">
        <w:rPr>
          <w:rFonts w:ascii="Arial" w:hAnsi="Arial" w:cs="Arial"/>
          <w:b/>
          <w:bCs/>
          <w:sz w:val="22"/>
          <w:szCs w:val="22"/>
        </w:rPr>
        <w:t>Novem</w:t>
      </w:r>
      <w:r w:rsidR="00491182" w:rsidRPr="00546384">
        <w:rPr>
          <w:rFonts w:ascii="Arial" w:hAnsi="Arial" w:cs="Arial"/>
          <w:b/>
          <w:bCs/>
          <w:sz w:val="22"/>
          <w:szCs w:val="22"/>
        </w:rPr>
        <w:t>ber</w:t>
      </w:r>
      <w:r w:rsidR="00026DD6" w:rsidRPr="00546384">
        <w:rPr>
          <w:rFonts w:ascii="Arial" w:hAnsi="Arial" w:cs="Arial"/>
          <w:b/>
          <w:bCs/>
          <w:sz w:val="22"/>
          <w:szCs w:val="22"/>
        </w:rPr>
        <w:t xml:space="preserve"> </w:t>
      </w:r>
      <w:r w:rsidR="002F1820" w:rsidRPr="00546384">
        <w:rPr>
          <w:rFonts w:ascii="Arial" w:hAnsi="Arial" w:cs="Arial"/>
          <w:b/>
          <w:bCs/>
          <w:sz w:val="22"/>
          <w:szCs w:val="22"/>
        </w:rPr>
        <w:t>202</w:t>
      </w:r>
      <w:r w:rsidRPr="00546384">
        <w:rPr>
          <w:rFonts w:ascii="Arial" w:hAnsi="Arial" w:cs="Arial"/>
          <w:b/>
          <w:bCs/>
          <w:sz w:val="22"/>
          <w:szCs w:val="22"/>
        </w:rPr>
        <w:t>5</w:t>
      </w:r>
      <w:r w:rsidR="004D3B07" w:rsidRPr="00546384">
        <w:rPr>
          <w:rFonts w:ascii="Arial" w:hAnsi="Arial" w:cs="Arial"/>
          <w:b/>
          <w:bCs/>
          <w:sz w:val="22"/>
          <w:szCs w:val="22"/>
        </w:rPr>
        <w:t xml:space="preserve">. </w:t>
      </w:r>
      <w:r w:rsidR="00AE7267" w:rsidRPr="00546384">
        <w:rPr>
          <w:rFonts w:ascii="Arial" w:hAnsi="Arial" w:cs="Arial"/>
          <w:b/>
          <w:bCs/>
          <w:sz w:val="22"/>
          <w:szCs w:val="22"/>
        </w:rPr>
        <w:t xml:space="preserve">Die Sanierung der </w:t>
      </w:r>
      <w:r w:rsidR="00F15917" w:rsidRPr="00546384">
        <w:rPr>
          <w:rFonts w:ascii="Arial" w:hAnsi="Arial" w:cs="Arial"/>
          <w:b/>
          <w:bCs/>
          <w:sz w:val="22"/>
          <w:szCs w:val="22"/>
        </w:rPr>
        <w:t>Aus</w:t>
      </w:r>
      <w:r w:rsidR="00AE7267" w:rsidRPr="00546384">
        <w:rPr>
          <w:rFonts w:ascii="Arial" w:hAnsi="Arial" w:cs="Arial"/>
          <w:b/>
          <w:bCs/>
          <w:sz w:val="22"/>
          <w:szCs w:val="22"/>
        </w:rPr>
        <w:t xml:space="preserve">porthalle der Kaufmännischen Schule Öhringen zeigt, wie sich funktionale Anforderungen, bauliche Substanz und gestalterische Qualität im Bestand vereinen lassen. Das Tragwerk der 1993 von Behnisch &amp; Partner </w:t>
      </w:r>
      <w:r w:rsidR="00AF656D" w:rsidRPr="00546384">
        <w:rPr>
          <w:rFonts w:ascii="Arial" w:hAnsi="Arial" w:cs="Arial"/>
          <w:b/>
          <w:bCs/>
          <w:sz w:val="22"/>
          <w:szCs w:val="22"/>
        </w:rPr>
        <w:t xml:space="preserve">Architekten </w:t>
      </w:r>
      <w:r w:rsidR="00AE7267" w:rsidRPr="00546384">
        <w:rPr>
          <w:rFonts w:ascii="Arial" w:hAnsi="Arial" w:cs="Arial"/>
          <w:b/>
          <w:bCs/>
          <w:sz w:val="22"/>
          <w:szCs w:val="22"/>
        </w:rPr>
        <w:t xml:space="preserve">errichteten Halle musste statisch ertüchtigt werden. Trotz Rückbau der alten Dach- und Oberlichtkonstruktion blieb </w:t>
      </w:r>
      <w:r w:rsidR="00A66888" w:rsidRPr="00546384">
        <w:rPr>
          <w:rFonts w:ascii="Arial" w:hAnsi="Arial" w:cs="Arial"/>
          <w:b/>
          <w:bCs/>
          <w:sz w:val="22"/>
          <w:szCs w:val="22"/>
        </w:rPr>
        <w:t xml:space="preserve">dabei </w:t>
      </w:r>
      <w:r w:rsidR="00AE7267" w:rsidRPr="00546384">
        <w:rPr>
          <w:rFonts w:ascii="Arial" w:hAnsi="Arial" w:cs="Arial"/>
          <w:b/>
          <w:bCs/>
          <w:sz w:val="22"/>
          <w:szCs w:val="22"/>
        </w:rPr>
        <w:t xml:space="preserve">der Charakter </w:t>
      </w:r>
      <w:r w:rsidR="00AF656D" w:rsidRPr="00546384">
        <w:rPr>
          <w:rFonts w:ascii="Arial" w:hAnsi="Arial" w:cs="Arial"/>
          <w:b/>
          <w:bCs/>
          <w:sz w:val="22"/>
          <w:szCs w:val="22"/>
        </w:rPr>
        <w:t>des markanten Sheddachs</w:t>
      </w:r>
      <w:r w:rsidR="00AE7267" w:rsidRPr="00546384">
        <w:rPr>
          <w:rFonts w:ascii="Arial" w:hAnsi="Arial" w:cs="Arial"/>
          <w:b/>
          <w:bCs/>
          <w:sz w:val="22"/>
          <w:szCs w:val="22"/>
        </w:rPr>
        <w:t xml:space="preserve"> erhalten. </w:t>
      </w:r>
      <w:r w:rsidR="00AF656D" w:rsidRPr="00546384">
        <w:rPr>
          <w:rFonts w:ascii="Arial" w:hAnsi="Arial" w:cs="Arial"/>
          <w:b/>
          <w:bCs/>
          <w:sz w:val="22"/>
          <w:szCs w:val="22"/>
        </w:rPr>
        <w:t>Für die Belichtung</w:t>
      </w:r>
      <w:r w:rsidR="00AE7267" w:rsidRPr="00546384">
        <w:rPr>
          <w:rFonts w:ascii="Arial" w:hAnsi="Arial" w:cs="Arial"/>
          <w:b/>
          <w:bCs/>
          <w:sz w:val="22"/>
          <w:szCs w:val="22"/>
        </w:rPr>
        <w:t xml:space="preserve"> kam das Tageslichtsystem Grillodur® von Velux Commercial</w:t>
      </w:r>
      <w:r w:rsidR="00B86DCE" w:rsidRPr="00546384">
        <w:rPr>
          <w:rFonts w:ascii="Arial" w:hAnsi="Arial" w:cs="Arial"/>
          <w:b/>
          <w:bCs/>
          <w:sz w:val="22"/>
          <w:szCs w:val="22"/>
        </w:rPr>
        <w:t xml:space="preserve"> zum Einsatz</w:t>
      </w:r>
      <w:r w:rsidR="00AE7267" w:rsidRPr="00546384">
        <w:rPr>
          <w:rFonts w:ascii="Arial" w:hAnsi="Arial" w:cs="Arial"/>
          <w:b/>
          <w:bCs/>
          <w:sz w:val="22"/>
          <w:szCs w:val="22"/>
        </w:rPr>
        <w:t xml:space="preserve">: Fünf maßgefertigte Sheddach-Lichtbänder folgen dem konischen Dachverlauf. </w:t>
      </w:r>
      <w:r w:rsidR="00A66888" w:rsidRPr="00546384">
        <w:rPr>
          <w:rFonts w:ascii="Arial" w:hAnsi="Arial" w:cs="Arial"/>
          <w:b/>
          <w:bCs/>
          <w:sz w:val="22"/>
          <w:szCs w:val="22"/>
        </w:rPr>
        <w:t xml:space="preserve">So blieb die architektonische Wirkung erhalten – bei deutlich verbesserter Lichtqualität, Energieeffizienz und optimiertem Raumklima. Denn </w:t>
      </w:r>
      <w:r w:rsidR="00AE7267" w:rsidRPr="00546384">
        <w:rPr>
          <w:rFonts w:ascii="Arial" w:hAnsi="Arial" w:cs="Arial"/>
          <w:b/>
          <w:bCs/>
          <w:sz w:val="22"/>
          <w:szCs w:val="22"/>
        </w:rPr>
        <w:t xml:space="preserve">20 </w:t>
      </w:r>
      <w:r w:rsidR="00B86DCE" w:rsidRPr="00546384">
        <w:rPr>
          <w:rFonts w:ascii="Arial" w:hAnsi="Arial" w:cs="Arial"/>
          <w:b/>
          <w:bCs/>
          <w:sz w:val="22"/>
          <w:szCs w:val="22"/>
        </w:rPr>
        <w:t xml:space="preserve">zusätzlich in das System integrierte </w:t>
      </w:r>
      <w:r w:rsidR="00AE7267" w:rsidRPr="00546384">
        <w:rPr>
          <w:rFonts w:ascii="Arial" w:hAnsi="Arial" w:cs="Arial"/>
          <w:b/>
          <w:bCs/>
          <w:sz w:val="22"/>
          <w:szCs w:val="22"/>
        </w:rPr>
        <w:t xml:space="preserve">Einzelklappen </w:t>
      </w:r>
      <w:r w:rsidR="00A66888" w:rsidRPr="00546384">
        <w:rPr>
          <w:rFonts w:ascii="Arial" w:hAnsi="Arial" w:cs="Arial"/>
          <w:b/>
          <w:bCs/>
          <w:sz w:val="22"/>
          <w:szCs w:val="22"/>
        </w:rPr>
        <w:t xml:space="preserve">sorgen für </w:t>
      </w:r>
      <w:r w:rsidR="00AE7267" w:rsidRPr="00546384">
        <w:rPr>
          <w:rFonts w:ascii="Arial" w:hAnsi="Arial" w:cs="Arial"/>
          <w:b/>
          <w:bCs/>
          <w:sz w:val="22"/>
          <w:szCs w:val="22"/>
        </w:rPr>
        <w:t>natürliche Lüftung und Nachtauskühlung.</w:t>
      </w:r>
    </w:p>
    <w:p w14:paraId="08EB2141" w14:textId="7F943866" w:rsidR="00F15917" w:rsidRPr="00546384" w:rsidRDefault="002F01F2" w:rsidP="00F15917">
      <w:pPr>
        <w:spacing w:after="120" w:line="360" w:lineRule="auto"/>
        <w:rPr>
          <w:rFonts w:ascii="Arial" w:hAnsi="Arial"/>
          <w:bCs/>
        </w:rPr>
      </w:pPr>
      <w:r w:rsidRPr="00546384">
        <w:rPr>
          <w:rFonts w:ascii="Arial" w:hAnsi="Arial"/>
        </w:rPr>
        <w:t xml:space="preserve">Viele in die Jahre gekommene Sportstätten entsprechen baulich und funktional nicht mehr den heutigen Ansprüchen. </w:t>
      </w:r>
      <w:r w:rsidRPr="00546384">
        <w:rPr>
          <w:rFonts w:ascii="Arial" w:hAnsi="Arial"/>
          <w:bCs/>
        </w:rPr>
        <w:t xml:space="preserve">Der Sanierungsdruck auf kommunale Sportbauten aus den 1960er- bis 80er-Jahren ist </w:t>
      </w:r>
      <w:r w:rsidR="00B86DCE" w:rsidRPr="00546384">
        <w:rPr>
          <w:rFonts w:ascii="Arial" w:hAnsi="Arial"/>
          <w:bCs/>
        </w:rPr>
        <w:t>enorm</w:t>
      </w:r>
      <w:r w:rsidRPr="00546384">
        <w:rPr>
          <w:rFonts w:ascii="Arial" w:hAnsi="Arial"/>
          <w:bCs/>
        </w:rPr>
        <w:t xml:space="preserve">. Hohe Energiekosten, veraltete Haustechnik und fehlende Flexibilität schränken den Sportbetrieb nicht selten massiv ein. </w:t>
      </w:r>
      <w:r w:rsidR="00F15917" w:rsidRPr="00546384">
        <w:rPr>
          <w:rFonts w:ascii="Arial" w:hAnsi="Arial"/>
          <w:bCs/>
        </w:rPr>
        <w:t>Beim Dach der Ausporthalle traten zudem statische Mängel bei der Belastung durch Schnee auf. Die trapezförmigen B</w:t>
      </w:r>
      <w:r w:rsidR="001E0D94" w:rsidRPr="00546384">
        <w:rPr>
          <w:rFonts w:ascii="Arial" w:hAnsi="Arial"/>
          <w:bCs/>
        </w:rPr>
        <w:t>rettschichtholz</w:t>
      </w:r>
      <w:r w:rsidR="00F15917" w:rsidRPr="00546384">
        <w:rPr>
          <w:rFonts w:ascii="Arial" w:hAnsi="Arial"/>
          <w:bCs/>
        </w:rPr>
        <w:t xml:space="preserve">-Binder, die die Sporthalle überspannen, waren stark gerissen, wodurch die Biegesteifigkeit und Bindertragfähigkeit reduziert war. </w:t>
      </w:r>
      <w:r w:rsidR="001E0D94" w:rsidRPr="00546384">
        <w:rPr>
          <w:rFonts w:ascii="Arial" w:hAnsi="Arial"/>
          <w:bCs/>
        </w:rPr>
        <w:t xml:space="preserve">Obwohl bereits </w:t>
      </w:r>
      <w:r w:rsidR="00F15917" w:rsidRPr="00546384">
        <w:rPr>
          <w:rFonts w:ascii="Arial" w:hAnsi="Arial"/>
          <w:bCs/>
        </w:rPr>
        <w:t xml:space="preserve">2006 eine Bindersanierung </w:t>
      </w:r>
      <w:r w:rsidR="00F15917" w:rsidRPr="00546384">
        <w:rPr>
          <w:rFonts w:ascii="Arial" w:hAnsi="Arial"/>
          <w:bCs/>
        </w:rPr>
        <w:lastRenderedPageBreak/>
        <w:t>durchgeführt</w:t>
      </w:r>
      <w:r w:rsidR="001E0D94" w:rsidRPr="00546384">
        <w:rPr>
          <w:rFonts w:ascii="Arial" w:hAnsi="Arial"/>
          <w:bCs/>
        </w:rPr>
        <w:t xml:space="preserve"> wurde</w:t>
      </w:r>
      <w:r w:rsidR="00F15917" w:rsidRPr="00546384">
        <w:rPr>
          <w:rFonts w:ascii="Arial" w:hAnsi="Arial"/>
          <w:bCs/>
        </w:rPr>
        <w:t xml:space="preserve">, gab </w:t>
      </w:r>
      <w:r w:rsidR="001E0D94" w:rsidRPr="00546384">
        <w:rPr>
          <w:rFonts w:ascii="Arial" w:hAnsi="Arial"/>
          <w:bCs/>
        </w:rPr>
        <w:t xml:space="preserve">es </w:t>
      </w:r>
      <w:r w:rsidR="00F15917" w:rsidRPr="00546384">
        <w:rPr>
          <w:rFonts w:ascii="Arial" w:hAnsi="Arial"/>
          <w:bCs/>
        </w:rPr>
        <w:t xml:space="preserve">erneut Risse. Daher sollten die bestehenden </w:t>
      </w:r>
      <w:r w:rsidR="001E0D94" w:rsidRPr="00546384">
        <w:rPr>
          <w:rFonts w:ascii="Arial" w:hAnsi="Arial"/>
          <w:bCs/>
        </w:rPr>
        <w:t>Brettschichtholz</w:t>
      </w:r>
      <w:r w:rsidR="00F15917" w:rsidRPr="00546384">
        <w:rPr>
          <w:rFonts w:ascii="Arial" w:hAnsi="Arial"/>
          <w:bCs/>
        </w:rPr>
        <w:t xml:space="preserve">-Binder durch jeweils zwei neue verstärkt werden. </w:t>
      </w:r>
    </w:p>
    <w:p w14:paraId="74F9BA3F" w14:textId="5067CD48" w:rsidR="00A66888" w:rsidRPr="00546384" w:rsidRDefault="00BE60D2" w:rsidP="00826EAA">
      <w:pPr>
        <w:spacing w:after="120" w:line="360" w:lineRule="auto"/>
        <w:rPr>
          <w:rFonts w:ascii="Arial" w:hAnsi="Arial"/>
          <w:bCs/>
        </w:rPr>
      </w:pPr>
      <w:r w:rsidRPr="00546384">
        <w:rPr>
          <w:rFonts w:ascii="Arial" w:hAnsi="Arial"/>
          <w:bCs/>
        </w:rPr>
        <w:t xml:space="preserve">Wichtig bei der Sanierung war, den ursprünglichen Charakter bzw. die Architektur zu erhalten. </w:t>
      </w:r>
      <w:r w:rsidR="00F15917" w:rsidRPr="00546384">
        <w:rPr>
          <w:rFonts w:ascii="Arial" w:hAnsi="Arial"/>
          <w:bCs/>
        </w:rPr>
        <w:t xml:space="preserve">Um die neuen </w:t>
      </w:r>
      <w:r w:rsidR="00D104A1" w:rsidRPr="00546384">
        <w:rPr>
          <w:rFonts w:ascii="Arial" w:hAnsi="Arial"/>
          <w:bCs/>
        </w:rPr>
        <w:t xml:space="preserve">Binder </w:t>
      </w:r>
      <w:r w:rsidR="00F15917" w:rsidRPr="00546384">
        <w:rPr>
          <w:rFonts w:ascii="Arial" w:hAnsi="Arial"/>
          <w:bCs/>
        </w:rPr>
        <w:t>einbauen zu können, muss</w:t>
      </w:r>
      <w:r w:rsidR="001E0D94" w:rsidRPr="00546384">
        <w:rPr>
          <w:rFonts w:ascii="Arial" w:hAnsi="Arial"/>
          <w:bCs/>
        </w:rPr>
        <w:t>te</w:t>
      </w:r>
      <w:r w:rsidR="00F15917" w:rsidRPr="00546384">
        <w:rPr>
          <w:rFonts w:ascii="Arial" w:hAnsi="Arial"/>
          <w:bCs/>
        </w:rPr>
        <w:t xml:space="preserve"> die Fassadenverkleidung der Oberlichtbinder, die Dacheindeckung, die bestehenden Polycarbonatplatten sowie die Fassadenunterkonstruktion </w:t>
      </w:r>
      <w:r w:rsidRPr="00546384">
        <w:rPr>
          <w:rFonts w:ascii="Arial" w:hAnsi="Arial"/>
          <w:bCs/>
        </w:rPr>
        <w:t xml:space="preserve">zunächst </w:t>
      </w:r>
      <w:r w:rsidR="00F15917" w:rsidRPr="00546384">
        <w:rPr>
          <w:rFonts w:ascii="Arial" w:hAnsi="Arial"/>
          <w:bCs/>
        </w:rPr>
        <w:t>zurückgebaut werden.</w:t>
      </w:r>
    </w:p>
    <w:p w14:paraId="51630B48" w14:textId="5464D438" w:rsidR="002E205F" w:rsidRPr="00546384" w:rsidRDefault="00BE60D2" w:rsidP="00826EAA">
      <w:pPr>
        <w:spacing w:after="120" w:line="360" w:lineRule="auto"/>
        <w:rPr>
          <w:rFonts w:ascii="Arial" w:hAnsi="Arial"/>
          <w:bCs/>
        </w:rPr>
      </w:pPr>
      <w:r w:rsidRPr="00546384">
        <w:rPr>
          <w:rFonts w:ascii="Arial" w:hAnsi="Arial"/>
          <w:bCs/>
        </w:rPr>
        <w:t>Im Zuge der Sanierung sollten auch die Oberlichter erneuert werden. Hier fiel die Wahl</w:t>
      </w:r>
      <w:r w:rsidR="00D7278D" w:rsidRPr="00546384">
        <w:rPr>
          <w:rFonts w:ascii="Arial" w:hAnsi="Arial"/>
          <w:bCs/>
        </w:rPr>
        <w:t xml:space="preserve"> auf das</w:t>
      </w:r>
      <w:r w:rsidRPr="00546384">
        <w:rPr>
          <w:rFonts w:ascii="Arial" w:hAnsi="Arial"/>
          <w:bCs/>
        </w:rPr>
        <w:t xml:space="preserve"> </w:t>
      </w:r>
      <w:r w:rsidR="00D7278D" w:rsidRPr="00546384">
        <w:rPr>
          <w:rFonts w:ascii="Arial" w:hAnsi="Arial"/>
          <w:bCs/>
        </w:rPr>
        <w:t xml:space="preserve">leichte Fiberglassystem Grillodur® von Velux Commercial. </w:t>
      </w:r>
      <w:r w:rsidR="0039203E" w:rsidRPr="00546384">
        <w:rPr>
          <w:rFonts w:ascii="Arial" w:hAnsi="Arial"/>
          <w:bCs/>
        </w:rPr>
        <w:t xml:space="preserve">Mit rund 10 kg/m² Eigengewicht eignet sich das System besonders für Dachsanierungen </w:t>
      </w:r>
      <w:r w:rsidR="006B6724" w:rsidRPr="00546384">
        <w:rPr>
          <w:rFonts w:ascii="Arial" w:hAnsi="Arial"/>
          <w:bCs/>
        </w:rPr>
        <w:t xml:space="preserve">und zur Verbesserung des Wärmedämmwertes ohne zusätzliche statische Belastung der vorhandenen Unterkonstruktion. </w:t>
      </w:r>
      <w:r w:rsidR="00743DAD" w:rsidRPr="00546384">
        <w:rPr>
          <w:rFonts w:ascii="Arial" w:hAnsi="Arial"/>
          <w:bCs/>
        </w:rPr>
        <w:t>Für Grillodur</w:t>
      </w:r>
      <w:r w:rsidR="00546384" w:rsidRPr="00546384">
        <w:rPr>
          <w:rFonts w:ascii="Arial" w:hAnsi="Arial"/>
          <w:bCs/>
        </w:rPr>
        <w:t>®</w:t>
      </w:r>
      <w:r w:rsidR="00743DAD" w:rsidRPr="00546384">
        <w:rPr>
          <w:rFonts w:ascii="Arial" w:hAnsi="Arial"/>
          <w:bCs/>
        </w:rPr>
        <w:t xml:space="preserve"> sprachen auch die durch den konischen Dachverlauf – von einer breiten Basis gleichmäßig zur Spitze hin schmaler zulaufende Sheddächer –  erforderlichen Lichtbandbreiten von 2,8 – 4,5 Meter. </w:t>
      </w:r>
      <w:r w:rsidR="00D104A1" w:rsidRPr="00546384">
        <w:rPr>
          <w:rFonts w:ascii="Arial" w:hAnsi="Arial"/>
          <w:bCs/>
        </w:rPr>
        <w:t>D</w:t>
      </w:r>
      <w:r w:rsidR="007A461B" w:rsidRPr="00546384">
        <w:rPr>
          <w:rFonts w:ascii="Arial" w:hAnsi="Arial"/>
          <w:bCs/>
        </w:rPr>
        <w:t>enn d</w:t>
      </w:r>
      <w:r w:rsidR="00743DAD" w:rsidRPr="00546384">
        <w:rPr>
          <w:rFonts w:ascii="Arial" w:hAnsi="Arial"/>
          <w:bCs/>
        </w:rPr>
        <w:t>as System kann im Gegensatz zu einer Pfosten-Riegel-Konstruktion passgenau vorgefertigt werden</w:t>
      </w:r>
      <w:r w:rsidR="00AF2D54" w:rsidRPr="00546384">
        <w:rPr>
          <w:rFonts w:ascii="Arial" w:hAnsi="Arial"/>
          <w:bCs/>
        </w:rPr>
        <w:t xml:space="preserve">. Das </w:t>
      </w:r>
      <w:r w:rsidR="00743DAD" w:rsidRPr="00546384">
        <w:rPr>
          <w:rFonts w:ascii="Arial" w:hAnsi="Arial"/>
          <w:bCs/>
        </w:rPr>
        <w:t xml:space="preserve">verkürzt </w:t>
      </w:r>
      <w:r w:rsidR="00AF2D54" w:rsidRPr="00546384">
        <w:rPr>
          <w:rFonts w:ascii="Arial" w:hAnsi="Arial"/>
          <w:bCs/>
        </w:rPr>
        <w:t>d</w:t>
      </w:r>
      <w:r w:rsidR="00743DAD" w:rsidRPr="00546384">
        <w:rPr>
          <w:rFonts w:ascii="Arial" w:hAnsi="Arial"/>
          <w:bCs/>
        </w:rPr>
        <w:t xml:space="preserve">ie Einbauzeit und damit auch </w:t>
      </w:r>
      <w:r w:rsidR="0067009D" w:rsidRPr="00546384">
        <w:rPr>
          <w:rFonts w:ascii="Arial" w:hAnsi="Arial"/>
          <w:bCs/>
        </w:rPr>
        <w:t xml:space="preserve">die </w:t>
      </w:r>
      <w:r w:rsidR="00743DAD" w:rsidRPr="00546384">
        <w:rPr>
          <w:rFonts w:ascii="Arial" w:hAnsi="Arial"/>
          <w:bCs/>
        </w:rPr>
        <w:t>Sperrzeiten der Halle für die Mont</w:t>
      </w:r>
      <w:r w:rsidR="00617140" w:rsidRPr="00546384">
        <w:rPr>
          <w:rFonts w:ascii="Arial" w:hAnsi="Arial"/>
          <w:bCs/>
        </w:rPr>
        <w:t>a</w:t>
      </w:r>
      <w:r w:rsidR="00743DAD" w:rsidRPr="00546384">
        <w:rPr>
          <w:rFonts w:ascii="Arial" w:hAnsi="Arial"/>
          <w:bCs/>
        </w:rPr>
        <w:t xml:space="preserve">ge deutlich. </w:t>
      </w:r>
      <w:r w:rsidR="00826EAA" w:rsidRPr="00546384">
        <w:rPr>
          <w:rFonts w:ascii="Arial" w:hAnsi="Arial"/>
          <w:bCs/>
        </w:rPr>
        <w:t>Zudem</w:t>
      </w:r>
      <w:r w:rsidR="00D7278D" w:rsidRPr="00546384">
        <w:rPr>
          <w:rFonts w:ascii="Arial" w:hAnsi="Arial"/>
          <w:bCs/>
        </w:rPr>
        <w:t xml:space="preserve"> erfüllt </w:t>
      </w:r>
      <w:r w:rsidR="00826EAA" w:rsidRPr="00546384">
        <w:rPr>
          <w:rFonts w:ascii="Arial" w:hAnsi="Arial"/>
          <w:bCs/>
        </w:rPr>
        <w:t xml:space="preserve">es </w:t>
      </w:r>
      <w:r w:rsidR="00D7278D" w:rsidRPr="00546384">
        <w:rPr>
          <w:rFonts w:ascii="Arial" w:hAnsi="Arial"/>
          <w:bCs/>
        </w:rPr>
        <w:t>zentrale Anforderungen an den modernen Sport</w:t>
      </w:r>
      <w:r w:rsidR="00D104A1" w:rsidRPr="00546384">
        <w:rPr>
          <w:rFonts w:ascii="Arial" w:hAnsi="Arial"/>
          <w:bCs/>
        </w:rPr>
        <w:t>stätten</w:t>
      </w:r>
      <w:r w:rsidR="00D7278D" w:rsidRPr="00546384">
        <w:rPr>
          <w:rFonts w:ascii="Arial" w:hAnsi="Arial"/>
          <w:bCs/>
        </w:rPr>
        <w:t xml:space="preserve">bau, da es auf Anwendungen mit erhöhten mechanischen Belastungen ausgelegt ist und </w:t>
      </w:r>
      <w:r w:rsidR="00826EAA" w:rsidRPr="00546384">
        <w:rPr>
          <w:rFonts w:ascii="Arial" w:hAnsi="Arial"/>
          <w:bCs/>
        </w:rPr>
        <w:t>bedingte</w:t>
      </w:r>
      <w:r w:rsidR="00D7278D" w:rsidRPr="00546384">
        <w:rPr>
          <w:rFonts w:ascii="Arial" w:hAnsi="Arial"/>
          <w:bCs/>
        </w:rPr>
        <w:t xml:space="preserve"> Ballwurfsicherheit sowie geprüfte Hagelschlag- und Durchsturzsicherheit bietet</w:t>
      </w:r>
      <w:r w:rsidR="00760CA1" w:rsidRPr="00546384">
        <w:rPr>
          <w:rFonts w:ascii="Arial" w:hAnsi="Arial"/>
          <w:bCs/>
        </w:rPr>
        <w:t xml:space="preserve">. </w:t>
      </w:r>
      <w:r w:rsidR="00826EAA" w:rsidRPr="00546384">
        <w:rPr>
          <w:rFonts w:ascii="Arial" w:hAnsi="Arial"/>
          <w:bCs/>
        </w:rPr>
        <w:t>Nach der Verstärkung mit den neuen Brettschichtholz-Bindern konnte d</w:t>
      </w:r>
      <w:r w:rsidR="00F15917" w:rsidRPr="00546384">
        <w:rPr>
          <w:rFonts w:ascii="Arial" w:hAnsi="Arial"/>
          <w:bCs/>
        </w:rPr>
        <w:t xml:space="preserve">as neue </w:t>
      </w:r>
      <w:r w:rsidR="00826EAA" w:rsidRPr="00546384">
        <w:rPr>
          <w:rFonts w:ascii="Arial" w:hAnsi="Arial"/>
          <w:bCs/>
        </w:rPr>
        <w:t>Gillodur</w:t>
      </w:r>
      <w:r w:rsidR="0039203E" w:rsidRPr="00546384">
        <w:rPr>
          <w:rFonts w:ascii="Arial" w:hAnsi="Arial"/>
        </w:rPr>
        <w:t>®-</w:t>
      </w:r>
      <w:r w:rsidR="00F15917" w:rsidRPr="00546384">
        <w:rPr>
          <w:rFonts w:ascii="Arial" w:hAnsi="Arial"/>
          <w:bCs/>
        </w:rPr>
        <w:t xml:space="preserve">System </w:t>
      </w:r>
      <w:r w:rsidR="0039203E" w:rsidRPr="00546384">
        <w:rPr>
          <w:rFonts w:ascii="Arial" w:hAnsi="Arial"/>
          <w:bCs/>
        </w:rPr>
        <w:t>einfach</w:t>
      </w:r>
      <w:r w:rsidR="00F15917" w:rsidRPr="00546384">
        <w:rPr>
          <w:rFonts w:ascii="Arial" w:hAnsi="Arial"/>
          <w:bCs/>
        </w:rPr>
        <w:t xml:space="preserve"> auf der vorhandenen </w:t>
      </w:r>
      <w:r w:rsidR="006B6724" w:rsidRPr="00546384">
        <w:rPr>
          <w:rFonts w:ascii="Arial" w:hAnsi="Arial"/>
          <w:bCs/>
        </w:rPr>
        <w:t>Pfosten-Riegel-</w:t>
      </w:r>
      <w:r w:rsidR="00F15917" w:rsidRPr="00546384">
        <w:rPr>
          <w:rFonts w:ascii="Arial" w:hAnsi="Arial"/>
          <w:bCs/>
        </w:rPr>
        <w:t>Konstruktion aufgesetzt</w:t>
      </w:r>
      <w:r w:rsidR="0039203E" w:rsidRPr="00546384">
        <w:rPr>
          <w:rFonts w:ascii="Arial" w:hAnsi="Arial"/>
          <w:bCs/>
        </w:rPr>
        <w:t xml:space="preserve"> werden</w:t>
      </w:r>
      <w:r w:rsidR="00F15917" w:rsidRPr="00546384">
        <w:rPr>
          <w:rFonts w:ascii="Arial" w:hAnsi="Arial"/>
          <w:bCs/>
        </w:rPr>
        <w:t>.</w:t>
      </w:r>
    </w:p>
    <w:p w14:paraId="2E45E19E" w14:textId="77777777" w:rsidR="00F15917" w:rsidRPr="00546384" w:rsidRDefault="00F15917" w:rsidP="002F01F2">
      <w:pPr>
        <w:spacing w:after="120" w:line="360" w:lineRule="auto"/>
        <w:rPr>
          <w:rFonts w:ascii="Arial" w:hAnsi="Arial"/>
        </w:rPr>
      </w:pPr>
    </w:p>
    <w:p w14:paraId="3459C573" w14:textId="3B2E5A9C" w:rsidR="00C62D55" w:rsidRPr="00546384" w:rsidRDefault="002F01F2" w:rsidP="00C62D55">
      <w:pPr>
        <w:spacing w:after="120" w:line="360" w:lineRule="auto"/>
        <w:rPr>
          <w:rFonts w:ascii="Arial" w:hAnsi="Arial"/>
          <w:bCs/>
        </w:rPr>
      </w:pPr>
      <w:r w:rsidRPr="00546384">
        <w:rPr>
          <w:rFonts w:ascii="Arial" w:hAnsi="Arial"/>
          <w:bCs/>
        </w:rPr>
        <w:t xml:space="preserve">Die blendfreie Tageslichtversorgung schafft </w:t>
      </w:r>
      <w:r w:rsidR="006B6724" w:rsidRPr="00546384">
        <w:rPr>
          <w:rFonts w:ascii="Arial" w:hAnsi="Arial"/>
          <w:bCs/>
        </w:rPr>
        <w:t xml:space="preserve">heute </w:t>
      </w:r>
      <w:r w:rsidRPr="00546384">
        <w:rPr>
          <w:rFonts w:ascii="Arial" w:hAnsi="Arial"/>
          <w:bCs/>
        </w:rPr>
        <w:t xml:space="preserve">optimale Lichtverhältnisse für den Sportbetrieb. </w:t>
      </w:r>
      <w:r w:rsidR="00C62D55" w:rsidRPr="00546384">
        <w:rPr>
          <w:rFonts w:ascii="Arial" w:hAnsi="Arial"/>
          <w:bCs/>
        </w:rPr>
        <w:t xml:space="preserve">Das </w:t>
      </w:r>
      <w:r w:rsidR="00BD36F6" w:rsidRPr="00546384">
        <w:rPr>
          <w:rFonts w:ascii="Arial" w:hAnsi="Arial"/>
        </w:rPr>
        <w:t>Fiberglassystem Grillodur</w:t>
      </w:r>
      <w:r w:rsidR="00546384" w:rsidRPr="00546384">
        <w:rPr>
          <w:rFonts w:ascii="Arial" w:hAnsi="Arial"/>
          <w:bCs/>
        </w:rPr>
        <w:t>®</w:t>
      </w:r>
      <w:r w:rsidR="00BD36F6" w:rsidRPr="00546384">
        <w:rPr>
          <w:rFonts w:ascii="Arial" w:hAnsi="Arial"/>
        </w:rPr>
        <w:t xml:space="preserve"> </w:t>
      </w:r>
      <w:r w:rsidR="00C62D55" w:rsidRPr="00546384">
        <w:rPr>
          <w:rFonts w:ascii="Arial" w:hAnsi="Arial"/>
        </w:rPr>
        <w:t xml:space="preserve">verbesserte </w:t>
      </w:r>
      <w:r w:rsidR="00617140" w:rsidRPr="00546384">
        <w:rPr>
          <w:rFonts w:ascii="Arial" w:hAnsi="Arial"/>
        </w:rPr>
        <w:t xml:space="preserve">dank guter Wärmedämmwerte </w:t>
      </w:r>
      <w:r w:rsidR="00C62D55" w:rsidRPr="00546384">
        <w:rPr>
          <w:rFonts w:ascii="Arial" w:hAnsi="Arial"/>
        </w:rPr>
        <w:t xml:space="preserve">darüber hinaus </w:t>
      </w:r>
      <w:r w:rsidR="00BD36F6" w:rsidRPr="00546384">
        <w:rPr>
          <w:rFonts w:ascii="Arial" w:hAnsi="Arial"/>
        </w:rPr>
        <w:t xml:space="preserve">die </w:t>
      </w:r>
      <w:r w:rsidR="00C62D55" w:rsidRPr="00546384">
        <w:rPr>
          <w:rFonts w:ascii="Arial" w:hAnsi="Arial"/>
          <w:bCs/>
        </w:rPr>
        <w:t>Energieeffizienz und Sicherheit</w:t>
      </w:r>
      <w:r w:rsidR="00C62D55" w:rsidRPr="00546384">
        <w:rPr>
          <w:rFonts w:ascii="Arial" w:hAnsi="Arial"/>
        </w:rPr>
        <w:t xml:space="preserve">, ohne Abstriche bei </w:t>
      </w:r>
      <w:r w:rsidR="008D444E" w:rsidRPr="00546384">
        <w:rPr>
          <w:rFonts w:ascii="Arial" w:hAnsi="Arial"/>
        </w:rPr>
        <w:t xml:space="preserve">der </w:t>
      </w:r>
      <w:r w:rsidR="00C62D55" w:rsidRPr="00546384">
        <w:rPr>
          <w:rFonts w:ascii="Arial" w:hAnsi="Arial"/>
        </w:rPr>
        <w:t xml:space="preserve">architektonischen </w:t>
      </w:r>
      <w:r w:rsidR="00C8365E" w:rsidRPr="00546384">
        <w:rPr>
          <w:rFonts w:ascii="Arial" w:hAnsi="Arial"/>
        </w:rPr>
        <w:t>Gestaltung</w:t>
      </w:r>
      <w:r w:rsidR="00C62D55" w:rsidRPr="00546384">
        <w:rPr>
          <w:rFonts w:ascii="Arial" w:hAnsi="Arial"/>
        </w:rPr>
        <w:t xml:space="preserve"> der Sporthalle machen zu müssen.</w:t>
      </w:r>
    </w:p>
    <w:p w14:paraId="16A924B1" w14:textId="77777777" w:rsidR="00C62D55" w:rsidRPr="00546384" w:rsidRDefault="00C62D55">
      <w:pPr>
        <w:rPr>
          <w:rFonts w:ascii="Arial" w:hAnsi="Arial"/>
          <w:b/>
        </w:rPr>
      </w:pPr>
      <w:r w:rsidRPr="00546384">
        <w:rPr>
          <w:rFonts w:ascii="Arial" w:hAnsi="Arial"/>
          <w:b/>
        </w:rPr>
        <w:br w:type="page"/>
      </w:r>
    </w:p>
    <w:p w14:paraId="72FB0540" w14:textId="587B8BA5" w:rsidR="000864C8" w:rsidRPr="00546384" w:rsidRDefault="000864C8" w:rsidP="00773E03">
      <w:pPr>
        <w:spacing w:after="120" w:line="360" w:lineRule="auto"/>
        <w:rPr>
          <w:rFonts w:ascii="Arial" w:hAnsi="Arial" w:cs="Arial"/>
          <w:color w:val="000000" w:themeColor="text1"/>
        </w:rPr>
      </w:pPr>
      <w:r w:rsidRPr="00546384">
        <w:rPr>
          <w:rFonts w:ascii="Arial" w:hAnsi="Arial"/>
          <w:b/>
        </w:rPr>
        <w:lastRenderedPageBreak/>
        <w:t>Bautafel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2"/>
        <w:gridCol w:w="5709"/>
      </w:tblGrid>
      <w:tr w:rsidR="00C873DD" w:rsidRPr="00546384" w14:paraId="5B528358" w14:textId="77777777" w:rsidTr="002A66E1">
        <w:tc>
          <w:tcPr>
            <w:tcW w:w="2502" w:type="dxa"/>
          </w:tcPr>
          <w:p w14:paraId="01B74755" w14:textId="01DECBE7" w:rsidR="00C873DD" w:rsidRPr="00546384" w:rsidRDefault="00AE7267" w:rsidP="00496857">
            <w:pPr>
              <w:spacing w:after="0" w:line="240" w:lineRule="auto"/>
              <w:rPr>
                <w:rFonts w:ascii="Arial" w:hAnsi="Arial"/>
                <w:b/>
              </w:rPr>
            </w:pPr>
            <w:r w:rsidRPr="00546384">
              <w:rPr>
                <w:rFonts w:ascii="Arial" w:hAnsi="Arial"/>
                <w:b/>
              </w:rPr>
              <w:t>Gebäude</w:t>
            </w:r>
          </w:p>
        </w:tc>
        <w:tc>
          <w:tcPr>
            <w:tcW w:w="5709" w:type="dxa"/>
          </w:tcPr>
          <w:p w14:paraId="4F2ECDE5" w14:textId="22A14B95" w:rsidR="00C873DD" w:rsidRPr="00546384" w:rsidRDefault="00C873DD" w:rsidP="00496857">
            <w:pPr>
              <w:spacing w:after="0" w:line="240" w:lineRule="auto"/>
              <w:rPr>
                <w:rFonts w:ascii="Arial" w:hAnsi="Arial" w:cs="Arial"/>
                <w:color w:val="000000" w:themeColor="text1"/>
              </w:rPr>
            </w:pPr>
            <w:r w:rsidRPr="00546384">
              <w:rPr>
                <w:rFonts w:ascii="Arial" w:hAnsi="Arial" w:cs="Arial"/>
                <w:color w:val="000000" w:themeColor="text1"/>
              </w:rPr>
              <w:t>Ausporthalle</w:t>
            </w:r>
            <w:r w:rsidR="00AE7267" w:rsidRPr="00546384">
              <w:rPr>
                <w:rFonts w:ascii="Arial" w:hAnsi="Arial" w:cs="Arial"/>
                <w:color w:val="000000" w:themeColor="text1"/>
              </w:rPr>
              <w:t xml:space="preserve"> der Kaufmännischen Schule Öhringen</w:t>
            </w:r>
          </w:p>
          <w:p w14:paraId="6F383B94" w14:textId="4F49C8F7" w:rsidR="00AE7267" w:rsidRPr="00546384" w:rsidRDefault="00AE7267" w:rsidP="00496857">
            <w:pPr>
              <w:spacing w:after="0" w:line="240" w:lineRule="auto"/>
              <w:rPr>
                <w:rFonts w:ascii="Arial" w:hAnsi="Arial"/>
              </w:rPr>
            </w:pPr>
          </w:p>
        </w:tc>
      </w:tr>
      <w:tr w:rsidR="000864C8" w:rsidRPr="00546384" w14:paraId="33A29E1B" w14:textId="77777777" w:rsidTr="002A66E1">
        <w:tc>
          <w:tcPr>
            <w:tcW w:w="2502" w:type="dxa"/>
          </w:tcPr>
          <w:p w14:paraId="38AAC846" w14:textId="77777777" w:rsidR="000864C8" w:rsidRPr="00546384" w:rsidRDefault="000864C8" w:rsidP="00496857">
            <w:pPr>
              <w:spacing w:after="0" w:line="240" w:lineRule="auto"/>
              <w:rPr>
                <w:rFonts w:ascii="Arial" w:hAnsi="Arial"/>
                <w:b/>
              </w:rPr>
            </w:pPr>
            <w:r w:rsidRPr="00546384">
              <w:rPr>
                <w:rFonts w:ascii="Arial" w:hAnsi="Arial"/>
                <w:b/>
              </w:rPr>
              <w:t>Standort</w:t>
            </w:r>
          </w:p>
        </w:tc>
        <w:tc>
          <w:tcPr>
            <w:tcW w:w="5709" w:type="dxa"/>
          </w:tcPr>
          <w:p w14:paraId="2799595B" w14:textId="77777777" w:rsidR="000864C8" w:rsidRPr="00546384" w:rsidRDefault="00C873DD" w:rsidP="00496857">
            <w:pPr>
              <w:spacing w:after="0" w:line="240" w:lineRule="auto"/>
              <w:rPr>
                <w:rFonts w:ascii="Arial" w:hAnsi="Arial" w:cs="Arial"/>
                <w:color w:val="000000" w:themeColor="text1"/>
              </w:rPr>
            </w:pPr>
            <w:r w:rsidRPr="00546384">
              <w:rPr>
                <w:rFonts w:ascii="Arial" w:hAnsi="Arial" w:cs="Arial"/>
                <w:color w:val="000000" w:themeColor="text1"/>
              </w:rPr>
              <w:t>Austraße 21, 74613 Öhringen</w:t>
            </w:r>
          </w:p>
          <w:p w14:paraId="0AD1F4A2" w14:textId="0212A07F" w:rsidR="00AE7267" w:rsidRPr="00546384" w:rsidRDefault="00AE7267" w:rsidP="00496857">
            <w:pPr>
              <w:spacing w:after="0" w:line="240" w:lineRule="auto"/>
              <w:rPr>
                <w:rFonts w:ascii="Arial" w:hAnsi="Arial"/>
              </w:rPr>
            </w:pPr>
          </w:p>
        </w:tc>
      </w:tr>
      <w:tr w:rsidR="000864C8" w:rsidRPr="00546384" w14:paraId="496302A2" w14:textId="77777777" w:rsidTr="002A66E1">
        <w:tc>
          <w:tcPr>
            <w:tcW w:w="2502" w:type="dxa"/>
          </w:tcPr>
          <w:p w14:paraId="00982E94" w14:textId="77777777" w:rsidR="000864C8" w:rsidRPr="00546384" w:rsidRDefault="000864C8" w:rsidP="00496857">
            <w:pPr>
              <w:spacing w:after="0" w:line="240" w:lineRule="auto"/>
              <w:rPr>
                <w:rFonts w:ascii="Arial" w:hAnsi="Arial"/>
                <w:b/>
              </w:rPr>
            </w:pPr>
            <w:r w:rsidRPr="00546384">
              <w:rPr>
                <w:rFonts w:ascii="Arial" w:hAnsi="Arial"/>
                <w:b/>
              </w:rPr>
              <w:t>Projekttyp</w:t>
            </w:r>
          </w:p>
        </w:tc>
        <w:tc>
          <w:tcPr>
            <w:tcW w:w="5709" w:type="dxa"/>
          </w:tcPr>
          <w:p w14:paraId="1535CE8B" w14:textId="77777777" w:rsidR="000864C8" w:rsidRPr="00546384" w:rsidRDefault="00C873DD" w:rsidP="00496857">
            <w:pPr>
              <w:spacing w:after="0" w:line="240" w:lineRule="auto"/>
              <w:rPr>
                <w:rFonts w:ascii="Arial" w:hAnsi="Arial" w:cs="Arial"/>
                <w:color w:val="000000" w:themeColor="text1"/>
              </w:rPr>
            </w:pPr>
            <w:r w:rsidRPr="00546384">
              <w:rPr>
                <w:rFonts w:ascii="Arial" w:hAnsi="Arial" w:cs="Arial"/>
                <w:color w:val="000000" w:themeColor="text1"/>
              </w:rPr>
              <w:t>Sanierung</w:t>
            </w:r>
          </w:p>
          <w:p w14:paraId="693FA327" w14:textId="3A4D15BE" w:rsidR="00AE7267" w:rsidRPr="00546384" w:rsidRDefault="00AE7267" w:rsidP="00496857">
            <w:pPr>
              <w:spacing w:after="0" w:line="240" w:lineRule="auto"/>
              <w:rPr>
                <w:rFonts w:ascii="Arial" w:hAnsi="Arial"/>
              </w:rPr>
            </w:pPr>
          </w:p>
        </w:tc>
      </w:tr>
      <w:tr w:rsidR="00E177CF" w:rsidRPr="00546384" w14:paraId="53DAA2AC" w14:textId="77777777" w:rsidTr="0090525A">
        <w:tc>
          <w:tcPr>
            <w:tcW w:w="2502" w:type="dxa"/>
          </w:tcPr>
          <w:p w14:paraId="42DA4632" w14:textId="77777777" w:rsidR="00E177CF" w:rsidRPr="00546384" w:rsidRDefault="00E177CF" w:rsidP="0090525A">
            <w:pPr>
              <w:spacing w:after="0" w:line="240" w:lineRule="auto"/>
              <w:rPr>
                <w:rFonts w:ascii="Arial" w:hAnsi="Arial"/>
                <w:b/>
                <w:bCs/>
              </w:rPr>
            </w:pPr>
            <w:r w:rsidRPr="00546384">
              <w:rPr>
                <w:rFonts w:ascii="Arial" w:hAnsi="Arial"/>
                <w:b/>
              </w:rPr>
              <w:t>Baujahr</w:t>
            </w:r>
          </w:p>
        </w:tc>
        <w:tc>
          <w:tcPr>
            <w:tcW w:w="5709" w:type="dxa"/>
          </w:tcPr>
          <w:p w14:paraId="4AC3C7F3" w14:textId="4B399452" w:rsidR="00E177CF" w:rsidRPr="00546384" w:rsidRDefault="00C873DD" w:rsidP="0090525A">
            <w:pPr>
              <w:spacing w:after="0" w:line="240" w:lineRule="auto"/>
              <w:rPr>
                <w:rFonts w:ascii="Arial" w:hAnsi="Arial"/>
              </w:rPr>
            </w:pPr>
            <w:r w:rsidRPr="00546384">
              <w:rPr>
                <w:rFonts w:ascii="Arial" w:hAnsi="Arial"/>
              </w:rPr>
              <w:t>1993</w:t>
            </w:r>
          </w:p>
        </w:tc>
      </w:tr>
      <w:tr w:rsidR="00E177CF" w:rsidRPr="00546384" w14:paraId="6260431B" w14:textId="77777777" w:rsidTr="006C1E94">
        <w:tc>
          <w:tcPr>
            <w:tcW w:w="2502" w:type="dxa"/>
          </w:tcPr>
          <w:p w14:paraId="6A68460C" w14:textId="77777777" w:rsidR="00E177CF" w:rsidRPr="00546384" w:rsidRDefault="00E177CF" w:rsidP="006C1E94">
            <w:pPr>
              <w:spacing w:after="0" w:line="240" w:lineRule="auto"/>
              <w:rPr>
                <w:rFonts w:ascii="Arial" w:hAnsi="Arial"/>
                <w:b/>
              </w:rPr>
            </w:pPr>
            <w:r w:rsidRPr="00546384">
              <w:rPr>
                <w:rFonts w:ascii="Arial" w:hAnsi="Arial"/>
                <w:b/>
              </w:rPr>
              <w:t>Architekten</w:t>
            </w:r>
          </w:p>
        </w:tc>
        <w:tc>
          <w:tcPr>
            <w:tcW w:w="5709" w:type="dxa"/>
          </w:tcPr>
          <w:p w14:paraId="03CD1EFA" w14:textId="77777777" w:rsidR="00E177CF" w:rsidRPr="00546384" w:rsidRDefault="00C873DD" w:rsidP="006C1E94">
            <w:pPr>
              <w:spacing w:after="0" w:line="240" w:lineRule="auto"/>
              <w:rPr>
                <w:rFonts w:ascii="Arial" w:hAnsi="Arial" w:cs="Arial"/>
                <w:color w:val="000000" w:themeColor="text1"/>
              </w:rPr>
            </w:pPr>
            <w:r w:rsidRPr="00546384">
              <w:rPr>
                <w:rFonts w:ascii="Arial" w:hAnsi="Arial" w:cs="Arial"/>
                <w:color w:val="000000" w:themeColor="text1"/>
              </w:rPr>
              <w:t>Behnisch &amp; Partner (des Neubaus von 1993)</w:t>
            </w:r>
          </w:p>
          <w:p w14:paraId="3D54341E" w14:textId="6A7A6D36" w:rsidR="00AE7267" w:rsidRPr="00546384" w:rsidRDefault="00AE7267" w:rsidP="006C1E94">
            <w:pPr>
              <w:spacing w:after="0" w:line="240" w:lineRule="auto"/>
              <w:rPr>
                <w:rFonts w:ascii="Arial" w:hAnsi="Arial"/>
              </w:rPr>
            </w:pPr>
          </w:p>
        </w:tc>
      </w:tr>
      <w:tr w:rsidR="00E177CF" w:rsidRPr="00546384" w14:paraId="759FB486" w14:textId="77777777" w:rsidTr="006C1E94">
        <w:tc>
          <w:tcPr>
            <w:tcW w:w="2502" w:type="dxa"/>
          </w:tcPr>
          <w:p w14:paraId="21FB4557" w14:textId="77777777" w:rsidR="00E177CF" w:rsidRPr="00546384" w:rsidRDefault="00E177CF" w:rsidP="006C1E94">
            <w:pPr>
              <w:spacing w:after="0" w:line="240" w:lineRule="auto"/>
              <w:rPr>
                <w:rFonts w:ascii="Arial" w:hAnsi="Arial"/>
                <w:b/>
              </w:rPr>
            </w:pPr>
            <w:r w:rsidRPr="00546384">
              <w:rPr>
                <w:rFonts w:ascii="Arial" w:hAnsi="Arial"/>
                <w:b/>
              </w:rPr>
              <w:t>Bauherr/Auftraggeber</w:t>
            </w:r>
          </w:p>
        </w:tc>
        <w:tc>
          <w:tcPr>
            <w:tcW w:w="5709" w:type="dxa"/>
          </w:tcPr>
          <w:p w14:paraId="3B1F0C86" w14:textId="77777777" w:rsidR="00E177CF" w:rsidRPr="00546384" w:rsidRDefault="00C873DD" w:rsidP="006C1E94">
            <w:pPr>
              <w:spacing w:after="0" w:line="240" w:lineRule="auto"/>
              <w:rPr>
                <w:rFonts w:ascii="Arial" w:hAnsi="Arial" w:cs="Arial"/>
                <w:color w:val="000000" w:themeColor="text1"/>
              </w:rPr>
            </w:pPr>
            <w:r w:rsidRPr="00546384">
              <w:rPr>
                <w:rFonts w:ascii="Arial" w:hAnsi="Arial" w:cs="Arial"/>
                <w:color w:val="000000" w:themeColor="text1"/>
              </w:rPr>
              <w:t>Landratsamt Hohenlohekreis</w:t>
            </w:r>
          </w:p>
          <w:p w14:paraId="3F9FEEFA" w14:textId="0C30371B" w:rsidR="00AE7267" w:rsidRPr="00546384" w:rsidRDefault="00AE7267" w:rsidP="006C1E94">
            <w:pPr>
              <w:spacing w:after="0" w:line="240" w:lineRule="auto"/>
              <w:rPr>
                <w:rFonts w:ascii="Arial" w:hAnsi="Arial"/>
              </w:rPr>
            </w:pPr>
          </w:p>
        </w:tc>
      </w:tr>
      <w:tr w:rsidR="00C873DD" w:rsidRPr="00546384" w14:paraId="4247E3B4" w14:textId="77777777" w:rsidTr="002A66E1">
        <w:tc>
          <w:tcPr>
            <w:tcW w:w="2502" w:type="dxa"/>
          </w:tcPr>
          <w:p w14:paraId="216CF409" w14:textId="22425DC4" w:rsidR="00C873DD" w:rsidRPr="00546384" w:rsidRDefault="00C873DD" w:rsidP="00496857">
            <w:pPr>
              <w:spacing w:after="0" w:line="240" w:lineRule="auto"/>
              <w:rPr>
                <w:rFonts w:ascii="Arial" w:hAnsi="Arial"/>
                <w:b/>
              </w:rPr>
            </w:pPr>
            <w:r w:rsidRPr="00546384">
              <w:rPr>
                <w:rFonts w:ascii="Arial" w:hAnsi="Arial" w:cs="Arial"/>
                <w:b/>
                <w:bCs/>
                <w:color w:val="000000" w:themeColor="text1"/>
              </w:rPr>
              <w:t>Dachform</w:t>
            </w:r>
          </w:p>
        </w:tc>
        <w:tc>
          <w:tcPr>
            <w:tcW w:w="5709" w:type="dxa"/>
          </w:tcPr>
          <w:p w14:paraId="6BDAC1C0" w14:textId="05104B6C" w:rsidR="00C873DD" w:rsidRPr="00546384" w:rsidRDefault="00C873DD" w:rsidP="003B2A1B">
            <w:pPr>
              <w:spacing w:line="240" w:lineRule="auto"/>
              <w:rPr>
                <w:rFonts w:ascii="Arial" w:hAnsi="Arial" w:cs="Arial"/>
              </w:rPr>
            </w:pPr>
            <w:r w:rsidRPr="00546384">
              <w:rPr>
                <w:rFonts w:ascii="Arial" w:hAnsi="Arial" w:cs="Arial"/>
                <w:color w:val="000000" w:themeColor="text1"/>
              </w:rPr>
              <w:t>Sheddach, 30° geneigt</w:t>
            </w:r>
          </w:p>
        </w:tc>
      </w:tr>
      <w:tr w:rsidR="00E177CF" w:rsidRPr="00546384" w14:paraId="3E0C7319" w14:textId="77777777" w:rsidTr="002A66E1">
        <w:tc>
          <w:tcPr>
            <w:tcW w:w="2502" w:type="dxa"/>
          </w:tcPr>
          <w:p w14:paraId="21473961" w14:textId="6C5429B7" w:rsidR="00E177CF" w:rsidRPr="00546384" w:rsidRDefault="00E177CF" w:rsidP="00496857">
            <w:pPr>
              <w:spacing w:after="0" w:line="240" w:lineRule="auto"/>
              <w:rPr>
                <w:rFonts w:ascii="Arial" w:hAnsi="Arial"/>
                <w:b/>
              </w:rPr>
            </w:pPr>
            <w:r w:rsidRPr="00546384">
              <w:rPr>
                <w:rFonts w:ascii="Arial" w:hAnsi="Arial"/>
                <w:b/>
              </w:rPr>
              <w:t>VELUX Commercial Produkte</w:t>
            </w:r>
          </w:p>
        </w:tc>
        <w:tc>
          <w:tcPr>
            <w:tcW w:w="5709" w:type="dxa"/>
          </w:tcPr>
          <w:p w14:paraId="3F0D6667" w14:textId="46633CDF" w:rsidR="005E190A" w:rsidRPr="00546384" w:rsidRDefault="009112DB" w:rsidP="005E190A">
            <w:pPr>
              <w:spacing w:line="240" w:lineRule="auto"/>
              <w:rPr>
                <w:rFonts w:ascii="Arial" w:hAnsi="Arial" w:cs="Arial"/>
              </w:rPr>
            </w:pPr>
            <w:r w:rsidRPr="00546384">
              <w:rPr>
                <w:rFonts w:ascii="Arial" w:hAnsi="Arial" w:cs="Arial"/>
              </w:rPr>
              <w:t>5 Grillodur®-Sheddach-Lichtbänder</w:t>
            </w:r>
            <w:r w:rsidR="005E190A" w:rsidRPr="00546384">
              <w:rPr>
                <w:rFonts w:ascii="Arial" w:hAnsi="Arial" w:cs="Arial"/>
              </w:rPr>
              <w:t xml:space="preserve"> (inkl.20 Einzelklappen (zur Komfortlüftung und Nachtauskühlung)</w:t>
            </w:r>
          </w:p>
          <w:p w14:paraId="282C39E2" w14:textId="77777777" w:rsidR="009112DB" w:rsidRPr="00546384" w:rsidRDefault="009112DB" w:rsidP="00AF2D54">
            <w:pPr>
              <w:pStyle w:val="Listenabsatz"/>
              <w:numPr>
                <w:ilvl w:val="0"/>
                <w:numId w:val="6"/>
              </w:numPr>
              <w:spacing w:line="240" w:lineRule="auto"/>
              <w:rPr>
                <w:rFonts w:cs="Arial"/>
              </w:rPr>
            </w:pPr>
            <w:r w:rsidRPr="00546384">
              <w:rPr>
                <w:rFonts w:cs="Arial"/>
              </w:rPr>
              <w:t>Lichtbandlängen ca. 29 m</w:t>
            </w:r>
          </w:p>
          <w:p w14:paraId="0373BA3B" w14:textId="18D1F984" w:rsidR="009112DB" w:rsidRPr="00546384" w:rsidRDefault="009112DB" w:rsidP="00AF2D54">
            <w:pPr>
              <w:pStyle w:val="Listenabsatz"/>
              <w:numPr>
                <w:ilvl w:val="0"/>
                <w:numId w:val="6"/>
              </w:numPr>
              <w:spacing w:line="240" w:lineRule="auto"/>
              <w:rPr>
                <w:rFonts w:cs="Arial"/>
              </w:rPr>
            </w:pPr>
            <w:r w:rsidRPr="00546384">
              <w:rPr>
                <w:rFonts w:cs="Arial"/>
              </w:rPr>
              <w:t>Lichtbandbreiten 2,8 – 4,5 m</w:t>
            </w:r>
          </w:p>
          <w:p w14:paraId="4CF634D4" w14:textId="77777777" w:rsidR="00AF2D54" w:rsidRPr="00546384" w:rsidRDefault="00AF2D54" w:rsidP="00AF2D54">
            <w:pPr>
              <w:pStyle w:val="Listenabsatz"/>
              <w:spacing w:line="240" w:lineRule="auto"/>
              <w:rPr>
                <w:rFonts w:cs="Arial"/>
              </w:rPr>
            </w:pPr>
          </w:p>
          <w:p w14:paraId="6A992A90" w14:textId="0D35A179" w:rsidR="00A83256" w:rsidRPr="00546384" w:rsidRDefault="009112DB" w:rsidP="005E190A">
            <w:pPr>
              <w:pStyle w:val="Listenabsatz"/>
              <w:numPr>
                <w:ilvl w:val="0"/>
                <w:numId w:val="6"/>
              </w:numPr>
              <w:spacing w:line="240" w:lineRule="auto"/>
              <w:rPr>
                <w:rFonts w:cs="Arial"/>
              </w:rPr>
            </w:pPr>
            <w:r w:rsidRPr="00546384">
              <w:rPr>
                <w:rFonts w:cs="Arial"/>
              </w:rPr>
              <w:t>U</w:t>
            </w:r>
            <w:r w:rsidRPr="00546384">
              <w:rPr>
                <w:rFonts w:cs="Arial"/>
                <w:vertAlign w:val="subscript"/>
              </w:rPr>
              <w:t>g</w:t>
            </w:r>
            <w:r w:rsidRPr="00546384">
              <w:rPr>
                <w:rFonts w:cs="Arial"/>
              </w:rPr>
              <w:t>-Wert</w:t>
            </w:r>
            <w:r w:rsidR="00614A0B" w:rsidRPr="00546384">
              <w:rPr>
                <w:rFonts w:cs="Arial"/>
              </w:rPr>
              <w:t>:</w:t>
            </w:r>
            <w:r w:rsidRPr="00546384">
              <w:rPr>
                <w:rFonts w:cs="Arial"/>
              </w:rPr>
              <w:t xml:space="preserve"> 1,1</w:t>
            </w:r>
            <w:r w:rsidR="00614A0B" w:rsidRPr="00546384">
              <w:rPr>
                <w:rFonts w:cs="Arial"/>
              </w:rPr>
              <w:t xml:space="preserve"> W/m²K</w:t>
            </w:r>
          </w:p>
          <w:p w14:paraId="6129D483" w14:textId="3A528ED6" w:rsidR="00A83256" w:rsidRPr="00546384" w:rsidRDefault="009112DB" w:rsidP="005E190A">
            <w:pPr>
              <w:pStyle w:val="Listenabsatz"/>
              <w:numPr>
                <w:ilvl w:val="0"/>
                <w:numId w:val="6"/>
              </w:numPr>
              <w:spacing w:line="240" w:lineRule="auto"/>
              <w:rPr>
                <w:rFonts w:cs="Arial"/>
              </w:rPr>
            </w:pPr>
            <w:r w:rsidRPr="00546384">
              <w:rPr>
                <w:rFonts w:cs="Arial"/>
              </w:rPr>
              <w:t>U</w:t>
            </w:r>
            <w:r w:rsidRPr="00546384">
              <w:rPr>
                <w:rFonts w:cs="Arial"/>
                <w:vertAlign w:val="subscript"/>
              </w:rPr>
              <w:t>w</w:t>
            </w:r>
            <w:r w:rsidRPr="00546384">
              <w:rPr>
                <w:rFonts w:cs="Arial"/>
              </w:rPr>
              <w:t>-Wert: 1,57</w:t>
            </w:r>
            <w:r w:rsidR="00A83256" w:rsidRPr="00546384">
              <w:rPr>
                <w:rFonts w:cs="Arial"/>
              </w:rPr>
              <w:t xml:space="preserve"> W/m²K</w:t>
            </w:r>
          </w:p>
          <w:p w14:paraId="7DEE852E" w14:textId="77777777" w:rsidR="003B2A1B" w:rsidRPr="00546384" w:rsidRDefault="009112DB" w:rsidP="005E190A">
            <w:pPr>
              <w:pStyle w:val="Listenabsatz"/>
              <w:numPr>
                <w:ilvl w:val="0"/>
                <w:numId w:val="6"/>
              </w:numPr>
              <w:spacing w:line="240" w:lineRule="auto"/>
              <w:rPr>
                <w:rFonts w:cs="Arial"/>
              </w:rPr>
            </w:pPr>
            <w:r w:rsidRPr="00546384">
              <w:rPr>
                <w:rFonts w:cs="Arial"/>
              </w:rPr>
              <w:t>g-Wert</w:t>
            </w:r>
            <w:r w:rsidR="00614A0B" w:rsidRPr="00546384">
              <w:rPr>
                <w:rFonts w:cs="Arial"/>
              </w:rPr>
              <w:t>:</w:t>
            </w:r>
            <w:r w:rsidRPr="00546384">
              <w:rPr>
                <w:rFonts w:cs="Arial"/>
              </w:rPr>
              <w:t xml:space="preserve"> 36 %</w:t>
            </w:r>
          </w:p>
          <w:p w14:paraId="17C1EEE1" w14:textId="77777777" w:rsidR="005E190A" w:rsidRPr="00546384" w:rsidRDefault="005E190A" w:rsidP="009112DB">
            <w:pPr>
              <w:spacing w:line="240" w:lineRule="auto"/>
              <w:rPr>
                <w:rFonts w:ascii="Arial" w:hAnsi="Arial" w:cs="Arial"/>
              </w:rPr>
            </w:pPr>
          </w:p>
          <w:p w14:paraId="5A6DB88D" w14:textId="77777777" w:rsidR="005E190A" w:rsidRPr="00546384" w:rsidRDefault="005E190A" w:rsidP="005E190A">
            <w:pPr>
              <w:pStyle w:val="Listenabsatz"/>
              <w:numPr>
                <w:ilvl w:val="0"/>
                <w:numId w:val="6"/>
              </w:numPr>
              <w:spacing w:line="240" w:lineRule="auto"/>
              <w:rPr>
                <w:rFonts w:cs="Arial"/>
              </w:rPr>
            </w:pPr>
            <w:r w:rsidRPr="00546384">
              <w:rPr>
                <w:rFonts w:cs="Arial"/>
              </w:rPr>
              <w:t>durchsturzsicher gem. GS-BAU-18</w:t>
            </w:r>
          </w:p>
          <w:p w14:paraId="4A50A25D" w14:textId="77777777" w:rsidR="005E190A" w:rsidRPr="00546384" w:rsidRDefault="005E190A" w:rsidP="005E190A">
            <w:pPr>
              <w:pStyle w:val="Listenabsatz"/>
              <w:numPr>
                <w:ilvl w:val="0"/>
                <w:numId w:val="6"/>
              </w:numPr>
              <w:spacing w:line="240" w:lineRule="auto"/>
              <w:rPr>
                <w:rFonts w:cs="Arial"/>
              </w:rPr>
            </w:pPr>
            <w:r w:rsidRPr="00546384">
              <w:rPr>
                <w:rFonts w:cs="Arial"/>
              </w:rPr>
              <w:t>bedingt ballwurfsicher gemäß DIN 18032-3 und nach EN 13964, Anhang D, Klasse 1A</w:t>
            </w:r>
          </w:p>
          <w:p w14:paraId="383EA672" w14:textId="77777777" w:rsidR="005E190A" w:rsidRPr="00546384" w:rsidRDefault="005E190A" w:rsidP="005E190A">
            <w:pPr>
              <w:pStyle w:val="Listenabsatz"/>
              <w:numPr>
                <w:ilvl w:val="0"/>
                <w:numId w:val="6"/>
              </w:numPr>
              <w:spacing w:line="240" w:lineRule="auto"/>
              <w:rPr>
                <w:rFonts w:cs="Arial"/>
              </w:rPr>
            </w:pPr>
            <w:r w:rsidRPr="00546384">
              <w:rPr>
                <w:rFonts w:cs="Arial"/>
              </w:rPr>
              <w:t xml:space="preserve">gemäß Shatter-Resistance-Test hagelschlagsicher </w:t>
            </w:r>
          </w:p>
          <w:p w14:paraId="294E8260" w14:textId="77777777" w:rsidR="005E190A" w:rsidRPr="00546384" w:rsidRDefault="005E190A" w:rsidP="005E190A">
            <w:pPr>
              <w:pStyle w:val="Listenabsatz"/>
              <w:spacing w:line="240" w:lineRule="auto"/>
              <w:rPr>
                <w:rFonts w:cs="Arial"/>
              </w:rPr>
            </w:pPr>
          </w:p>
          <w:p w14:paraId="096A0F10" w14:textId="56843768" w:rsidR="005E190A" w:rsidRPr="00546384" w:rsidRDefault="005E190A" w:rsidP="005E190A">
            <w:pPr>
              <w:pStyle w:val="Listenabsatz"/>
              <w:numPr>
                <w:ilvl w:val="0"/>
                <w:numId w:val="6"/>
              </w:numPr>
              <w:spacing w:line="240" w:lineRule="auto"/>
              <w:rPr>
                <w:rFonts w:cs="Arial"/>
              </w:rPr>
            </w:pPr>
            <w:r w:rsidRPr="00546384">
              <w:rPr>
                <w:rFonts w:cs="Arial"/>
              </w:rPr>
              <w:t xml:space="preserve">Fiberglasplatten-Gestaltung: </w:t>
            </w:r>
          </w:p>
          <w:p w14:paraId="44D091D5" w14:textId="77777777" w:rsidR="005E190A" w:rsidRPr="00546384" w:rsidRDefault="005E190A" w:rsidP="005E190A">
            <w:pPr>
              <w:pStyle w:val="Listenabsatz"/>
              <w:numPr>
                <w:ilvl w:val="0"/>
                <w:numId w:val="5"/>
              </w:numPr>
              <w:spacing w:line="240" w:lineRule="auto"/>
              <w:rPr>
                <w:rFonts w:cs="Arial"/>
              </w:rPr>
            </w:pPr>
            <w:r w:rsidRPr="00546384">
              <w:rPr>
                <w:rFonts w:cs="Arial"/>
              </w:rPr>
              <w:t>Außen: Grautransparent</w:t>
            </w:r>
          </w:p>
          <w:p w14:paraId="10777AFD" w14:textId="77777777" w:rsidR="005E190A" w:rsidRPr="00546384" w:rsidRDefault="005E190A" w:rsidP="005E190A">
            <w:pPr>
              <w:pStyle w:val="Listenabsatz"/>
              <w:numPr>
                <w:ilvl w:val="0"/>
                <w:numId w:val="5"/>
              </w:numPr>
              <w:spacing w:line="240" w:lineRule="auto"/>
              <w:rPr>
                <w:rFonts w:cs="Arial"/>
              </w:rPr>
            </w:pPr>
            <w:r w:rsidRPr="00546384">
              <w:rPr>
                <w:rFonts w:cs="Arial"/>
              </w:rPr>
              <w:t>Innen: Weißtransparent</w:t>
            </w:r>
          </w:p>
          <w:p w14:paraId="4470FFA7" w14:textId="52B5F0E2" w:rsidR="005E190A" w:rsidRPr="00546384" w:rsidRDefault="005E190A" w:rsidP="009112DB">
            <w:pPr>
              <w:spacing w:line="240" w:lineRule="auto"/>
              <w:rPr>
                <w:rFonts w:ascii="Arial" w:hAnsi="Arial" w:cs="Arial"/>
              </w:rPr>
            </w:pPr>
          </w:p>
        </w:tc>
      </w:tr>
      <w:tr w:rsidR="00E177CF" w:rsidRPr="00546384" w14:paraId="19CF614F" w14:textId="77777777" w:rsidTr="002A66E1">
        <w:tc>
          <w:tcPr>
            <w:tcW w:w="2502" w:type="dxa"/>
          </w:tcPr>
          <w:p w14:paraId="07643141" w14:textId="64949239" w:rsidR="00E177CF" w:rsidRPr="00546384" w:rsidRDefault="00E177CF" w:rsidP="00E177CF">
            <w:pPr>
              <w:spacing w:after="0" w:line="240" w:lineRule="auto"/>
              <w:rPr>
                <w:rFonts w:ascii="Arial" w:hAnsi="Arial"/>
                <w:b/>
              </w:rPr>
            </w:pPr>
            <w:r w:rsidRPr="00546384">
              <w:rPr>
                <w:rFonts w:ascii="Arial" w:hAnsi="Arial"/>
                <w:b/>
                <w:bCs/>
              </w:rPr>
              <w:t xml:space="preserve">Installateur </w:t>
            </w:r>
          </w:p>
        </w:tc>
        <w:tc>
          <w:tcPr>
            <w:tcW w:w="5709" w:type="dxa"/>
          </w:tcPr>
          <w:p w14:paraId="29C2309B" w14:textId="60EC988C" w:rsidR="00E177CF" w:rsidRPr="00546384" w:rsidRDefault="00614A0B" w:rsidP="00E177CF">
            <w:pPr>
              <w:spacing w:after="0" w:line="240" w:lineRule="auto"/>
              <w:rPr>
                <w:rFonts w:ascii="Arial" w:hAnsi="Arial"/>
                <w:color w:val="EE0000"/>
              </w:rPr>
            </w:pPr>
            <w:r w:rsidRPr="00546384">
              <w:rPr>
                <w:rFonts w:ascii="Arial" w:hAnsi="Arial"/>
                <w:color w:val="000000" w:themeColor="text1"/>
              </w:rPr>
              <w:t>VELUX Commercial</w:t>
            </w:r>
          </w:p>
        </w:tc>
      </w:tr>
      <w:tr w:rsidR="00E177CF" w:rsidRPr="00546384" w14:paraId="397FA828" w14:textId="77777777" w:rsidTr="002A66E1">
        <w:tc>
          <w:tcPr>
            <w:tcW w:w="2502" w:type="dxa"/>
          </w:tcPr>
          <w:p w14:paraId="4D42F716" w14:textId="7775B1F5" w:rsidR="00E177CF" w:rsidRPr="00546384" w:rsidRDefault="00C873DD" w:rsidP="00E177CF">
            <w:pPr>
              <w:spacing w:after="0" w:line="240" w:lineRule="auto"/>
              <w:rPr>
                <w:rFonts w:ascii="Arial" w:hAnsi="Arial"/>
                <w:b/>
                <w:bCs/>
              </w:rPr>
            </w:pPr>
            <w:r w:rsidRPr="00546384">
              <w:rPr>
                <w:rFonts w:ascii="Arial" w:hAnsi="Arial" w:cs="Arial"/>
                <w:b/>
                <w:bCs/>
                <w:color w:val="000000" w:themeColor="text1"/>
              </w:rPr>
              <w:t>Zeitpunkt Montage Grillodur®:</w:t>
            </w:r>
          </w:p>
        </w:tc>
        <w:tc>
          <w:tcPr>
            <w:tcW w:w="5709" w:type="dxa"/>
          </w:tcPr>
          <w:p w14:paraId="1D0DE7BB" w14:textId="406CA4BE" w:rsidR="00E177CF" w:rsidRPr="00546384" w:rsidRDefault="00C873DD" w:rsidP="00C873DD">
            <w:pPr>
              <w:pStyle w:val="Listenabsatz"/>
              <w:spacing w:line="240" w:lineRule="auto"/>
              <w:ind w:left="0"/>
            </w:pPr>
            <w:r w:rsidRPr="00546384">
              <w:rPr>
                <w:rFonts w:cs="Arial"/>
                <w:color w:val="000000" w:themeColor="text1"/>
              </w:rPr>
              <w:t>Ende Juli 2024</w:t>
            </w:r>
          </w:p>
        </w:tc>
      </w:tr>
    </w:tbl>
    <w:p w14:paraId="2F5C8F19" w14:textId="70AACB3D" w:rsidR="00C873DD" w:rsidRPr="00546384" w:rsidRDefault="00C873DD" w:rsidP="00C873DD">
      <w:pPr>
        <w:spacing w:after="120" w:line="360" w:lineRule="auto"/>
        <w:rPr>
          <w:rFonts w:ascii="Arial" w:hAnsi="Arial" w:cs="Arial"/>
          <w:b/>
          <w:bCs/>
          <w:color w:val="000000" w:themeColor="text1"/>
        </w:rPr>
      </w:pPr>
    </w:p>
    <w:p w14:paraId="5D08795B" w14:textId="6668AB19" w:rsidR="000864C8" w:rsidRPr="00546384" w:rsidRDefault="007D2829" w:rsidP="007D2829">
      <w:pPr>
        <w:pBdr>
          <w:top w:val="single" w:sz="4" w:space="1" w:color="auto"/>
          <w:bottom w:val="single" w:sz="4" w:space="1" w:color="auto"/>
        </w:pBdr>
        <w:spacing w:after="120" w:line="360" w:lineRule="auto"/>
        <w:rPr>
          <w:rFonts w:ascii="Arial" w:hAnsi="Arial" w:cs="Arial"/>
          <w:color w:val="000000" w:themeColor="text1"/>
        </w:rPr>
      </w:pPr>
      <w:r w:rsidRPr="00546384">
        <w:rPr>
          <w:rFonts w:ascii="Arial" w:hAnsi="Arial" w:cs="Arial"/>
          <w:color w:val="000000" w:themeColor="text1"/>
        </w:rPr>
        <w:t xml:space="preserve">Das komplette </w:t>
      </w:r>
      <w:r w:rsidRPr="00546384">
        <w:rPr>
          <w:rFonts w:ascii="Arial" w:hAnsi="Arial" w:cs="Arial"/>
          <w:b/>
          <w:bCs/>
          <w:color w:val="000000" w:themeColor="text1"/>
        </w:rPr>
        <w:t>Bildmaterial</w:t>
      </w:r>
      <w:r w:rsidRPr="00546384">
        <w:rPr>
          <w:rFonts w:ascii="Arial" w:hAnsi="Arial" w:cs="Arial"/>
          <w:color w:val="000000" w:themeColor="text1"/>
        </w:rPr>
        <w:t xml:space="preserve"> steht unter diesem </w:t>
      </w:r>
      <w:hyperlink r:id="rId14" w:history="1">
        <w:r w:rsidRPr="00546384">
          <w:rPr>
            <w:rStyle w:val="Hyperlink"/>
            <w:rFonts w:ascii="Arial" w:hAnsi="Arial" w:cs="Arial"/>
            <w:b/>
            <w:bCs/>
          </w:rPr>
          <w:t>LINK</w:t>
        </w:r>
      </w:hyperlink>
      <w:r w:rsidRPr="00546384">
        <w:rPr>
          <w:rFonts w:ascii="Arial" w:hAnsi="Arial" w:cs="Arial"/>
          <w:color w:val="000000" w:themeColor="text1"/>
        </w:rPr>
        <w:t xml:space="preserve"> zum </w:t>
      </w:r>
      <w:r w:rsidRPr="00546384">
        <w:rPr>
          <w:rFonts w:ascii="Arial" w:hAnsi="Arial" w:cs="Arial"/>
          <w:b/>
          <w:bCs/>
          <w:color w:val="000000" w:themeColor="text1"/>
        </w:rPr>
        <w:t>Download</w:t>
      </w:r>
      <w:r w:rsidRPr="00546384">
        <w:rPr>
          <w:rFonts w:ascii="Arial" w:hAnsi="Arial" w:cs="Arial"/>
          <w:color w:val="000000" w:themeColor="text1"/>
        </w:rPr>
        <w:t xml:space="preserve"> bereit.</w:t>
      </w:r>
    </w:p>
    <w:p w14:paraId="28500A23" w14:textId="77777777" w:rsidR="00A15CA1" w:rsidRPr="00546384" w:rsidRDefault="00A15CA1">
      <w:pPr>
        <w:rPr>
          <w:rFonts w:ascii="Arial" w:hAnsi="Arial" w:cs="Arial"/>
          <w:b/>
          <w:bCs/>
          <w:color w:val="000000" w:themeColor="text1"/>
        </w:rPr>
      </w:pPr>
      <w:r w:rsidRPr="00546384">
        <w:rPr>
          <w:rFonts w:ascii="Arial" w:hAnsi="Arial" w:cs="Arial"/>
          <w:b/>
          <w:bCs/>
          <w:color w:val="000000" w:themeColor="text1"/>
        </w:rPr>
        <w:br w:type="page"/>
      </w:r>
    </w:p>
    <w:p w14:paraId="742C8B90" w14:textId="08405D82" w:rsidR="00D57D47" w:rsidRPr="00546384" w:rsidRDefault="00D57D47" w:rsidP="000864C8">
      <w:pPr>
        <w:spacing w:after="120" w:line="360" w:lineRule="auto"/>
        <w:rPr>
          <w:rFonts w:ascii="Arial" w:hAnsi="Arial" w:cs="Arial"/>
          <w:b/>
          <w:bCs/>
          <w:color w:val="000000" w:themeColor="text1"/>
        </w:rPr>
      </w:pPr>
      <w:r w:rsidRPr="00546384">
        <w:rPr>
          <w:rFonts w:ascii="Arial" w:hAnsi="Arial" w:cs="Arial"/>
          <w:b/>
          <w:bCs/>
          <w:color w:val="000000" w:themeColor="text1"/>
        </w:rPr>
        <w:lastRenderedPageBreak/>
        <w:t>Bildunterschriften:</w:t>
      </w:r>
    </w:p>
    <w:p w14:paraId="29EB1B23" w14:textId="77777777" w:rsidR="00F663ED" w:rsidRPr="00546384" w:rsidRDefault="00F663ED" w:rsidP="00F663ED">
      <w:pPr>
        <w:rPr>
          <w:rFonts w:ascii="Arial" w:hAnsi="Arial" w:cs="Arial"/>
          <w:bCs/>
          <w:color w:val="000000" w:themeColor="text1"/>
        </w:rPr>
      </w:pPr>
      <w:r w:rsidRPr="00546384">
        <w:rPr>
          <w:noProof/>
        </w:rPr>
        <w:drawing>
          <wp:inline distT="0" distB="0" distL="0" distR="0" wp14:anchorId="41ECC3AE" wp14:editId="52A7C8F5">
            <wp:extent cx="5040000" cy="2834811"/>
            <wp:effectExtent l="0" t="0" r="8255" b="3810"/>
            <wp:docPr id="31590377" name="Grafik 5" descr="Ein Bild, das Gras, Baum, draußen, Luftfotografi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90377" name="Grafik 5" descr="Ein Bild, das Gras, Baum, draußen, Luftfotografie enthält.&#10;&#10;KI-generierte Inhalte können fehlerhaft sein."/>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040000" cy="2834811"/>
                    </a:xfrm>
                    <a:prstGeom prst="rect">
                      <a:avLst/>
                    </a:prstGeom>
                    <a:noFill/>
                    <a:ln>
                      <a:noFill/>
                    </a:ln>
                  </pic:spPr>
                </pic:pic>
              </a:graphicData>
            </a:graphic>
          </wp:inline>
        </w:drawing>
      </w:r>
    </w:p>
    <w:p w14:paraId="3B7CD2A6" w14:textId="77777777" w:rsidR="00F663ED" w:rsidRPr="00546384" w:rsidRDefault="00F663ED" w:rsidP="00F663ED">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velux_ausporthalle_10087093]</w:t>
      </w:r>
    </w:p>
    <w:p w14:paraId="3EAA0857" w14:textId="66220129" w:rsidR="00F663ED" w:rsidRPr="00546384" w:rsidRDefault="00044288" w:rsidP="00F663ED">
      <w:pPr>
        <w:rPr>
          <w:rFonts w:ascii="Arial" w:hAnsi="Arial" w:cs="Arial"/>
          <w:bCs/>
          <w:i/>
          <w:iCs/>
          <w:color w:val="000000" w:themeColor="text1"/>
        </w:rPr>
      </w:pPr>
      <w:r w:rsidRPr="00546384">
        <w:rPr>
          <w:rFonts w:ascii="Arial" w:hAnsi="Arial" w:cs="Arial"/>
          <w:bCs/>
          <w:i/>
          <w:iCs/>
          <w:color w:val="000000" w:themeColor="text1"/>
        </w:rPr>
        <w:t xml:space="preserve">Trotz Rückbau der alten Dach- und Oberlichtkonstruktion blieb der markante Charakter des Sheddachs </w:t>
      </w:r>
      <w:r w:rsidR="00E124B8" w:rsidRPr="00546384">
        <w:rPr>
          <w:rFonts w:ascii="Arial" w:hAnsi="Arial" w:cs="Arial"/>
          <w:bCs/>
          <w:i/>
          <w:iCs/>
          <w:color w:val="000000" w:themeColor="text1"/>
        </w:rPr>
        <w:t xml:space="preserve">der Ausporthalle nach der Sanierung </w:t>
      </w:r>
      <w:r w:rsidRPr="00546384">
        <w:rPr>
          <w:rFonts w:ascii="Arial" w:hAnsi="Arial" w:cs="Arial"/>
          <w:bCs/>
          <w:i/>
          <w:iCs/>
          <w:color w:val="000000" w:themeColor="text1"/>
        </w:rPr>
        <w:t>erhalten.</w:t>
      </w:r>
    </w:p>
    <w:p w14:paraId="7E6348CC" w14:textId="714E59BA" w:rsidR="00F663ED" w:rsidRPr="00546384" w:rsidRDefault="00F663ED" w:rsidP="00F663ED">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w:t>
      </w:r>
      <w:r w:rsidR="00007486" w:rsidRPr="00546384">
        <w:rPr>
          <w:rFonts w:ascii="Arial" w:eastAsia="Times New Roman" w:hAnsi="Arial" w:cs="Arial"/>
          <w:iCs/>
        </w:rPr>
        <w:t>Bricklayer Productions</w:t>
      </w:r>
    </w:p>
    <w:p w14:paraId="5007B85B" w14:textId="77777777" w:rsidR="0056656C" w:rsidRPr="00546384" w:rsidRDefault="0056656C" w:rsidP="0056656C">
      <w:pPr>
        <w:rPr>
          <w:rFonts w:ascii="Arial" w:hAnsi="Arial" w:cs="Arial"/>
          <w:bCs/>
          <w:color w:val="000000" w:themeColor="text1"/>
        </w:rPr>
      </w:pPr>
      <w:r w:rsidRPr="00546384">
        <w:rPr>
          <w:noProof/>
        </w:rPr>
        <w:drawing>
          <wp:inline distT="0" distB="0" distL="0" distR="0" wp14:anchorId="6C1A4660" wp14:editId="0D99719A">
            <wp:extent cx="4049754" cy="2700000"/>
            <wp:effectExtent l="0" t="0" r="8255" b="5715"/>
            <wp:docPr id="2086367325" name="Grafik 4" descr="Ein Bild, das Im Haus, Gebäude, Decke, Hall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367325" name="Grafik 4" descr="Ein Bild, das Im Haus, Gebäude, Decke, Halle enthält.&#10;&#10;KI-generierte Inhalte können fehlerhaft sein."/>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049754" cy="2700000"/>
                    </a:xfrm>
                    <a:prstGeom prst="rect">
                      <a:avLst/>
                    </a:prstGeom>
                    <a:noFill/>
                    <a:ln>
                      <a:noFill/>
                    </a:ln>
                  </pic:spPr>
                </pic:pic>
              </a:graphicData>
            </a:graphic>
          </wp:inline>
        </w:drawing>
      </w:r>
    </w:p>
    <w:p w14:paraId="5338677B" w14:textId="77777777" w:rsidR="0056656C" w:rsidRPr="00546384" w:rsidRDefault="0056656C" w:rsidP="0056656C">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velux_ausporthalle_10087082]</w:t>
      </w:r>
    </w:p>
    <w:p w14:paraId="35E6AD28" w14:textId="7C9E5667" w:rsidR="0056656C" w:rsidRPr="00546384" w:rsidRDefault="00044288" w:rsidP="0056656C">
      <w:pPr>
        <w:rPr>
          <w:rFonts w:ascii="Arial" w:hAnsi="Arial" w:cs="Arial"/>
          <w:bCs/>
          <w:i/>
          <w:iCs/>
          <w:color w:val="000000" w:themeColor="text1"/>
        </w:rPr>
      </w:pPr>
      <w:r w:rsidRPr="00546384">
        <w:rPr>
          <w:rFonts w:ascii="Arial" w:hAnsi="Arial" w:cs="Arial"/>
          <w:bCs/>
          <w:i/>
          <w:iCs/>
          <w:color w:val="000000" w:themeColor="text1"/>
        </w:rPr>
        <w:t xml:space="preserve">Fünf </w:t>
      </w:r>
      <w:r w:rsidR="0056656C" w:rsidRPr="00546384">
        <w:rPr>
          <w:rFonts w:ascii="Arial" w:hAnsi="Arial" w:cs="Arial"/>
          <w:bCs/>
          <w:i/>
          <w:iCs/>
          <w:color w:val="000000" w:themeColor="text1"/>
        </w:rPr>
        <w:t xml:space="preserve">Grillodur®-Lichtbänder ersetzen die alten 30° geneigten Sheddach-Lichtbänder der Ausporthalle in Öhringen. </w:t>
      </w:r>
    </w:p>
    <w:p w14:paraId="6D8D9857" w14:textId="237A4EB9" w:rsidR="0056656C" w:rsidRPr="00546384" w:rsidRDefault="0056656C" w:rsidP="0056656C">
      <w:pPr>
        <w:spacing w:after="120" w:line="360" w:lineRule="auto"/>
        <w:jc w:val="right"/>
        <w:rPr>
          <w:rFonts w:ascii="Arial" w:eastAsia="Times New Roman" w:hAnsi="Arial" w:cs="Arial"/>
          <w:iCs/>
        </w:rPr>
      </w:pPr>
      <w:bookmarkStart w:id="0" w:name="_Hlk213164576"/>
      <w:r w:rsidRPr="00546384">
        <w:rPr>
          <w:rFonts w:ascii="Arial" w:eastAsia="Times New Roman" w:hAnsi="Arial" w:cs="Arial"/>
          <w:iCs/>
        </w:rPr>
        <w:t xml:space="preserve">Foto: </w:t>
      </w:r>
      <w:bookmarkEnd w:id="0"/>
      <w:r w:rsidR="000F5179" w:rsidRPr="00546384">
        <w:rPr>
          <w:rFonts w:ascii="Arial" w:eastAsia="Times New Roman" w:hAnsi="Arial" w:cs="Arial"/>
          <w:iCs/>
        </w:rPr>
        <w:t>Velux Commercial/Bricklayer Productions</w:t>
      </w:r>
    </w:p>
    <w:p w14:paraId="533B7698" w14:textId="77777777" w:rsidR="000E250B" w:rsidRPr="00546384" w:rsidRDefault="000E250B" w:rsidP="000E250B">
      <w:pPr>
        <w:rPr>
          <w:rFonts w:ascii="Arial" w:hAnsi="Arial" w:cs="Arial"/>
          <w:bCs/>
          <w:color w:val="000000" w:themeColor="text1"/>
        </w:rPr>
      </w:pPr>
      <w:r w:rsidRPr="00546384">
        <w:rPr>
          <w:noProof/>
        </w:rPr>
        <w:lastRenderedPageBreak/>
        <w:drawing>
          <wp:inline distT="0" distB="0" distL="0" distR="0" wp14:anchorId="2FFF3D7A" wp14:editId="3BDC4D97">
            <wp:extent cx="3368263" cy="5040000"/>
            <wp:effectExtent l="0" t="0" r="3810" b="8255"/>
            <wp:docPr id="303463993" name="Grafik 15" descr="Ein Bild, das Balken, Tageslichtsysteme, Im Haus, Kompositmateri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463993" name="Grafik 15" descr="Ein Bild, das Balken, Tageslichtsysteme, Im Haus, Kompositmaterial enthält.&#10;&#10;KI-generierte Inhalte können fehlerhaft sein."/>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3368263" cy="5040000"/>
                    </a:xfrm>
                    <a:prstGeom prst="rect">
                      <a:avLst/>
                    </a:prstGeom>
                    <a:noFill/>
                    <a:ln>
                      <a:noFill/>
                    </a:ln>
                  </pic:spPr>
                </pic:pic>
              </a:graphicData>
            </a:graphic>
          </wp:inline>
        </w:drawing>
      </w:r>
    </w:p>
    <w:p w14:paraId="2B417E89" w14:textId="77777777" w:rsidR="000E250B" w:rsidRPr="00546384" w:rsidRDefault="000E250B" w:rsidP="000E250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velux_ausporthalle_10087060]</w:t>
      </w:r>
    </w:p>
    <w:p w14:paraId="0AA01508" w14:textId="3CB3E6C9" w:rsidR="000E250B" w:rsidRPr="00546384" w:rsidRDefault="000E250B" w:rsidP="000E250B">
      <w:pPr>
        <w:rPr>
          <w:rFonts w:ascii="Arial" w:hAnsi="Arial" w:cs="Arial"/>
          <w:bCs/>
          <w:i/>
          <w:iCs/>
          <w:color w:val="000000" w:themeColor="text1"/>
        </w:rPr>
      </w:pPr>
      <w:r w:rsidRPr="00546384">
        <w:rPr>
          <w:rFonts w:ascii="Arial" w:hAnsi="Arial" w:cs="Arial"/>
          <w:bCs/>
          <w:i/>
          <w:iCs/>
          <w:color w:val="000000" w:themeColor="text1"/>
        </w:rPr>
        <w:t>Nach der Sanierung profitiert die Ausporthalle von deutlich verbesserter Lichtqualität</w:t>
      </w:r>
      <w:r w:rsidR="00E124B8" w:rsidRPr="00546384">
        <w:rPr>
          <w:rFonts w:ascii="Arial" w:hAnsi="Arial" w:cs="Arial"/>
          <w:bCs/>
          <w:i/>
          <w:iCs/>
          <w:color w:val="000000" w:themeColor="text1"/>
        </w:rPr>
        <w:t xml:space="preserve"> und</w:t>
      </w:r>
      <w:r w:rsidRPr="00546384">
        <w:rPr>
          <w:rFonts w:ascii="Arial" w:hAnsi="Arial" w:cs="Arial"/>
          <w:bCs/>
          <w:i/>
          <w:iCs/>
          <w:color w:val="000000" w:themeColor="text1"/>
        </w:rPr>
        <w:t xml:space="preserve"> Energieeffizienz </w:t>
      </w:r>
      <w:r w:rsidR="00E124B8" w:rsidRPr="00546384">
        <w:rPr>
          <w:rFonts w:ascii="Arial" w:hAnsi="Arial" w:cs="Arial"/>
          <w:bCs/>
          <w:i/>
          <w:iCs/>
          <w:color w:val="000000" w:themeColor="text1"/>
        </w:rPr>
        <w:t>sowie einem</w:t>
      </w:r>
      <w:r w:rsidRPr="00546384">
        <w:rPr>
          <w:rFonts w:ascii="Arial" w:hAnsi="Arial" w:cs="Arial"/>
          <w:bCs/>
          <w:i/>
          <w:iCs/>
          <w:color w:val="000000" w:themeColor="text1"/>
        </w:rPr>
        <w:t xml:space="preserve"> optimiertem Raumklima</w:t>
      </w:r>
      <w:r w:rsidR="00E124B8" w:rsidRPr="00546384">
        <w:rPr>
          <w:rFonts w:ascii="Arial" w:hAnsi="Arial" w:cs="Arial"/>
          <w:bCs/>
          <w:i/>
          <w:iCs/>
          <w:color w:val="000000" w:themeColor="text1"/>
        </w:rPr>
        <w:t>.</w:t>
      </w:r>
    </w:p>
    <w:p w14:paraId="3A537D6B" w14:textId="55D3F332" w:rsidR="000E250B" w:rsidRPr="00546384" w:rsidRDefault="000E250B" w:rsidP="000E250B">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2DAFE598" w14:textId="77777777" w:rsidR="0056656C" w:rsidRPr="00546384" w:rsidRDefault="0056656C" w:rsidP="00D65314">
      <w:pPr>
        <w:spacing w:after="120" w:line="360" w:lineRule="auto"/>
        <w:rPr>
          <w:rFonts w:ascii="Arial" w:hAnsi="Arial" w:cs="Arial"/>
          <w:b/>
          <w:bCs/>
          <w:color w:val="000000" w:themeColor="text1"/>
        </w:rPr>
      </w:pPr>
    </w:p>
    <w:p w14:paraId="37928F30" w14:textId="5A7AA244" w:rsidR="00D65314" w:rsidRPr="00546384" w:rsidRDefault="00D65314" w:rsidP="00D65314">
      <w:pPr>
        <w:spacing w:after="120" w:line="360" w:lineRule="auto"/>
        <w:rPr>
          <w:rFonts w:ascii="Arial" w:hAnsi="Arial" w:cs="Arial"/>
          <w:b/>
          <w:bCs/>
          <w:color w:val="000000" w:themeColor="text1"/>
        </w:rPr>
      </w:pPr>
      <w:r w:rsidRPr="00546384">
        <w:rPr>
          <w:noProof/>
        </w:rPr>
        <w:lastRenderedPageBreak/>
        <w:drawing>
          <wp:inline distT="0" distB="0" distL="0" distR="0" wp14:anchorId="3EBD26F8" wp14:editId="0F2F776B">
            <wp:extent cx="2887085" cy="4320000"/>
            <wp:effectExtent l="0" t="0" r="8890" b="4445"/>
            <wp:docPr id="862099265" name="Grafik 1" descr="Ein Bild, das Sportspiele, Sport, Gebäude, Bal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099265" name="Grafik 1" descr="Ein Bild, das Sportspiele, Sport, Gebäude, Ball enthält.&#10;&#10;KI-generierte Inhalte können fehlerhaft sein."/>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887085" cy="4320000"/>
                    </a:xfrm>
                    <a:prstGeom prst="rect">
                      <a:avLst/>
                    </a:prstGeom>
                    <a:noFill/>
                    <a:ln>
                      <a:noFill/>
                    </a:ln>
                  </pic:spPr>
                </pic:pic>
              </a:graphicData>
            </a:graphic>
          </wp:inline>
        </w:drawing>
      </w:r>
    </w:p>
    <w:p w14:paraId="46C23027" w14:textId="0C8BE554" w:rsidR="00D65314" w:rsidRPr="00546384" w:rsidRDefault="001C1EB0" w:rsidP="00D65314">
      <w:pPr>
        <w:spacing w:after="120" w:line="360" w:lineRule="auto"/>
        <w:rPr>
          <w:rFonts w:ascii="Arial" w:hAnsi="Arial" w:cs="Arial"/>
          <w:b/>
          <w:bCs/>
          <w:color w:val="000000" w:themeColor="text1"/>
        </w:rPr>
      </w:pPr>
      <w:r w:rsidRPr="00546384">
        <w:rPr>
          <w:rFonts w:ascii="Arial" w:hAnsi="Arial" w:cs="Arial"/>
          <w:bCs/>
          <w:color w:val="000000" w:themeColor="text1"/>
        </w:rPr>
        <w:t>[Foto</w:t>
      </w:r>
      <w:r w:rsidRPr="00546384">
        <w:rPr>
          <w:rFonts w:ascii="Arial" w:hAnsi="Arial" w:cs="Arial"/>
          <w:color w:val="000000" w:themeColor="text1"/>
        </w:rPr>
        <w:t>:</w:t>
      </w:r>
      <w:r w:rsidRPr="00546384">
        <w:rPr>
          <w:rFonts w:ascii="Arial" w:hAnsi="Arial" w:cs="Arial"/>
          <w:bCs/>
          <w:color w:val="000000" w:themeColor="text1"/>
        </w:rPr>
        <w:t xml:space="preserve"> </w:t>
      </w:r>
      <w:r w:rsidR="00D65314" w:rsidRPr="00546384">
        <w:rPr>
          <w:rFonts w:ascii="Arial" w:hAnsi="Arial" w:cs="Arial"/>
          <w:bCs/>
          <w:color w:val="000000" w:themeColor="text1"/>
        </w:rPr>
        <w:t>velux_ausporthalle_10087062</w:t>
      </w:r>
      <w:r w:rsidRPr="00546384">
        <w:rPr>
          <w:rFonts w:ascii="Arial" w:hAnsi="Arial" w:cs="Arial"/>
          <w:bCs/>
          <w:color w:val="000000" w:themeColor="text1"/>
        </w:rPr>
        <w:t>]</w:t>
      </w:r>
    </w:p>
    <w:p w14:paraId="32DAE008" w14:textId="75610A90" w:rsidR="00D65314" w:rsidRPr="00546384" w:rsidRDefault="00BD3BBC" w:rsidP="00D65314">
      <w:pPr>
        <w:spacing w:after="120" w:line="360" w:lineRule="auto"/>
        <w:rPr>
          <w:rFonts w:ascii="Arial" w:hAnsi="Arial" w:cs="Arial"/>
          <w:i/>
          <w:iCs/>
          <w:color w:val="000000" w:themeColor="text1"/>
        </w:rPr>
      </w:pPr>
      <w:r w:rsidRPr="00546384">
        <w:rPr>
          <w:rFonts w:ascii="Arial" w:hAnsi="Arial" w:cs="Arial"/>
          <w:i/>
          <w:iCs/>
          <w:color w:val="000000" w:themeColor="text1"/>
        </w:rPr>
        <w:t>Die Grillodur</w:t>
      </w:r>
      <w:r w:rsidR="00614A0B" w:rsidRPr="00546384">
        <w:rPr>
          <w:rFonts w:ascii="Arial" w:hAnsi="Arial" w:cs="Arial"/>
        </w:rPr>
        <w:t>®</w:t>
      </w:r>
      <w:r w:rsidRPr="00546384">
        <w:rPr>
          <w:rFonts w:ascii="Arial" w:hAnsi="Arial" w:cs="Arial"/>
          <w:i/>
          <w:iCs/>
          <w:color w:val="000000" w:themeColor="text1"/>
        </w:rPr>
        <w:t xml:space="preserve">-Lichtbänder von Velux Commercial eignen sich aufgrund ihrer Widerstandsfähigkeit gegen mechanische Belastung wie Hagel von </w:t>
      </w:r>
      <w:r w:rsidR="00614A0B" w:rsidRPr="00546384">
        <w:rPr>
          <w:rFonts w:ascii="Arial" w:hAnsi="Arial" w:cs="Arial"/>
          <w:i/>
          <w:iCs/>
          <w:color w:val="000000" w:themeColor="text1"/>
        </w:rPr>
        <w:t>a</w:t>
      </w:r>
      <w:r w:rsidRPr="00546384">
        <w:rPr>
          <w:rFonts w:ascii="Arial" w:hAnsi="Arial" w:cs="Arial"/>
          <w:i/>
          <w:iCs/>
          <w:color w:val="000000" w:themeColor="text1"/>
        </w:rPr>
        <w:t xml:space="preserve">ußen oder Bälle von </w:t>
      </w:r>
      <w:r w:rsidR="00614A0B" w:rsidRPr="00546384">
        <w:rPr>
          <w:rFonts w:ascii="Arial" w:hAnsi="Arial" w:cs="Arial"/>
          <w:i/>
          <w:iCs/>
          <w:color w:val="000000" w:themeColor="text1"/>
        </w:rPr>
        <w:t>i</w:t>
      </w:r>
      <w:r w:rsidRPr="00546384">
        <w:rPr>
          <w:rFonts w:ascii="Arial" w:hAnsi="Arial" w:cs="Arial"/>
          <w:i/>
          <w:iCs/>
          <w:color w:val="000000" w:themeColor="text1"/>
        </w:rPr>
        <w:t>nnen gut für den Einsatz in Sporthallen. Zudem bieten sie Durchsturzsicherheit, so dass auch Wartungsarbeiten auf dem Dach gefahrlos möglich sind.</w:t>
      </w:r>
    </w:p>
    <w:p w14:paraId="4677EBFE" w14:textId="23B5FF7E" w:rsidR="001C1EB0" w:rsidRPr="00546384" w:rsidRDefault="00EA3B55" w:rsidP="00EA3B55">
      <w:pPr>
        <w:spacing w:after="120" w:line="360" w:lineRule="auto"/>
        <w:jc w:val="right"/>
        <w:rPr>
          <w:rFonts w:ascii="Arial" w:hAnsi="Arial" w:cs="Arial"/>
          <w:color w:val="000000" w:themeColor="text1"/>
        </w:rPr>
      </w:pPr>
      <w:r w:rsidRPr="00546384">
        <w:rPr>
          <w:rFonts w:ascii="Arial" w:hAnsi="Arial" w:cs="Arial"/>
          <w:color w:val="000000" w:themeColor="text1"/>
        </w:rPr>
        <w:t xml:space="preserve">Foto: </w:t>
      </w:r>
      <w:r w:rsidR="000F5179" w:rsidRPr="00546384">
        <w:rPr>
          <w:rFonts w:ascii="Arial" w:eastAsia="Times New Roman" w:hAnsi="Arial" w:cs="Arial"/>
          <w:iCs/>
        </w:rPr>
        <w:t>Velux Commercial/Bricklayer Productions</w:t>
      </w:r>
    </w:p>
    <w:p w14:paraId="05497B6C" w14:textId="75C3D432" w:rsidR="005A136D" w:rsidRPr="00546384" w:rsidRDefault="005C7E4B" w:rsidP="005A136D">
      <w:pPr>
        <w:rPr>
          <w:rFonts w:ascii="Arial" w:hAnsi="Arial" w:cs="Arial"/>
          <w:color w:val="000000" w:themeColor="text1"/>
        </w:rPr>
      </w:pPr>
      <w:r w:rsidRPr="00546384">
        <w:rPr>
          <w:noProof/>
        </w:rPr>
        <w:lastRenderedPageBreak/>
        <w:drawing>
          <wp:inline distT="0" distB="0" distL="0" distR="0" wp14:anchorId="61CCF4FE" wp14:editId="33E86AB1">
            <wp:extent cx="2880150" cy="4320000"/>
            <wp:effectExtent l="0" t="0" r="0" b="4445"/>
            <wp:docPr id="890470954" name="Grafik 2" descr="Ein Bild, das Gebäude, Gerichtshof, Im Haus, Deck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470954" name="Grafik 2" descr="Ein Bild, das Gebäude, Gerichtshof, Im Haus, Decke enthält.&#10;&#10;KI-generierte Inhalte können fehlerhaft sein."/>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2880150" cy="4320000"/>
                    </a:xfrm>
                    <a:prstGeom prst="rect">
                      <a:avLst/>
                    </a:prstGeom>
                    <a:noFill/>
                    <a:ln>
                      <a:noFill/>
                    </a:ln>
                  </pic:spPr>
                </pic:pic>
              </a:graphicData>
            </a:graphic>
          </wp:inline>
        </w:drawing>
      </w:r>
    </w:p>
    <w:p w14:paraId="27C1758F" w14:textId="4DED1C0B" w:rsidR="00185292" w:rsidRPr="00546384" w:rsidRDefault="00185292" w:rsidP="005A136D">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005C7E4B" w:rsidRPr="00546384">
        <w:rPr>
          <w:rFonts w:ascii="Arial" w:hAnsi="Arial" w:cs="Arial"/>
          <w:b/>
          <w:bCs/>
          <w:color w:val="000000" w:themeColor="text1"/>
        </w:rPr>
        <w:t xml:space="preserve"> </w:t>
      </w:r>
      <w:r w:rsidR="005C7E4B" w:rsidRPr="00546384">
        <w:rPr>
          <w:rFonts w:ascii="Arial" w:hAnsi="Arial" w:cs="Arial"/>
          <w:color w:val="000000" w:themeColor="text1"/>
        </w:rPr>
        <w:t>velux_ausporthalle_10087064</w:t>
      </w:r>
      <w:r w:rsidRPr="00546384">
        <w:rPr>
          <w:rFonts w:ascii="Arial" w:hAnsi="Arial" w:cs="Arial"/>
          <w:bCs/>
          <w:color w:val="000000" w:themeColor="text1"/>
        </w:rPr>
        <w:t>]</w:t>
      </w:r>
    </w:p>
    <w:p w14:paraId="7D75E2E8" w14:textId="44D1002F" w:rsidR="00D65314" w:rsidRPr="00546384" w:rsidRDefault="00C7289D" w:rsidP="005A136D">
      <w:pPr>
        <w:rPr>
          <w:rFonts w:ascii="Arial" w:hAnsi="Arial" w:cs="Arial"/>
          <w:bCs/>
          <w:i/>
          <w:iCs/>
          <w:color w:val="000000" w:themeColor="text1"/>
        </w:rPr>
      </w:pPr>
      <w:r w:rsidRPr="00546384">
        <w:rPr>
          <w:rFonts w:ascii="Arial" w:hAnsi="Arial" w:cs="Arial"/>
          <w:bCs/>
          <w:i/>
          <w:iCs/>
          <w:color w:val="000000" w:themeColor="text1"/>
        </w:rPr>
        <w:t>Die Grillodur</w:t>
      </w:r>
      <w:r w:rsidR="00614A0B" w:rsidRPr="00546384">
        <w:rPr>
          <w:rFonts w:ascii="Arial" w:hAnsi="Arial" w:cs="Arial"/>
        </w:rPr>
        <w:t>®</w:t>
      </w:r>
      <w:r w:rsidRPr="00546384">
        <w:rPr>
          <w:rFonts w:ascii="Arial" w:hAnsi="Arial" w:cs="Arial"/>
          <w:bCs/>
          <w:i/>
          <w:iCs/>
          <w:color w:val="000000" w:themeColor="text1"/>
        </w:rPr>
        <w:t>-Lichtbänder sorg</w:t>
      </w:r>
      <w:r w:rsidR="00680856" w:rsidRPr="00546384">
        <w:rPr>
          <w:rFonts w:ascii="Arial" w:hAnsi="Arial" w:cs="Arial"/>
          <w:bCs/>
          <w:i/>
          <w:iCs/>
          <w:color w:val="000000" w:themeColor="text1"/>
        </w:rPr>
        <w:t>en</w:t>
      </w:r>
      <w:r w:rsidRPr="00546384">
        <w:rPr>
          <w:rFonts w:ascii="Arial" w:hAnsi="Arial" w:cs="Arial"/>
          <w:bCs/>
          <w:i/>
          <w:iCs/>
          <w:color w:val="000000" w:themeColor="text1"/>
        </w:rPr>
        <w:t xml:space="preserve"> für angenehmes</w:t>
      </w:r>
      <w:r w:rsidR="0067009D" w:rsidRPr="00546384">
        <w:rPr>
          <w:rFonts w:ascii="Arial" w:hAnsi="Arial" w:cs="Arial"/>
          <w:bCs/>
          <w:i/>
          <w:iCs/>
          <w:color w:val="000000" w:themeColor="text1"/>
        </w:rPr>
        <w:t>,</w:t>
      </w:r>
      <w:r w:rsidRPr="00546384">
        <w:rPr>
          <w:rFonts w:ascii="Arial" w:hAnsi="Arial" w:cs="Arial"/>
          <w:bCs/>
          <w:i/>
          <w:iCs/>
          <w:color w:val="000000" w:themeColor="text1"/>
        </w:rPr>
        <w:t xml:space="preserve"> weiches Licht auf den Sportflächen auch in den Tiefen des Raums.</w:t>
      </w:r>
    </w:p>
    <w:p w14:paraId="14805F50" w14:textId="4E73D9CF" w:rsidR="00185292" w:rsidRPr="00546384" w:rsidRDefault="00185292" w:rsidP="00185292">
      <w:pPr>
        <w:spacing w:after="120" w:line="360" w:lineRule="auto"/>
        <w:jc w:val="right"/>
        <w:rPr>
          <w:rFonts w:ascii="Arial" w:eastAsia="Times New Roman" w:hAnsi="Arial" w:cs="Arial"/>
          <w:iCs/>
        </w:rPr>
      </w:pPr>
      <w:bookmarkStart w:id="1" w:name="_Hlk144134036"/>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7B55938A" w14:textId="37589CF5" w:rsidR="005C7E4B" w:rsidRPr="00546384" w:rsidRDefault="005C7E4B" w:rsidP="005C7E4B">
      <w:pPr>
        <w:spacing w:after="120" w:line="360" w:lineRule="auto"/>
        <w:rPr>
          <w:rFonts w:ascii="Arial" w:eastAsia="Times New Roman" w:hAnsi="Arial" w:cs="Arial"/>
          <w:iCs/>
        </w:rPr>
      </w:pPr>
      <w:r w:rsidRPr="00546384">
        <w:rPr>
          <w:noProof/>
        </w:rPr>
        <w:lastRenderedPageBreak/>
        <w:drawing>
          <wp:inline distT="0" distB="0" distL="0" distR="0" wp14:anchorId="2A007769" wp14:editId="2B1A8837">
            <wp:extent cx="2643968" cy="3960000"/>
            <wp:effectExtent l="0" t="0" r="4445" b="2540"/>
            <wp:docPr id="1913080766" name="Grafik 3" descr="Ein Bild, das Gebäude, Tageslichtsysteme, Haltevorrichtung, Kompositmateria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080766" name="Grafik 3" descr="Ein Bild, das Gebäude, Tageslichtsysteme, Haltevorrichtung, Kompositmaterial enthält.&#10;&#10;KI-generierte Inhalte können fehlerhaft sein."/>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2643968" cy="3960000"/>
                    </a:xfrm>
                    <a:prstGeom prst="rect">
                      <a:avLst/>
                    </a:prstGeom>
                    <a:noFill/>
                    <a:ln>
                      <a:noFill/>
                    </a:ln>
                  </pic:spPr>
                </pic:pic>
              </a:graphicData>
            </a:graphic>
          </wp:inline>
        </w:drawing>
      </w:r>
    </w:p>
    <w:p w14:paraId="56100599" w14:textId="65130FFB" w:rsidR="005C7E4B" w:rsidRPr="00546384" w:rsidRDefault="005C7E4B" w:rsidP="005C7E4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 xml:space="preserve">: </w:t>
      </w:r>
      <w:r w:rsidRPr="00546384">
        <w:rPr>
          <w:rFonts w:ascii="Arial" w:hAnsi="Arial" w:cs="Arial"/>
          <w:color w:val="000000" w:themeColor="text1"/>
        </w:rPr>
        <w:t>velux_ausporthalle_10087075</w:t>
      </w:r>
      <w:r w:rsidRPr="00546384">
        <w:rPr>
          <w:rFonts w:ascii="Arial" w:hAnsi="Arial" w:cs="Arial"/>
          <w:bCs/>
          <w:color w:val="000000" w:themeColor="text1"/>
        </w:rPr>
        <w:t>]</w:t>
      </w:r>
    </w:p>
    <w:p w14:paraId="6B9CEE5B" w14:textId="2682F3FD" w:rsidR="005C7E4B" w:rsidRPr="00546384" w:rsidRDefault="0067009D" w:rsidP="00F663ED">
      <w:pPr>
        <w:rPr>
          <w:rFonts w:ascii="Arial" w:hAnsi="Arial" w:cs="Arial"/>
          <w:bCs/>
          <w:i/>
          <w:iCs/>
          <w:color w:val="000000" w:themeColor="text1"/>
        </w:rPr>
      </w:pPr>
      <w:r w:rsidRPr="00546384">
        <w:rPr>
          <w:rFonts w:ascii="Arial" w:hAnsi="Arial" w:cs="Arial"/>
          <w:bCs/>
          <w:i/>
          <w:iCs/>
          <w:color w:val="000000" w:themeColor="text1"/>
        </w:rPr>
        <w:t>Knapp</w:t>
      </w:r>
      <w:r w:rsidR="00E71012" w:rsidRPr="00546384">
        <w:rPr>
          <w:rFonts w:ascii="Arial" w:hAnsi="Arial" w:cs="Arial"/>
          <w:bCs/>
          <w:i/>
          <w:iCs/>
          <w:color w:val="000000" w:themeColor="text1"/>
        </w:rPr>
        <w:t xml:space="preserve"> dreißig Meter lang sind die Sheddach-Lichtbänder, die für b</w:t>
      </w:r>
      <w:r w:rsidR="00CF66A2" w:rsidRPr="00546384">
        <w:rPr>
          <w:rFonts w:ascii="Arial" w:hAnsi="Arial" w:cs="Arial"/>
          <w:bCs/>
          <w:i/>
          <w:iCs/>
          <w:color w:val="000000" w:themeColor="text1"/>
        </w:rPr>
        <w:t>lendfreie</w:t>
      </w:r>
      <w:r w:rsidR="00E71012" w:rsidRPr="00546384">
        <w:rPr>
          <w:rFonts w:ascii="Arial" w:hAnsi="Arial" w:cs="Arial"/>
          <w:bCs/>
          <w:i/>
          <w:iCs/>
          <w:color w:val="000000" w:themeColor="text1"/>
        </w:rPr>
        <w:t>n</w:t>
      </w:r>
      <w:r w:rsidR="00CF66A2" w:rsidRPr="00546384">
        <w:rPr>
          <w:rFonts w:ascii="Arial" w:hAnsi="Arial" w:cs="Arial"/>
          <w:bCs/>
          <w:i/>
          <w:iCs/>
          <w:color w:val="000000" w:themeColor="text1"/>
        </w:rPr>
        <w:t xml:space="preserve"> </w:t>
      </w:r>
      <w:r w:rsidR="00DA5C9D" w:rsidRPr="00546384">
        <w:rPr>
          <w:rFonts w:ascii="Arial" w:hAnsi="Arial" w:cs="Arial"/>
          <w:bCs/>
          <w:i/>
          <w:iCs/>
          <w:color w:val="000000" w:themeColor="text1"/>
        </w:rPr>
        <w:t xml:space="preserve">Lichteinfall </w:t>
      </w:r>
      <w:r w:rsidR="00E71012" w:rsidRPr="00546384">
        <w:rPr>
          <w:rFonts w:ascii="Arial" w:hAnsi="Arial" w:cs="Arial"/>
          <w:bCs/>
          <w:i/>
          <w:iCs/>
          <w:color w:val="000000" w:themeColor="text1"/>
        </w:rPr>
        <w:t>in der Ausporthalle sorgen.</w:t>
      </w:r>
    </w:p>
    <w:p w14:paraId="7E710BB2" w14:textId="04B89002" w:rsidR="005C7E4B" w:rsidRPr="00546384" w:rsidRDefault="005C7E4B" w:rsidP="005C7E4B">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05E71066" w14:textId="23F009C1" w:rsidR="00F55E37" w:rsidRPr="00546384" w:rsidRDefault="00F55E37" w:rsidP="005C7E4B">
      <w:pPr>
        <w:rPr>
          <w:rFonts w:ascii="Arial" w:hAnsi="Arial" w:cs="Arial"/>
          <w:bCs/>
          <w:color w:val="000000" w:themeColor="text1"/>
        </w:rPr>
      </w:pPr>
      <w:r w:rsidRPr="00546384">
        <w:rPr>
          <w:noProof/>
        </w:rPr>
        <w:drawing>
          <wp:inline distT="0" distB="0" distL="0" distR="0" wp14:anchorId="43B85692" wp14:editId="4BA8F061">
            <wp:extent cx="3960000" cy="2227830"/>
            <wp:effectExtent l="0" t="0" r="2540" b="1270"/>
            <wp:docPr id="797105493" name="Grafik 6" descr="Ein Bild, das draußen, Himmel, Solarenergie, Solarpan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05493" name="Grafik 6" descr="Ein Bild, das draußen, Himmel, Solarenergie, Solarpanel enthält.&#10;&#10;KI-generierte Inhalte können fehlerhaft sein."/>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960000" cy="2227830"/>
                    </a:xfrm>
                    <a:prstGeom prst="rect">
                      <a:avLst/>
                    </a:prstGeom>
                    <a:noFill/>
                    <a:ln>
                      <a:noFill/>
                    </a:ln>
                  </pic:spPr>
                </pic:pic>
              </a:graphicData>
            </a:graphic>
          </wp:inline>
        </w:drawing>
      </w:r>
    </w:p>
    <w:p w14:paraId="26E0189A" w14:textId="45189403" w:rsidR="005C7E4B" w:rsidRPr="00546384" w:rsidRDefault="005C7E4B" w:rsidP="005C7E4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w:t>
      </w:r>
      <w:r w:rsidR="00F55E37" w:rsidRPr="00546384">
        <w:rPr>
          <w:rFonts w:ascii="Arial" w:hAnsi="Arial" w:cs="Arial"/>
          <w:bCs/>
          <w:color w:val="000000" w:themeColor="text1"/>
        </w:rPr>
        <w:t>velux_ausporthalle_10087098</w:t>
      </w:r>
      <w:r w:rsidRPr="00546384">
        <w:rPr>
          <w:rFonts w:ascii="Arial" w:hAnsi="Arial" w:cs="Arial"/>
          <w:bCs/>
          <w:color w:val="000000" w:themeColor="text1"/>
        </w:rPr>
        <w:t>]</w:t>
      </w:r>
    </w:p>
    <w:p w14:paraId="7E1CA4BB" w14:textId="202126B5" w:rsidR="005C7E4B" w:rsidRPr="00546384" w:rsidRDefault="00BD3BBC" w:rsidP="005C7E4B">
      <w:pPr>
        <w:rPr>
          <w:rFonts w:ascii="Arial" w:hAnsi="Arial" w:cs="Arial"/>
          <w:bCs/>
          <w:i/>
          <w:iCs/>
          <w:color w:val="000000" w:themeColor="text1"/>
        </w:rPr>
      </w:pPr>
      <w:r w:rsidRPr="00546384">
        <w:rPr>
          <w:rFonts w:ascii="Arial" w:hAnsi="Arial" w:cs="Arial"/>
          <w:bCs/>
          <w:i/>
          <w:iCs/>
          <w:color w:val="000000" w:themeColor="text1"/>
        </w:rPr>
        <w:t xml:space="preserve">Die </w:t>
      </w:r>
      <w:r w:rsidR="00044288" w:rsidRPr="00546384">
        <w:rPr>
          <w:rFonts w:ascii="Arial" w:hAnsi="Arial" w:cs="Arial"/>
          <w:bCs/>
          <w:i/>
          <w:iCs/>
          <w:color w:val="000000" w:themeColor="text1"/>
        </w:rPr>
        <w:t>Sheddach-Lichtbänder folgen dem konischen Dachverlauf.</w:t>
      </w:r>
    </w:p>
    <w:p w14:paraId="16D55239" w14:textId="41A2681C" w:rsidR="005C7E4B" w:rsidRPr="00546384" w:rsidRDefault="005C7E4B" w:rsidP="005C7E4B">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134689C0" w14:textId="77777777" w:rsidR="00007486" w:rsidRPr="00546384" w:rsidRDefault="00007486" w:rsidP="00007486">
      <w:pPr>
        <w:rPr>
          <w:rFonts w:ascii="Arial" w:hAnsi="Arial" w:cs="Arial"/>
          <w:bCs/>
          <w:color w:val="000000" w:themeColor="text1"/>
        </w:rPr>
      </w:pPr>
      <w:r w:rsidRPr="00546384">
        <w:rPr>
          <w:noProof/>
        </w:rPr>
        <w:lastRenderedPageBreak/>
        <w:drawing>
          <wp:inline distT="0" distB="0" distL="0" distR="0" wp14:anchorId="1A5928E5" wp14:editId="603AD276">
            <wp:extent cx="2429153" cy="4320000"/>
            <wp:effectExtent l="0" t="0" r="9525" b="4445"/>
            <wp:docPr id="1785690898" name="Grafik 9" descr="Ein Bild, das draußen, Solarenergie, Gebäude, Bau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690898" name="Grafik 9" descr="Ein Bild, das draußen, Solarenergie, Gebäude, Baum enthält.&#10;&#10;KI-generierte Inhalte können fehlerhaft sein."/>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2429153" cy="4320000"/>
                    </a:xfrm>
                    <a:prstGeom prst="rect">
                      <a:avLst/>
                    </a:prstGeom>
                    <a:noFill/>
                    <a:ln>
                      <a:noFill/>
                    </a:ln>
                  </pic:spPr>
                </pic:pic>
              </a:graphicData>
            </a:graphic>
          </wp:inline>
        </w:drawing>
      </w:r>
    </w:p>
    <w:p w14:paraId="141F5827" w14:textId="77777777" w:rsidR="00007486" w:rsidRPr="00546384" w:rsidRDefault="00007486" w:rsidP="00007486">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velux_ausporthalle_10088351]</w:t>
      </w:r>
    </w:p>
    <w:p w14:paraId="11859C00" w14:textId="77777777" w:rsidR="00007486" w:rsidRPr="00546384" w:rsidRDefault="00007486" w:rsidP="00007486">
      <w:pPr>
        <w:rPr>
          <w:rFonts w:ascii="Arial" w:hAnsi="Arial" w:cs="Arial"/>
          <w:bCs/>
          <w:i/>
          <w:iCs/>
          <w:color w:val="000000" w:themeColor="text1"/>
        </w:rPr>
      </w:pPr>
      <w:bookmarkStart w:id="2" w:name="_Hlk213347232"/>
      <w:r w:rsidRPr="00546384">
        <w:rPr>
          <w:rFonts w:ascii="Arial" w:hAnsi="Arial" w:cs="Arial"/>
          <w:bCs/>
          <w:i/>
          <w:iCs/>
          <w:color w:val="000000" w:themeColor="text1"/>
        </w:rPr>
        <w:t>Die von einer breiten Basis gleichmäßig zur Spitze hin schmaler zulaufenden Sheddächer erforderten Lichtbandbreiten von 2,8 – 4,5 Meter</w:t>
      </w:r>
      <w:bookmarkEnd w:id="2"/>
      <w:r w:rsidRPr="00546384">
        <w:rPr>
          <w:rFonts w:ascii="Arial" w:hAnsi="Arial" w:cs="Arial"/>
          <w:bCs/>
          <w:i/>
          <w:iCs/>
          <w:color w:val="000000" w:themeColor="text1"/>
        </w:rPr>
        <w:t>.</w:t>
      </w:r>
    </w:p>
    <w:p w14:paraId="4DBE5895" w14:textId="7E91B16C" w:rsidR="00007486" w:rsidRPr="00546384" w:rsidRDefault="00007486" w:rsidP="00007486">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14988F8C" w14:textId="77777777" w:rsidR="00007486" w:rsidRPr="00546384" w:rsidRDefault="00007486" w:rsidP="005C7E4B">
      <w:pPr>
        <w:spacing w:after="120" w:line="360" w:lineRule="auto"/>
        <w:jc w:val="right"/>
        <w:rPr>
          <w:rFonts w:ascii="Arial" w:eastAsia="Times New Roman" w:hAnsi="Arial" w:cs="Arial"/>
          <w:iCs/>
        </w:rPr>
      </w:pPr>
    </w:p>
    <w:p w14:paraId="1DB04858" w14:textId="07D36052" w:rsidR="00F55E37" w:rsidRPr="00546384" w:rsidRDefault="00F55E37" w:rsidP="005C7E4B">
      <w:pPr>
        <w:rPr>
          <w:rFonts w:ascii="Arial" w:hAnsi="Arial" w:cs="Arial"/>
          <w:bCs/>
          <w:color w:val="000000" w:themeColor="text1"/>
        </w:rPr>
      </w:pPr>
      <w:r w:rsidRPr="00546384">
        <w:rPr>
          <w:noProof/>
        </w:rPr>
        <w:lastRenderedPageBreak/>
        <w:drawing>
          <wp:inline distT="0" distB="0" distL="0" distR="0" wp14:anchorId="77B6AB13" wp14:editId="531B7A97">
            <wp:extent cx="1518218" cy="2700000"/>
            <wp:effectExtent l="0" t="0" r="6350" b="5715"/>
            <wp:docPr id="67457478" name="Grafik 7" descr="Ein Bild, das draußen, Gebäude, Dach,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457478" name="Grafik 7" descr="Ein Bild, das draußen, Gebäude, Dach, Himmel enthält.&#10;&#10;KI-generierte Inhalte können fehlerhaft sein."/>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1518218" cy="2700000"/>
                    </a:xfrm>
                    <a:prstGeom prst="rect">
                      <a:avLst/>
                    </a:prstGeom>
                    <a:noFill/>
                    <a:ln>
                      <a:noFill/>
                    </a:ln>
                  </pic:spPr>
                </pic:pic>
              </a:graphicData>
            </a:graphic>
          </wp:inline>
        </w:drawing>
      </w:r>
    </w:p>
    <w:p w14:paraId="10C01DB1" w14:textId="66B86222" w:rsidR="005C7E4B" w:rsidRPr="00546384" w:rsidRDefault="005C7E4B" w:rsidP="005C7E4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w:t>
      </w:r>
      <w:r w:rsidR="00BF5C8F" w:rsidRPr="00546384">
        <w:rPr>
          <w:rFonts w:ascii="Arial" w:hAnsi="Arial" w:cs="Arial"/>
          <w:bCs/>
          <w:color w:val="000000" w:themeColor="text1"/>
        </w:rPr>
        <w:t>velux_ausporthalle_10087103</w:t>
      </w:r>
      <w:r w:rsidRPr="00546384">
        <w:rPr>
          <w:rFonts w:ascii="Arial" w:hAnsi="Arial" w:cs="Arial"/>
          <w:bCs/>
          <w:color w:val="000000" w:themeColor="text1"/>
        </w:rPr>
        <w:t>]</w:t>
      </w:r>
    </w:p>
    <w:p w14:paraId="353FBFA1" w14:textId="2A50FBAB" w:rsidR="005C7E4B" w:rsidRPr="00546384" w:rsidRDefault="00CF66A2" w:rsidP="005C7E4B">
      <w:pPr>
        <w:rPr>
          <w:rFonts w:ascii="Arial" w:hAnsi="Arial" w:cs="Arial"/>
          <w:bCs/>
          <w:i/>
          <w:iCs/>
          <w:color w:val="000000" w:themeColor="text1"/>
        </w:rPr>
      </w:pPr>
      <w:r w:rsidRPr="00546384">
        <w:rPr>
          <w:rFonts w:ascii="Arial" w:hAnsi="Arial" w:cs="Arial"/>
          <w:bCs/>
          <w:i/>
          <w:iCs/>
          <w:color w:val="000000" w:themeColor="text1"/>
        </w:rPr>
        <w:t>20 i</w:t>
      </w:r>
      <w:r w:rsidR="000E250B" w:rsidRPr="00546384">
        <w:rPr>
          <w:rFonts w:ascii="Arial" w:hAnsi="Arial" w:cs="Arial"/>
          <w:bCs/>
          <w:i/>
          <w:iCs/>
          <w:color w:val="000000" w:themeColor="text1"/>
        </w:rPr>
        <w:t xml:space="preserve">n die Grillodur®-Lichtbänder </w:t>
      </w:r>
      <w:r w:rsidRPr="00546384">
        <w:rPr>
          <w:rFonts w:ascii="Arial" w:hAnsi="Arial" w:cs="Arial"/>
          <w:bCs/>
          <w:i/>
          <w:iCs/>
          <w:color w:val="000000" w:themeColor="text1"/>
        </w:rPr>
        <w:t>integ</w:t>
      </w:r>
      <w:r w:rsidR="00911E6D">
        <w:rPr>
          <w:rFonts w:ascii="Arial" w:hAnsi="Arial" w:cs="Arial"/>
          <w:bCs/>
          <w:i/>
          <w:iCs/>
          <w:color w:val="000000" w:themeColor="text1"/>
        </w:rPr>
        <w:t>r</w:t>
      </w:r>
      <w:r w:rsidRPr="00546384">
        <w:rPr>
          <w:rFonts w:ascii="Arial" w:hAnsi="Arial" w:cs="Arial"/>
          <w:bCs/>
          <w:i/>
          <w:iCs/>
          <w:color w:val="000000" w:themeColor="text1"/>
        </w:rPr>
        <w:t>ierte</w:t>
      </w:r>
      <w:r w:rsidR="00044288" w:rsidRPr="00546384">
        <w:rPr>
          <w:rFonts w:ascii="Arial" w:hAnsi="Arial" w:cs="Arial"/>
          <w:bCs/>
          <w:i/>
          <w:iCs/>
          <w:color w:val="000000" w:themeColor="text1"/>
        </w:rPr>
        <w:t xml:space="preserve"> Einzelklappen </w:t>
      </w:r>
      <w:r w:rsidRPr="00546384">
        <w:rPr>
          <w:rFonts w:ascii="Arial" w:hAnsi="Arial" w:cs="Arial"/>
          <w:bCs/>
          <w:i/>
          <w:iCs/>
          <w:color w:val="000000" w:themeColor="text1"/>
        </w:rPr>
        <w:t>werden zur</w:t>
      </w:r>
      <w:r w:rsidR="00044288" w:rsidRPr="00546384">
        <w:rPr>
          <w:rFonts w:ascii="Arial" w:hAnsi="Arial" w:cs="Arial"/>
          <w:bCs/>
          <w:i/>
          <w:iCs/>
          <w:color w:val="000000" w:themeColor="text1"/>
        </w:rPr>
        <w:t xml:space="preserve"> natürlichen Lüftung und Nachtauskühlung</w:t>
      </w:r>
      <w:r w:rsidR="000E250B" w:rsidRPr="00546384">
        <w:rPr>
          <w:rFonts w:ascii="Arial" w:hAnsi="Arial" w:cs="Arial"/>
          <w:bCs/>
          <w:i/>
          <w:iCs/>
          <w:color w:val="000000" w:themeColor="text1"/>
        </w:rPr>
        <w:t xml:space="preserve"> </w:t>
      </w:r>
      <w:r w:rsidRPr="00546384">
        <w:rPr>
          <w:rFonts w:ascii="Arial" w:hAnsi="Arial" w:cs="Arial"/>
          <w:bCs/>
          <w:i/>
          <w:iCs/>
          <w:color w:val="000000" w:themeColor="text1"/>
        </w:rPr>
        <w:t>eingesetz</w:t>
      </w:r>
      <w:r w:rsidR="000E250B" w:rsidRPr="00546384">
        <w:rPr>
          <w:rFonts w:ascii="Arial" w:hAnsi="Arial" w:cs="Arial"/>
          <w:bCs/>
          <w:i/>
          <w:iCs/>
          <w:color w:val="000000" w:themeColor="text1"/>
        </w:rPr>
        <w:t>t</w:t>
      </w:r>
      <w:r w:rsidR="00044288" w:rsidRPr="00546384">
        <w:rPr>
          <w:rFonts w:ascii="Arial" w:hAnsi="Arial" w:cs="Arial"/>
          <w:bCs/>
          <w:i/>
          <w:iCs/>
          <w:color w:val="000000" w:themeColor="text1"/>
        </w:rPr>
        <w:t>.</w:t>
      </w:r>
    </w:p>
    <w:p w14:paraId="559D06B6" w14:textId="49D3BA39" w:rsidR="005C7E4B" w:rsidRPr="00546384" w:rsidRDefault="005C7E4B" w:rsidP="005C7E4B">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Commercial/Bricklayer Productions</w:t>
      </w:r>
    </w:p>
    <w:p w14:paraId="7FE342A0" w14:textId="41F5369C" w:rsidR="00BF5C8F" w:rsidRPr="00546384" w:rsidRDefault="00BF5C8F" w:rsidP="005C7E4B">
      <w:pPr>
        <w:rPr>
          <w:rFonts w:ascii="Arial" w:hAnsi="Arial" w:cs="Arial"/>
          <w:bCs/>
          <w:color w:val="000000" w:themeColor="text1"/>
        </w:rPr>
      </w:pPr>
      <w:r w:rsidRPr="00546384">
        <w:rPr>
          <w:noProof/>
        </w:rPr>
        <w:drawing>
          <wp:inline distT="0" distB="0" distL="0" distR="0" wp14:anchorId="11D4E434" wp14:editId="5BFEA562">
            <wp:extent cx="4800324" cy="2700000"/>
            <wp:effectExtent l="0" t="0" r="635" b="5715"/>
            <wp:docPr id="1614202358" name="Grafik 8" descr="Ein Bild, das draußen, Gebäude, Baum, Himm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202358" name="Grafik 8" descr="Ein Bild, das draußen, Gebäude, Baum, Himmel enthält.&#10;&#10;KI-generierte Inhalte können fehlerhaft sein."/>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4800324" cy="2700000"/>
                    </a:xfrm>
                    <a:prstGeom prst="rect">
                      <a:avLst/>
                    </a:prstGeom>
                    <a:noFill/>
                    <a:ln>
                      <a:noFill/>
                    </a:ln>
                  </pic:spPr>
                </pic:pic>
              </a:graphicData>
            </a:graphic>
          </wp:inline>
        </w:drawing>
      </w:r>
    </w:p>
    <w:p w14:paraId="041758FA" w14:textId="3EE23286" w:rsidR="005C7E4B" w:rsidRPr="00546384" w:rsidRDefault="005C7E4B" w:rsidP="005C7E4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w:t>
      </w:r>
      <w:r w:rsidR="00BF5C8F" w:rsidRPr="00546384">
        <w:rPr>
          <w:rFonts w:ascii="Arial" w:hAnsi="Arial" w:cs="Arial"/>
          <w:bCs/>
          <w:color w:val="000000" w:themeColor="text1"/>
        </w:rPr>
        <w:t>velux_ausporthalle_10088350</w:t>
      </w:r>
      <w:r w:rsidRPr="00546384">
        <w:rPr>
          <w:rFonts w:ascii="Arial" w:hAnsi="Arial" w:cs="Arial"/>
          <w:bCs/>
          <w:color w:val="000000" w:themeColor="text1"/>
        </w:rPr>
        <w:t>]</w:t>
      </w:r>
    </w:p>
    <w:p w14:paraId="0EBD0EAB" w14:textId="481F5C99" w:rsidR="005C7E4B" w:rsidRPr="00546384" w:rsidRDefault="00622B14" w:rsidP="005C7E4B">
      <w:pPr>
        <w:rPr>
          <w:rFonts w:ascii="Arial" w:hAnsi="Arial" w:cs="Arial"/>
          <w:bCs/>
          <w:i/>
          <w:iCs/>
          <w:color w:val="000000" w:themeColor="text1"/>
        </w:rPr>
      </w:pPr>
      <w:r w:rsidRPr="00546384">
        <w:rPr>
          <w:rFonts w:ascii="Arial" w:hAnsi="Arial" w:cs="Arial"/>
          <w:bCs/>
          <w:i/>
          <w:iCs/>
          <w:color w:val="000000" w:themeColor="text1"/>
        </w:rPr>
        <w:t xml:space="preserve">Fünf fast 30 Meter lange Grillodur®-Sheddach-Lichtbänder sorgen für blendfreie </w:t>
      </w:r>
      <w:r w:rsidR="00617140" w:rsidRPr="00546384">
        <w:rPr>
          <w:rFonts w:ascii="Arial" w:hAnsi="Arial" w:cs="Arial"/>
          <w:bCs/>
          <w:i/>
          <w:iCs/>
          <w:color w:val="000000" w:themeColor="text1"/>
        </w:rPr>
        <w:t xml:space="preserve">Belichtung </w:t>
      </w:r>
      <w:r w:rsidRPr="00546384">
        <w:rPr>
          <w:rFonts w:ascii="Arial" w:hAnsi="Arial" w:cs="Arial"/>
          <w:bCs/>
          <w:i/>
          <w:iCs/>
          <w:color w:val="000000" w:themeColor="text1"/>
        </w:rPr>
        <w:t>der Ausporthalle in Öhringen über das Dach.</w:t>
      </w:r>
    </w:p>
    <w:p w14:paraId="414A3731" w14:textId="5534E7EF" w:rsidR="005C7E4B" w:rsidRPr="00546384" w:rsidRDefault="005C7E4B" w:rsidP="005C7E4B">
      <w:pPr>
        <w:spacing w:after="120" w:line="360" w:lineRule="auto"/>
        <w:jc w:val="right"/>
        <w:rPr>
          <w:rFonts w:ascii="Arial" w:eastAsia="Times New Roman" w:hAnsi="Arial" w:cs="Arial"/>
          <w:iCs/>
        </w:rPr>
      </w:pPr>
      <w:r w:rsidRPr="00546384">
        <w:rPr>
          <w:rFonts w:ascii="Arial" w:eastAsia="Times New Roman" w:hAnsi="Arial" w:cs="Arial"/>
          <w:iCs/>
        </w:rPr>
        <w:t xml:space="preserve">Foto: </w:t>
      </w:r>
      <w:r w:rsidR="000F5179" w:rsidRPr="00546384">
        <w:rPr>
          <w:rFonts w:ascii="Arial" w:eastAsia="Times New Roman" w:hAnsi="Arial" w:cs="Arial"/>
          <w:iCs/>
        </w:rPr>
        <w:t>Velux Commercial</w:t>
      </w:r>
    </w:p>
    <w:p w14:paraId="28EC655F" w14:textId="35361B9F" w:rsidR="00BF5C8F" w:rsidRPr="00546384" w:rsidRDefault="008F0328" w:rsidP="005C7E4B">
      <w:pPr>
        <w:rPr>
          <w:rFonts w:ascii="Arial" w:hAnsi="Arial" w:cs="Arial"/>
          <w:bCs/>
          <w:color w:val="000000" w:themeColor="text1"/>
        </w:rPr>
      </w:pPr>
      <w:r w:rsidRPr="00546384">
        <w:rPr>
          <w:noProof/>
        </w:rPr>
        <w:lastRenderedPageBreak/>
        <w:drawing>
          <wp:inline distT="0" distB="0" distL="0" distR="0" wp14:anchorId="77CE739B" wp14:editId="764F51B6">
            <wp:extent cx="3215869" cy="2412000"/>
            <wp:effectExtent l="0" t="0" r="3810" b="7620"/>
            <wp:docPr id="1921320142" name="Grafik 14" descr="Ein Bild, das Wolke, draußen, Himmel, Gebäud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320142" name="Grafik 14" descr="Ein Bild, das Wolke, draußen, Himmel, Gebäude enthält.&#10;&#10;KI-generierte Inhalte können fehlerhaft sein."/>
                    <pic:cNvPicPr>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3215869" cy="2412000"/>
                    </a:xfrm>
                    <a:prstGeom prst="rect">
                      <a:avLst/>
                    </a:prstGeom>
                    <a:noFill/>
                    <a:ln>
                      <a:noFill/>
                    </a:ln>
                  </pic:spPr>
                </pic:pic>
              </a:graphicData>
            </a:graphic>
          </wp:inline>
        </w:drawing>
      </w:r>
      <w:r w:rsidR="00180E99" w:rsidRPr="00546384">
        <w:rPr>
          <w:rFonts w:ascii="Arial" w:hAnsi="Arial" w:cs="Arial"/>
          <w:bCs/>
          <w:color w:val="000000" w:themeColor="text1"/>
        </w:rPr>
        <w:t xml:space="preserve"> </w:t>
      </w:r>
      <w:r w:rsidR="00180E99" w:rsidRPr="00546384">
        <w:rPr>
          <w:noProof/>
        </w:rPr>
        <w:drawing>
          <wp:inline distT="0" distB="0" distL="0" distR="0" wp14:anchorId="28AAB8BB" wp14:editId="7D31B08F">
            <wp:extent cx="2412000" cy="1809074"/>
            <wp:effectExtent l="0" t="3175" r="4445" b="4445"/>
            <wp:docPr id="534905060" name="Grafik 11" descr="Ein Bild, das Wolke, Himmel, draußen, Gewächshaus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905060" name="Grafik 11" descr="Ein Bild, das Wolke, Himmel, draußen, Gewächshaus enthält.&#10;&#10;KI-generierte Inhalte können fehlerhaft sein."/>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rot="5400000">
                      <a:off x="0" y="0"/>
                      <a:ext cx="2412000" cy="1809074"/>
                    </a:xfrm>
                    <a:prstGeom prst="rect">
                      <a:avLst/>
                    </a:prstGeom>
                    <a:noFill/>
                    <a:ln>
                      <a:noFill/>
                    </a:ln>
                  </pic:spPr>
                </pic:pic>
              </a:graphicData>
            </a:graphic>
          </wp:inline>
        </w:drawing>
      </w:r>
    </w:p>
    <w:p w14:paraId="6CFE77C9" w14:textId="30A2170E" w:rsidR="005C7E4B" w:rsidRPr="00546384" w:rsidRDefault="005C7E4B" w:rsidP="005C7E4B">
      <w:pPr>
        <w:rPr>
          <w:rFonts w:ascii="Arial" w:hAnsi="Arial" w:cs="Arial"/>
          <w:bCs/>
          <w:color w:val="000000" w:themeColor="text1"/>
        </w:rPr>
      </w:pPr>
      <w:r w:rsidRPr="00546384">
        <w:rPr>
          <w:rFonts w:ascii="Arial" w:hAnsi="Arial" w:cs="Arial"/>
          <w:bCs/>
          <w:color w:val="000000" w:themeColor="text1"/>
        </w:rPr>
        <w:t>[Foto</w:t>
      </w:r>
      <w:r w:rsidRPr="00546384">
        <w:rPr>
          <w:rFonts w:ascii="Arial" w:hAnsi="Arial" w:cs="Arial"/>
          <w:b/>
          <w:bCs/>
          <w:color w:val="000000" w:themeColor="text1"/>
        </w:rPr>
        <w:t>:</w:t>
      </w:r>
      <w:r w:rsidRPr="00546384">
        <w:rPr>
          <w:rFonts w:ascii="Arial" w:hAnsi="Arial" w:cs="Arial"/>
          <w:bCs/>
          <w:color w:val="000000" w:themeColor="text1"/>
        </w:rPr>
        <w:t xml:space="preserve"> </w:t>
      </w:r>
      <w:r w:rsidR="00BF5C8F" w:rsidRPr="00546384">
        <w:rPr>
          <w:rFonts w:ascii="Arial" w:hAnsi="Arial" w:cs="Arial"/>
          <w:bCs/>
          <w:color w:val="000000" w:themeColor="text1"/>
        </w:rPr>
        <w:t>velux_ausporthalle_</w:t>
      </w:r>
      <w:r w:rsidR="008F0328" w:rsidRPr="00546384">
        <w:rPr>
          <w:rFonts w:ascii="Arial" w:hAnsi="Arial" w:cs="Arial"/>
          <w:bCs/>
          <w:color w:val="000000" w:themeColor="text1"/>
        </w:rPr>
        <w:t>10088401</w:t>
      </w:r>
      <w:r w:rsidR="00180E99" w:rsidRPr="00546384">
        <w:rPr>
          <w:rFonts w:ascii="Arial" w:hAnsi="Arial" w:cs="Arial"/>
          <w:bCs/>
          <w:color w:val="000000" w:themeColor="text1"/>
        </w:rPr>
        <w:t xml:space="preserve"> &amp; velux_ausporthalle_10088390</w:t>
      </w:r>
      <w:r w:rsidRPr="00546384">
        <w:rPr>
          <w:rFonts w:ascii="Arial" w:hAnsi="Arial" w:cs="Arial"/>
          <w:bCs/>
          <w:color w:val="000000" w:themeColor="text1"/>
        </w:rPr>
        <w:t>]</w:t>
      </w:r>
    </w:p>
    <w:p w14:paraId="79464730" w14:textId="4AAA4C89" w:rsidR="005C7E4B" w:rsidRPr="00546384" w:rsidRDefault="008F0328" w:rsidP="005C7E4B">
      <w:pPr>
        <w:rPr>
          <w:rFonts w:ascii="Arial" w:hAnsi="Arial" w:cs="Arial"/>
          <w:bCs/>
          <w:i/>
          <w:iCs/>
          <w:color w:val="000000" w:themeColor="text1"/>
        </w:rPr>
      </w:pPr>
      <w:r w:rsidRPr="00546384">
        <w:rPr>
          <w:rFonts w:ascii="Arial" w:hAnsi="Arial" w:cs="Arial"/>
          <w:bCs/>
          <w:i/>
          <w:iCs/>
          <w:color w:val="000000" w:themeColor="text1"/>
        </w:rPr>
        <w:t>Dach und Oberlichter der 1993 erbauten Ausporthalle waren in die Jahre gekommen und mussten aus statischen Gründen erneuert werden.</w:t>
      </w:r>
    </w:p>
    <w:p w14:paraId="7A0D7E1D" w14:textId="64DD11DF" w:rsidR="00BF5C8F" w:rsidRPr="00546384" w:rsidRDefault="005C7E4B" w:rsidP="000F5179">
      <w:pPr>
        <w:spacing w:after="120" w:line="360" w:lineRule="auto"/>
        <w:jc w:val="right"/>
        <w:rPr>
          <w:rFonts w:ascii="Arial" w:hAnsi="Arial" w:cs="Arial"/>
          <w:bCs/>
          <w:color w:val="000000" w:themeColor="text1"/>
        </w:rPr>
      </w:pPr>
      <w:r w:rsidRPr="00546384">
        <w:rPr>
          <w:rFonts w:ascii="Arial" w:eastAsia="Times New Roman" w:hAnsi="Arial" w:cs="Arial"/>
          <w:iCs/>
        </w:rPr>
        <w:t xml:space="preserve">Foto: </w:t>
      </w:r>
      <w:r w:rsidR="000F5179" w:rsidRPr="00546384">
        <w:rPr>
          <w:rFonts w:ascii="Arial" w:eastAsia="Times New Roman" w:hAnsi="Arial" w:cs="Arial"/>
          <w:iCs/>
        </w:rPr>
        <w:t>Velux Commercial</w:t>
      </w:r>
    </w:p>
    <w:p w14:paraId="5A8DC11B" w14:textId="77777777" w:rsidR="007D2829" w:rsidRPr="00546384" w:rsidRDefault="007D2829" w:rsidP="007D2829">
      <w:pPr>
        <w:pBdr>
          <w:top w:val="single" w:sz="4" w:space="1" w:color="auto"/>
          <w:bottom w:val="single" w:sz="4" w:space="1" w:color="auto"/>
        </w:pBdr>
        <w:spacing w:after="120" w:line="360" w:lineRule="auto"/>
        <w:rPr>
          <w:rFonts w:ascii="Arial" w:hAnsi="Arial" w:cs="Arial"/>
          <w:color w:val="000000" w:themeColor="text1"/>
        </w:rPr>
      </w:pPr>
      <w:r w:rsidRPr="00546384">
        <w:rPr>
          <w:rFonts w:ascii="Arial" w:hAnsi="Arial" w:cs="Arial"/>
          <w:color w:val="000000" w:themeColor="text1"/>
        </w:rPr>
        <w:t xml:space="preserve">Das komplette </w:t>
      </w:r>
      <w:r w:rsidRPr="00546384">
        <w:rPr>
          <w:rFonts w:ascii="Arial" w:hAnsi="Arial" w:cs="Arial"/>
          <w:b/>
          <w:bCs/>
          <w:color w:val="000000" w:themeColor="text1"/>
        </w:rPr>
        <w:t>Bildmaterial</w:t>
      </w:r>
      <w:r w:rsidRPr="00546384">
        <w:rPr>
          <w:rFonts w:ascii="Arial" w:hAnsi="Arial" w:cs="Arial"/>
          <w:color w:val="000000" w:themeColor="text1"/>
        </w:rPr>
        <w:t xml:space="preserve"> steht unter diesem </w:t>
      </w:r>
      <w:hyperlink r:id="rId27" w:history="1">
        <w:r w:rsidRPr="00546384">
          <w:rPr>
            <w:rStyle w:val="Hyperlink"/>
            <w:rFonts w:ascii="Arial" w:hAnsi="Arial" w:cs="Arial"/>
            <w:b/>
            <w:bCs/>
          </w:rPr>
          <w:t>LINK</w:t>
        </w:r>
      </w:hyperlink>
      <w:r w:rsidRPr="00546384">
        <w:rPr>
          <w:rFonts w:ascii="Arial" w:hAnsi="Arial" w:cs="Arial"/>
          <w:color w:val="000000" w:themeColor="text1"/>
        </w:rPr>
        <w:t xml:space="preserve"> zum </w:t>
      </w:r>
      <w:r w:rsidRPr="00546384">
        <w:rPr>
          <w:rFonts w:ascii="Arial" w:hAnsi="Arial" w:cs="Arial"/>
          <w:b/>
          <w:bCs/>
          <w:color w:val="000000" w:themeColor="text1"/>
        </w:rPr>
        <w:t>Download</w:t>
      </w:r>
      <w:r w:rsidRPr="00546384">
        <w:rPr>
          <w:rFonts w:ascii="Arial" w:hAnsi="Arial" w:cs="Arial"/>
          <w:color w:val="000000" w:themeColor="text1"/>
        </w:rPr>
        <w:t xml:space="preserve"> bereit.</w:t>
      </w:r>
    </w:p>
    <w:bookmarkEnd w:id="1"/>
    <w:p w14:paraId="0C658383" w14:textId="70B46DDB" w:rsidR="005642E5" w:rsidRPr="00546384" w:rsidRDefault="00057F4B" w:rsidP="004927B7">
      <w:pPr>
        <w:spacing w:after="0" w:line="240" w:lineRule="auto"/>
        <w:rPr>
          <w:rFonts w:ascii="Arial" w:hAnsi="Arial" w:cs="Arial"/>
          <w:color w:val="000000" w:themeColor="text1"/>
        </w:rPr>
      </w:pPr>
      <w:r w:rsidRPr="00546384">
        <w:rPr>
          <w:rFonts w:ascii="Arial" w:hAnsi="Arial" w:cs="Arial"/>
          <w:color w:val="000000" w:themeColor="text1"/>
        </w:rPr>
        <w:br/>
      </w:r>
    </w:p>
    <w:p w14:paraId="34D7282E" w14:textId="11CC4042" w:rsidR="00D948A8" w:rsidRPr="00546384" w:rsidRDefault="00CE392D" w:rsidP="009277BC">
      <w:pPr>
        <w:spacing w:after="120" w:line="240" w:lineRule="auto"/>
        <w:rPr>
          <w:rFonts w:ascii="Arial" w:hAnsi="Arial" w:cs="Arial"/>
          <w:sz w:val="20"/>
          <w:szCs w:val="20"/>
        </w:rPr>
      </w:pPr>
      <w:r w:rsidRPr="00546384">
        <w:rPr>
          <w:rFonts w:ascii="Arial" w:hAnsi="Arial" w:cs="Arial"/>
          <w:b/>
          <w:bCs/>
          <w:sz w:val="20"/>
          <w:szCs w:val="20"/>
        </w:rPr>
        <w:t xml:space="preserve">Über </w:t>
      </w:r>
      <w:bookmarkStart w:id="3" w:name="_Hlk113442451"/>
      <w:r w:rsidR="00A64968" w:rsidRPr="00546384">
        <w:rPr>
          <w:rFonts w:ascii="Arial" w:hAnsi="Arial" w:cs="Arial"/>
          <w:b/>
          <w:bCs/>
          <w:sz w:val="20"/>
          <w:szCs w:val="20"/>
        </w:rPr>
        <w:t>VELUX</w:t>
      </w:r>
      <w:r w:rsidR="002E6035" w:rsidRPr="00546384">
        <w:rPr>
          <w:rFonts w:ascii="Arial" w:hAnsi="Arial" w:cs="Arial"/>
          <w:b/>
          <w:bCs/>
          <w:sz w:val="20"/>
          <w:szCs w:val="20"/>
        </w:rPr>
        <w:t xml:space="preserve"> </w:t>
      </w:r>
      <w:bookmarkEnd w:id="3"/>
      <w:r w:rsidR="002E6035" w:rsidRPr="00546384">
        <w:rPr>
          <w:rFonts w:ascii="Arial" w:hAnsi="Arial" w:cs="Arial"/>
          <w:b/>
          <w:bCs/>
          <w:sz w:val="20"/>
          <w:szCs w:val="20"/>
        </w:rPr>
        <w:t>Commercial</w:t>
      </w:r>
      <w:r w:rsidR="00A55953" w:rsidRPr="00546384">
        <w:rPr>
          <w:rFonts w:ascii="Arial" w:hAnsi="Arial" w:cs="Arial"/>
          <w:b/>
          <w:bCs/>
          <w:sz w:val="20"/>
          <w:szCs w:val="20"/>
        </w:rPr>
        <w:t xml:space="preserve"> International</w:t>
      </w:r>
      <w:r w:rsidR="002E6035" w:rsidRPr="00546384">
        <w:rPr>
          <w:rFonts w:ascii="Arial" w:hAnsi="Arial" w:cs="Arial"/>
          <w:b/>
          <w:bCs/>
          <w:sz w:val="20"/>
          <w:szCs w:val="20"/>
        </w:rPr>
        <w:br/>
      </w:r>
      <w:r w:rsidR="003F6EEA" w:rsidRPr="00546384">
        <w:rPr>
          <w:rFonts w:ascii="Arial" w:hAnsi="Arial" w:cs="Arial"/>
          <w:sz w:val="20"/>
          <w:szCs w:val="20"/>
        </w:rPr>
        <w:t xml:space="preserve">Die </w:t>
      </w:r>
      <w:r w:rsidR="00A64968" w:rsidRPr="00546384">
        <w:rPr>
          <w:rFonts w:ascii="Arial" w:hAnsi="Arial" w:cs="Arial"/>
          <w:sz w:val="20"/>
          <w:szCs w:val="20"/>
        </w:rPr>
        <w:t xml:space="preserve">VELUX </w:t>
      </w:r>
      <w:r w:rsidR="003F6EEA" w:rsidRPr="00546384">
        <w:rPr>
          <w:rFonts w:ascii="Arial" w:hAnsi="Arial" w:cs="Arial"/>
          <w:sz w:val="20"/>
          <w:szCs w:val="20"/>
        </w:rPr>
        <w:t xml:space="preserve">Gruppe ist ein Unternehmen, das </w:t>
      </w:r>
      <w:r w:rsidR="00295FD6" w:rsidRPr="00546384">
        <w:rPr>
          <w:rFonts w:ascii="Arial" w:hAnsi="Arial" w:cs="Arial"/>
          <w:sz w:val="20"/>
          <w:szCs w:val="20"/>
        </w:rPr>
        <w:t>seit mehr als</w:t>
      </w:r>
      <w:r w:rsidR="007C2FD2" w:rsidRPr="00546384">
        <w:rPr>
          <w:rFonts w:ascii="Arial" w:hAnsi="Arial" w:cs="Arial"/>
          <w:sz w:val="20"/>
          <w:szCs w:val="20"/>
        </w:rPr>
        <w:t xml:space="preserve"> </w:t>
      </w:r>
      <w:r w:rsidR="000E4ADC" w:rsidRPr="00546384">
        <w:rPr>
          <w:rFonts w:ascii="Arial" w:hAnsi="Arial" w:cs="Arial"/>
          <w:sz w:val="20"/>
          <w:szCs w:val="20"/>
        </w:rPr>
        <w:t>80</w:t>
      </w:r>
      <w:r w:rsidR="007C2FD2" w:rsidRPr="00546384">
        <w:rPr>
          <w:rFonts w:ascii="Arial" w:hAnsi="Arial" w:cs="Arial"/>
          <w:sz w:val="20"/>
          <w:szCs w:val="20"/>
        </w:rPr>
        <w:t xml:space="preserve"> Jahren </w:t>
      </w:r>
      <w:r w:rsidR="00C178D2" w:rsidRPr="00546384">
        <w:rPr>
          <w:rFonts w:ascii="Arial" w:hAnsi="Arial" w:cs="Arial"/>
          <w:sz w:val="20"/>
          <w:szCs w:val="20"/>
        </w:rPr>
        <w:t>Tageslicht und frische Luft</w:t>
      </w:r>
      <w:r w:rsidR="003F6EEA" w:rsidRPr="00546384">
        <w:rPr>
          <w:rFonts w:ascii="Arial" w:hAnsi="Arial" w:cs="Arial"/>
          <w:sz w:val="20"/>
          <w:szCs w:val="20"/>
        </w:rPr>
        <w:t xml:space="preserve"> </w:t>
      </w:r>
      <w:r w:rsidR="004566BA" w:rsidRPr="00546384">
        <w:rPr>
          <w:rFonts w:ascii="Arial" w:hAnsi="Arial" w:cs="Arial"/>
          <w:sz w:val="20"/>
          <w:szCs w:val="20"/>
        </w:rPr>
        <w:t xml:space="preserve">in </w:t>
      </w:r>
      <w:r w:rsidR="00295FD6" w:rsidRPr="00546384">
        <w:rPr>
          <w:rFonts w:ascii="Arial" w:hAnsi="Arial" w:cs="Arial"/>
          <w:sz w:val="20"/>
          <w:szCs w:val="20"/>
        </w:rPr>
        <w:t>die Häuser der Menschen bringt.</w:t>
      </w:r>
      <w:r w:rsidR="004566BA" w:rsidRPr="00546384">
        <w:rPr>
          <w:rFonts w:ascii="Arial" w:hAnsi="Arial" w:cs="Arial"/>
          <w:sz w:val="20"/>
          <w:szCs w:val="20"/>
        </w:rPr>
        <w:t xml:space="preserve"> </w:t>
      </w:r>
      <w:r w:rsidR="00B04A33" w:rsidRPr="00546384">
        <w:rPr>
          <w:rFonts w:ascii="Arial" w:hAnsi="Arial" w:cs="Arial"/>
          <w:sz w:val="20"/>
          <w:szCs w:val="20"/>
        </w:rPr>
        <w:t>D</w:t>
      </w:r>
      <w:r w:rsidR="00295FD6" w:rsidRPr="00546384">
        <w:rPr>
          <w:rFonts w:ascii="Arial" w:hAnsi="Arial" w:cs="Arial"/>
          <w:sz w:val="20"/>
          <w:szCs w:val="20"/>
        </w:rPr>
        <w:t xml:space="preserve">as Unternehmen hat im Wohnungsbau eine marktführende Position im </w:t>
      </w:r>
      <w:r w:rsidR="008E43E3" w:rsidRPr="00546384">
        <w:rPr>
          <w:rFonts w:ascii="Arial" w:hAnsi="Arial" w:cs="Arial"/>
          <w:sz w:val="20"/>
          <w:szCs w:val="20"/>
        </w:rPr>
        <w:t xml:space="preserve">Bereich </w:t>
      </w:r>
      <w:r w:rsidR="005C093A" w:rsidRPr="00546384">
        <w:rPr>
          <w:rFonts w:ascii="Arial" w:hAnsi="Arial" w:cs="Arial"/>
          <w:sz w:val="20"/>
          <w:szCs w:val="20"/>
        </w:rPr>
        <w:t>Dachfenster</w:t>
      </w:r>
      <w:r w:rsidR="00295FD6" w:rsidRPr="00546384">
        <w:rPr>
          <w:rFonts w:ascii="Arial" w:hAnsi="Arial" w:cs="Arial"/>
          <w:sz w:val="20"/>
          <w:szCs w:val="20"/>
        </w:rPr>
        <w:t xml:space="preserve"> erlangt</w:t>
      </w:r>
      <w:r w:rsidR="00D15BC3" w:rsidRPr="00546384">
        <w:rPr>
          <w:rFonts w:ascii="Arial" w:hAnsi="Arial" w:cs="Arial"/>
          <w:sz w:val="20"/>
          <w:szCs w:val="20"/>
        </w:rPr>
        <w:t xml:space="preserve">. </w:t>
      </w:r>
      <w:r w:rsidR="00CF39FF" w:rsidRPr="00546384">
        <w:rPr>
          <w:rFonts w:ascii="Arial" w:hAnsi="Arial" w:cs="Arial"/>
          <w:sz w:val="20"/>
          <w:szCs w:val="20"/>
        </w:rPr>
        <w:t xml:space="preserve">Die Strategie der </w:t>
      </w:r>
      <w:r w:rsidR="00A64968" w:rsidRPr="00546384">
        <w:rPr>
          <w:rFonts w:ascii="Arial" w:hAnsi="Arial" w:cs="Arial"/>
          <w:sz w:val="20"/>
          <w:szCs w:val="20"/>
        </w:rPr>
        <w:t xml:space="preserve">VELUX </w:t>
      </w:r>
      <w:r w:rsidR="00CF39FF" w:rsidRPr="00546384">
        <w:rPr>
          <w:rFonts w:ascii="Arial" w:hAnsi="Arial" w:cs="Arial"/>
          <w:sz w:val="20"/>
          <w:szCs w:val="20"/>
        </w:rPr>
        <w:t>Gruppe ist nun</w:t>
      </w:r>
      <w:r w:rsidR="00C178D2" w:rsidRPr="00546384">
        <w:rPr>
          <w:rFonts w:ascii="Arial" w:hAnsi="Arial" w:cs="Arial"/>
          <w:sz w:val="20"/>
          <w:szCs w:val="20"/>
        </w:rPr>
        <w:t>,</w:t>
      </w:r>
      <w:r w:rsidR="00CF39FF" w:rsidRPr="00546384">
        <w:rPr>
          <w:rFonts w:ascii="Arial" w:hAnsi="Arial" w:cs="Arial"/>
          <w:sz w:val="20"/>
          <w:szCs w:val="20"/>
        </w:rPr>
        <w:t xml:space="preserve"> </w:t>
      </w:r>
      <w:r w:rsidR="00C178D2" w:rsidRPr="00546384">
        <w:rPr>
          <w:rFonts w:ascii="Arial" w:hAnsi="Arial" w:cs="Arial"/>
          <w:sz w:val="20"/>
          <w:szCs w:val="20"/>
        </w:rPr>
        <w:t xml:space="preserve">den </w:t>
      </w:r>
      <w:r w:rsidR="00FF0581" w:rsidRPr="00546384">
        <w:rPr>
          <w:rFonts w:ascii="Arial" w:hAnsi="Arial" w:cs="Arial"/>
          <w:sz w:val="20"/>
          <w:szCs w:val="20"/>
        </w:rPr>
        <w:t>Geschäftsbereich auf</w:t>
      </w:r>
      <w:r w:rsidR="001F6514" w:rsidRPr="00546384">
        <w:rPr>
          <w:rFonts w:ascii="Arial" w:hAnsi="Arial" w:cs="Arial"/>
          <w:sz w:val="20"/>
          <w:szCs w:val="20"/>
        </w:rPr>
        <w:t xml:space="preserve"> den öffentlichen, </w:t>
      </w:r>
      <w:r w:rsidR="0087303A" w:rsidRPr="00546384">
        <w:rPr>
          <w:rFonts w:ascii="Arial" w:hAnsi="Arial" w:cs="Arial"/>
          <w:sz w:val="20"/>
          <w:szCs w:val="20"/>
        </w:rPr>
        <w:t>gewerblichen</w:t>
      </w:r>
      <w:r w:rsidR="001F6514" w:rsidRPr="00546384">
        <w:rPr>
          <w:rFonts w:ascii="Arial" w:hAnsi="Arial" w:cs="Arial"/>
          <w:sz w:val="20"/>
          <w:szCs w:val="20"/>
        </w:rPr>
        <w:t xml:space="preserve"> und industriellen</w:t>
      </w:r>
      <w:r w:rsidR="0087303A" w:rsidRPr="00546384">
        <w:rPr>
          <w:rFonts w:ascii="Arial" w:hAnsi="Arial" w:cs="Arial"/>
          <w:sz w:val="20"/>
          <w:szCs w:val="20"/>
        </w:rPr>
        <w:t xml:space="preserve"> Markt zu erweitern</w:t>
      </w:r>
      <w:r w:rsidR="00C12F7C" w:rsidRPr="00546384">
        <w:rPr>
          <w:rFonts w:ascii="Arial" w:hAnsi="Arial" w:cs="Arial"/>
          <w:sz w:val="20"/>
          <w:szCs w:val="20"/>
        </w:rPr>
        <w:t xml:space="preserve"> und somit </w:t>
      </w:r>
      <w:r w:rsidR="00745FB5" w:rsidRPr="00546384">
        <w:rPr>
          <w:rFonts w:ascii="Arial" w:hAnsi="Arial" w:cs="Arial"/>
          <w:sz w:val="20"/>
          <w:szCs w:val="20"/>
        </w:rPr>
        <w:t xml:space="preserve">Tageslicht und Frischluft nicht nur in </w:t>
      </w:r>
      <w:r w:rsidR="007B135E" w:rsidRPr="00546384">
        <w:rPr>
          <w:rFonts w:ascii="Arial" w:hAnsi="Arial" w:cs="Arial"/>
          <w:sz w:val="20"/>
          <w:szCs w:val="20"/>
        </w:rPr>
        <w:t xml:space="preserve">Häuser und Wohnungen zu bringen </w:t>
      </w:r>
      <w:r w:rsidR="00DF7A3E" w:rsidRPr="00546384">
        <w:rPr>
          <w:rFonts w:ascii="Arial" w:hAnsi="Arial" w:cs="Arial"/>
          <w:sz w:val="20"/>
          <w:szCs w:val="20"/>
        </w:rPr>
        <w:t>–</w:t>
      </w:r>
      <w:r w:rsidR="007B135E" w:rsidRPr="00546384">
        <w:rPr>
          <w:rFonts w:ascii="Arial" w:hAnsi="Arial" w:cs="Arial"/>
          <w:sz w:val="20"/>
          <w:szCs w:val="20"/>
        </w:rPr>
        <w:t xml:space="preserve"> </w:t>
      </w:r>
      <w:r w:rsidR="00DF7A3E" w:rsidRPr="00546384">
        <w:rPr>
          <w:rFonts w:ascii="Arial" w:hAnsi="Arial" w:cs="Arial"/>
          <w:sz w:val="20"/>
          <w:szCs w:val="20"/>
        </w:rPr>
        <w:t xml:space="preserve">sondern </w:t>
      </w:r>
      <w:r w:rsidR="00DF7A3E" w:rsidRPr="00546384">
        <w:rPr>
          <w:rFonts w:ascii="Arial" w:hAnsi="Arial" w:cs="Arial"/>
          <w:bCs/>
          <w:sz w:val="20"/>
          <w:szCs w:val="20"/>
        </w:rPr>
        <w:t>zudem</w:t>
      </w:r>
      <w:r w:rsidR="00DF7A3E" w:rsidRPr="00546384">
        <w:rPr>
          <w:rFonts w:ascii="Arial" w:hAnsi="Arial" w:cs="Arial"/>
          <w:sz w:val="20"/>
          <w:szCs w:val="20"/>
        </w:rPr>
        <w:t xml:space="preserve"> auch in </w:t>
      </w:r>
      <w:r w:rsidR="004F7570" w:rsidRPr="00546384">
        <w:rPr>
          <w:rFonts w:ascii="Arial" w:hAnsi="Arial" w:cs="Arial"/>
          <w:sz w:val="20"/>
          <w:szCs w:val="20"/>
        </w:rPr>
        <w:t xml:space="preserve">öffentliche, gewerbliche und industrielle Gebäude. </w:t>
      </w:r>
    </w:p>
    <w:p w14:paraId="656A23A4" w14:textId="60D73094" w:rsidR="008F210A" w:rsidRPr="00546384" w:rsidRDefault="008F210A" w:rsidP="00A15628">
      <w:pPr>
        <w:spacing w:after="120" w:line="240" w:lineRule="auto"/>
        <w:rPr>
          <w:rFonts w:ascii="Arial" w:hAnsi="Arial" w:cs="Arial"/>
          <w:sz w:val="20"/>
          <w:szCs w:val="20"/>
        </w:rPr>
      </w:pPr>
      <w:r w:rsidRPr="00546384">
        <w:rPr>
          <w:rFonts w:ascii="Arial" w:hAnsi="Arial" w:cs="Arial"/>
          <w:sz w:val="20"/>
          <w:szCs w:val="20"/>
        </w:rPr>
        <w:t xml:space="preserve">Diese Gebäude sind </w:t>
      </w:r>
      <w:r w:rsidR="005F521A" w:rsidRPr="00546384">
        <w:rPr>
          <w:rFonts w:ascii="Arial" w:hAnsi="Arial" w:cs="Arial"/>
          <w:sz w:val="20"/>
          <w:szCs w:val="20"/>
        </w:rPr>
        <w:t xml:space="preserve">alle anderen Gebäudearten, in denen Menschen </w:t>
      </w:r>
      <w:r w:rsidR="00E52BB3" w:rsidRPr="00546384">
        <w:rPr>
          <w:rFonts w:ascii="Arial" w:hAnsi="Arial" w:cs="Arial"/>
          <w:sz w:val="20"/>
          <w:szCs w:val="20"/>
        </w:rPr>
        <w:t xml:space="preserve">ihre </w:t>
      </w:r>
      <w:r w:rsidR="00851441" w:rsidRPr="00546384">
        <w:rPr>
          <w:rFonts w:ascii="Arial" w:hAnsi="Arial" w:cs="Arial"/>
          <w:sz w:val="20"/>
          <w:szCs w:val="20"/>
        </w:rPr>
        <w:t xml:space="preserve">Zeit </w:t>
      </w:r>
      <w:r w:rsidR="009670BC" w:rsidRPr="00546384">
        <w:rPr>
          <w:rFonts w:ascii="Arial" w:hAnsi="Arial" w:cs="Arial"/>
          <w:sz w:val="20"/>
          <w:szCs w:val="20"/>
        </w:rPr>
        <w:t xml:space="preserve">während des Tages </w:t>
      </w:r>
      <w:r w:rsidR="00851441" w:rsidRPr="00546384">
        <w:rPr>
          <w:rFonts w:ascii="Arial" w:hAnsi="Arial" w:cs="Arial"/>
          <w:sz w:val="20"/>
          <w:szCs w:val="20"/>
        </w:rPr>
        <w:t xml:space="preserve">verbringen: Büros, Schulen, </w:t>
      </w:r>
      <w:r w:rsidR="005B60D2" w:rsidRPr="00546384">
        <w:rPr>
          <w:rFonts w:ascii="Arial" w:hAnsi="Arial" w:cs="Arial"/>
          <w:sz w:val="20"/>
          <w:szCs w:val="20"/>
        </w:rPr>
        <w:t>Gesundheitseinrichtungen</w:t>
      </w:r>
      <w:r w:rsidR="00E64246" w:rsidRPr="00546384">
        <w:rPr>
          <w:rFonts w:ascii="Arial" w:hAnsi="Arial" w:cs="Arial"/>
          <w:sz w:val="20"/>
          <w:szCs w:val="20"/>
        </w:rPr>
        <w:t>, Einkaufszentren</w:t>
      </w:r>
      <w:r w:rsidR="00176695" w:rsidRPr="00546384">
        <w:rPr>
          <w:rFonts w:ascii="Arial" w:hAnsi="Arial" w:cs="Arial"/>
          <w:sz w:val="20"/>
          <w:szCs w:val="20"/>
        </w:rPr>
        <w:t xml:space="preserve"> und </w:t>
      </w:r>
      <w:r w:rsidR="00770BA1" w:rsidRPr="00546384">
        <w:rPr>
          <w:rFonts w:ascii="Arial" w:hAnsi="Arial" w:cs="Arial"/>
          <w:sz w:val="20"/>
          <w:szCs w:val="20"/>
        </w:rPr>
        <w:t>Einzelhandelsgeschäfte</w:t>
      </w:r>
      <w:r w:rsidR="000E671A" w:rsidRPr="00546384">
        <w:rPr>
          <w:rFonts w:ascii="Arial" w:hAnsi="Arial" w:cs="Arial"/>
          <w:sz w:val="20"/>
          <w:szCs w:val="20"/>
        </w:rPr>
        <w:t xml:space="preserve"> sowie </w:t>
      </w:r>
      <w:r w:rsidR="00770BA1" w:rsidRPr="00546384">
        <w:rPr>
          <w:rFonts w:ascii="Arial" w:hAnsi="Arial" w:cs="Arial"/>
          <w:sz w:val="20"/>
          <w:szCs w:val="20"/>
        </w:rPr>
        <w:t>groß</w:t>
      </w:r>
      <w:r w:rsidR="00D70E30" w:rsidRPr="00546384">
        <w:rPr>
          <w:rFonts w:ascii="Arial" w:hAnsi="Arial" w:cs="Arial"/>
          <w:sz w:val="20"/>
          <w:szCs w:val="20"/>
        </w:rPr>
        <w:t xml:space="preserve">flächige </w:t>
      </w:r>
      <w:r w:rsidR="009A0999" w:rsidRPr="00546384">
        <w:rPr>
          <w:rFonts w:ascii="Arial" w:hAnsi="Arial" w:cs="Arial"/>
          <w:sz w:val="20"/>
          <w:szCs w:val="20"/>
        </w:rPr>
        <w:t>öffentliche und industrielle Gebäude.</w:t>
      </w:r>
    </w:p>
    <w:p w14:paraId="146FF210" w14:textId="016126A0" w:rsidR="00165460" w:rsidRPr="00546384" w:rsidRDefault="000445C8" w:rsidP="00A15628">
      <w:pPr>
        <w:spacing w:after="120" w:line="240" w:lineRule="auto"/>
        <w:rPr>
          <w:rFonts w:ascii="Arial" w:hAnsi="Arial" w:cs="Arial"/>
          <w:sz w:val="20"/>
          <w:szCs w:val="20"/>
        </w:rPr>
      </w:pPr>
      <w:r w:rsidRPr="00546384">
        <w:rPr>
          <w:rFonts w:ascii="Arial" w:hAnsi="Arial" w:cs="Arial"/>
          <w:sz w:val="20"/>
          <w:szCs w:val="20"/>
        </w:rPr>
        <w:t xml:space="preserve">Der erste Schritt der </w:t>
      </w:r>
      <w:r w:rsidR="00A64968" w:rsidRPr="00546384">
        <w:rPr>
          <w:rFonts w:ascii="Arial" w:hAnsi="Arial" w:cs="Arial"/>
          <w:sz w:val="20"/>
          <w:szCs w:val="20"/>
        </w:rPr>
        <w:t xml:space="preserve">VELUX </w:t>
      </w:r>
      <w:r w:rsidRPr="00546384">
        <w:rPr>
          <w:rFonts w:ascii="Arial" w:hAnsi="Arial" w:cs="Arial"/>
          <w:sz w:val="20"/>
          <w:szCs w:val="20"/>
        </w:rPr>
        <w:t xml:space="preserve">Gruppe in den öffentlichen und gewerblichen Markt erfolgte 2012 mit </w:t>
      </w:r>
      <w:r w:rsidR="00A64968" w:rsidRPr="00546384">
        <w:rPr>
          <w:rFonts w:ascii="Arial" w:hAnsi="Arial" w:cs="Arial"/>
          <w:sz w:val="20"/>
          <w:szCs w:val="20"/>
        </w:rPr>
        <w:t xml:space="preserve">VELUX </w:t>
      </w:r>
      <w:r w:rsidRPr="00546384">
        <w:rPr>
          <w:rFonts w:ascii="Arial" w:hAnsi="Arial" w:cs="Arial"/>
          <w:sz w:val="20"/>
          <w:szCs w:val="20"/>
        </w:rPr>
        <w:t xml:space="preserve">Modular Skylights. </w:t>
      </w:r>
      <w:r w:rsidR="009D3CD4" w:rsidRPr="00546384">
        <w:rPr>
          <w:rFonts w:ascii="Arial" w:hAnsi="Arial" w:cs="Arial"/>
          <w:sz w:val="20"/>
          <w:szCs w:val="20"/>
        </w:rPr>
        <w:t xml:space="preserve">Mit den in 2018 von der </w:t>
      </w:r>
      <w:r w:rsidR="00A64968" w:rsidRPr="00546384">
        <w:rPr>
          <w:rFonts w:ascii="Arial" w:hAnsi="Arial" w:cs="Arial"/>
          <w:sz w:val="20"/>
          <w:szCs w:val="20"/>
        </w:rPr>
        <w:t xml:space="preserve">VELUX </w:t>
      </w:r>
      <w:r w:rsidR="009D3CD4" w:rsidRPr="00546384">
        <w:rPr>
          <w:rFonts w:ascii="Arial" w:hAnsi="Arial" w:cs="Arial"/>
          <w:sz w:val="20"/>
          <w:szCs w:val="20"/>
        </w:rPr>
        <w:t xml:space="preserve">Gruppe getätigten Akquisitionen der </w:t>
      </w:r>
      <w:r w:rsidR="00E74D6B" w:rsidRPr="00546384">
        <w:rPr>
          <w:rFonts w:ascii="Arial" w:hAnsi="Arial" w:cs="Arial"/>
          <w:sz w:val="20"/>
          <w:szCs w:val="20"/>
        </w:rPr>
        <w:t>U</w:t>
      </w:r>
      <w:r w:rsidR="009D3CD4" w:rsidRPr="00546384">
        <w:rPr>
          <w:rFonts w:ascii="Arial" w:hAnsi="Arial" w:cs="Arial"/>
          <w:sz w:val="20"/>
          <w:szCs w:val="20"/>
        </w:rPr>
        <w:t>nternehmen Wasco, Vitral und der</w:t>
      </w:r>
      <w:r w:rsidR="00E74D6B" w:rsidRPr="00546384">
        <w:rPr>
          <w:rFonts w:ascii="Arial" w:hAnsi="Arial" w:cs="Arial"/>
          <w:sz w:val="20"/>
          <w:szCs w:val="20"/>
        </w:rPr>
        <w:t xml:space="preserve"> JET Gruppe</w:t>
      </w:r>
      <w:r w:rsidR="000669F1" w:rsidRPr="00546384">
        <w:rPr>
          <w:rFonts w:ascii="Arial" w:hAnsi="Arial" w:cs="Arial"/>
          <w:sz w:val="20"/>
          <w:szCs w:val="20"/>
        </w:rPr>
        <w:t xml:space="preserve">, wurde die </w:t>
      </w:r>
      <w:r w:rsidR="00A64968" w:rsidRPr="00546384">
        <w:rPr>
          <w:rFonts w:ascii="Arial" w:hAnsi="Arial" w:cs="Arial"/>
          <w:sz w:val="20"/>
          <w:szCs w:val="20"/>
        </w:rPr>
        <w:t xml:space="preserve">VELUX </w:t>
      </w:r>
      <w:r w:rsidR="000669F1" w:rsidRPr="00546384">
        <w:rPr>
          <w:rFonts w:ascii="Arial" w:hAnsi="Arial" w:cs="Arial"/>
          <w:sz w:val="20"/>
          <w:szCs w:val="20"/>
        </w:rPr>
        <w:t>Gruppe</w:t>
      </w:r>
      <w:r w:rsidR="00090FB2" w:rsidRPr="00546384">
        <w:rPr>
          <w:rFonts w:ascii="Arial" w:hAnsi="Arial" w:cs="Arial"/>
          <w:sz w:val="20"/>
          <w:szCs w:val="20"/>
        </w:rPr>
        <w:t xml:space="preserve"> einer der </w:t>
      </w:r>
      <w:r w:rsidR="00F90DAC" w:rsidRPr="00546384">
        <w:rPr>
          <w:rFonts w:ascii="Arial" w:hAnsi="Arial" w:cs="Arial"/>
          <w:sz w:val="20"/>
          <w:szCs w:val="20"/>
        </w:rPr>
        <w:t>f</w:t>
      </w:r>
      <w:r w:rsidR="00090FB2" w:rsidRPr="00546384">
        <w:rPr>
          <w:rFonts w:ascii="Arial" w:hAnsi="Arial" w:cs="Arial"/>
          <w:sz w:val="20"/>
          <w:szCs w:val="20"/>
        </w:rPr>
        <w:t xml:space="preserve">ührenden </w:t>
      </w:r>
      <w:r w:rsidR="00F90DAC" w:rsidRPr="00546384">
        <w:rPr>
          <w:rFonts w:ascii="Arial" w:hAnsi="Arial" w:cs="Arial"/>
          <w:sz w:val="20"/>
          <w:szCs w:val="20"/>
        </w:rPr>
        <w:t>Akteure</w:t>
      </w:r>
      <w:r w:rsidR="001C3A4E" w:rsidRPr="00546384">
        <w:rPr>
          <w:rFonts w:ascii="Arial" w:hAnsi="Arial" w:cs="Arial"/>
          <w:sz w:val="20"/>
          <w:szCs w:val="20"/>
        </w:rPr>
        <w:t xml:space="preserve"> im öffentlichen</w:t>
      </w:r>
      <w:r w:rsidR="00233DCF" w:rsidRPr="00546384">
        <w:rPr>
          <w:rFonts w:ascii="Arial" w:hAnsi="Arial" w:cs="Arial"/>
          <w:sz w:val="20"/>
          <w:szCs w:val="20"/>
        </w:rPr>
        <w:t xml:space="preserve">, </w:t>
      </w:r>
      <w:r w:rsidR="001C3A4E" w:rsidRPr="00546384">
        <w:rPr>
          <w:rFonts w:ascii="Arial" w:hAnsi="Arial" w:cs="Arial"/>
          <w:sz w:val="20"/>
          <w:szCs w:val="20"/>
        </w:rPr>
        <w:t>gewerblichen</w:t>
      </w:r>
      <w:r w:rsidR="00233DCF" w:rsidRPr="00546384">
        <w:rPr>
          <w:rFonts w:ascii="Arial" w:hAnsi="Arial" w:cs="Arial"/>
          <w:sz w:val="20"/>
          <w:szCs w:val="20"/>
        </w:rPr>
        <w:t xml:space="preserve"> und industriellen</w:t>
      </w:r>
      <w:r w:rsidR="001C3A4E" w:rsidRPr="00546384">
        <w:rPr>
          <w:rFonts w:ascii="Arial" w:hAnsi="Arial" w:cs="Arial"/>
          <w:sz w:val="20"/>
          <w:szCs w:val="20"/>
        </w:rPr>
        <w:t xml:space="preserve"> </w:t>
      </w:r>
      <w:r w:rsidR="002B766F" w:rsidRPr="00546384">
        <w:rPr>
          <w:rFonts w:ascii="Arial" w:hAnsi="Arial" w:cs="Arial"/>
          <w:sz w:val="20"/>
          <w:szCs w:val="20"/>
        </w:rPr>
        <w:t xml:space="preserve">Markt in Europa. </w:t>
      </w:r>
      <w:r w:rsidR="00661EDC" w:rsidRPr="00546384">
        <w:rPr>
          <w:rFonts w:ascii="Arial" w:hAnsi="Arial" w:cs="Arial"/>
          <w:sz w:val="20"/>
          <w:szCs w:val="20"/>
        </w:rPr>
        <w:t>Gemeinsam mit de</w:t>
      </w:r>
      <w:r w:rsidR="00620EB9" w:rsidRPr="00546384">
        <w:rPr>
          <w:rFonts w:ascii="Arial" w:hAnsi="Arial" w:cs="Arial"/>
          <w:sz w:val="20"/>
          <w:szCs w:val="20"/>
        </w:rPr>
        <w:t>r</w:t>
      </w:r>
      <w:r w:rsidR="00661EDC" w:rsidRPr="00546384">
        <w:rPr>
          <w:rFonts w:ascii="Arial" w:hAnsi="Arial" w:cs="Arial"/>
          <w:sz w:val="20"/>
          <w:szCs w:val="20"/>
        </w:rPr>
        <w:t xml:space="preserve"> </w:t>
      </w:r>
      <w:r w:rsidR="00901265" w:rsidRPr="00546384">
        <w:rPr>
          <w:rFonts w:ascii="Arial" w:hAnsi="Arial" w:cs="Arial"/>
          <w:sz w:val="20"/>
          <w:szCs w:val="20"/>
        </w:rPr>
        <w:t xml:space="preserve">fortlaufenden </w:t>
      </w:r>
      <w:r w:rsidR="00620EB9" w:rsidRPr="00546384">
        <w:rPr>
          <w:rFonts w:ascii="Arial" w:hAnsi="Arial" w:cs="Arial"/>
          <w:sz w:val="20"/>
          <w:szCs w:val="20"/>
        </w:rPr>
        <w:t xml:space="preserve">Entwicklung von </w:t>
      </w:r>
      <w:r w:rsidR="00A64968" w:rsidRPr="00546384">
        <w:rPr>
          <w:rFonts w:ascii="Arial" w:hAnsi="Arial" w:cs="Arial"/>
          <w:sz w:val="20"/>
          <w:szCs w:val="20"/>
        </w:rPr>
        <w:t xml:space="preserve">VELUX </w:t>
      </w:r>
      <w:r w:rsidR="00620EB9" w:rsidRPr="00546384">
        <w:rPr>
          <w:rFonts w:ascii="Arial" w:hAnsi="Arial" w:cs="Arial"/>
          <w:sz w:val="20"/>
          <w:szCs w:val="20"/>
        </w:rPr>
        <w:t>Modular Skylights</w:t>
      </w:r>
      <w:r w:rsidR="006B4B5C" w:rsidRPr="00546384">
        <w:rPr>
          <w:rFonts w:ascii="Arial" w:hAnsi="Arial" w:cs="Arial"/>
          <w:sz w:val="20"/>
          <w:szCs w:val="20"/>
        </w:rPr>
        <w:t xml:space="preserve"> führt die </w:t>
      </w:r>
      <w:r w:rsidR="00A64968" w:rsidRPr="00546384">
        <w:rPr>
          <w:rFonts w:ascii="Arial" w:hAnsi="Arial" w:cs="Arial"/>
          <w:sz w:val="20"/>
          <w:szCs w:val="20"/>
        </w:rPr>
        <w:t xml:space="preserve">VELUX </w:t>
      </w:r>
      <w:r w:rsidR="006B4B5C" w:rsidRPr="00546384">
        <w:rPr>
          <w:rFonts w:ascii="Arial" w:hAnsi="Arial" w:cs="Arial"/>
          <w:sz w:val="20"/>
          <w:szCs w:val="20"/>
        </w:rPr>
        <w:t xml:space="preserve">Gruppe nun </w:t>
      </w:r>
      <w:r w:rsidR="00241BB5" w:rsidRPr="00546384">
        <w:rPr>
          <w:rFonts w:ascii="Arial" w:hAnsi="Arial" w:cs="Arial"/>
          <w:sz w:val="20"/>
          <w:szCs w:val="20"/>
        </w:rPr>
        <w:t xml:space="preserve">die </w:t>
      </w:r>
      <w:r w:rsidR="00B50D68" w:rsidRPr="00546384">
        <w:rPr>
          <w:rFonts w:ascii="Arial" w:hAnsi="Arial" w:cs="Arial"/>
          <w:sz w:val="20"/>
          <w:szCs w:val="20"/>
        </w:rPr>
        <w:t>erworbenen</w:t>
      </w:r>
      <w:r w:rsidR="00241BB5" w:rsidRPr="00546384">
        <w:rPr>
          <w:rFonts w:ascii="Arial" w:hAnsi="Arial" w:cs="Arial"/>
          <w:sz w:val="20"/>
          <w:szCs w:val="20"/>
        </w:rPr>
        <w:t xml:space="preserve"> Unternehmen</w:t>
      </w:r>
      <w:r w:rsidR="00705838" w:rsidRPr="00546384">
        <w:rPr>
          <w:rFonts w:ascii="Arial" w:hAnsi="Arial" w:cs="Arial"/>
          <w:sz w:val="20"/>
          <w:szCs w:val="20"/>
        </w:rPr>
        <w:t xml:space="preserve"> zusammen und baut ein</w:t>
      </w:r>
      <w:r w:rsidR="00233DCF" w:rsidRPr="00546384">
        <w:rPr>
          <w:rFonts w:ascii="Arial" w:hAnsi="Arial" w:cs="Arial"/>
          <w:sz w:val="20"/>
          <w:szCs w:val="20"/>
        </w:rPr>
        <w:t>e</w:t>
      </w:r>
      <w:r w:rsidR="00D0209E" w:rsidRPr="00546384">
        <w:rPr>
          <w:rFonts w:ascii="Arial" w:hAnsi="Arial" w:cs="Arial"/>
          <w:sz w:val="20"/>
          <w:szCs w:val="20"/>
        </w:rPr>
        <w:t xml:space="preserve"> neue </w:t>
      </w:r>
      <w:r w:rsidR="00A440E6" w:rsidRPr="00546384">
        <w:rPr>
          <w:rFonts w:ascii="Arial" w:hAnsi="Arial" w:cs="Arial"/>
          <w:sz w:val="20"/>
          <w:szCs w:val="20"/>
        </w:rPr>
        <w:t xml:space="preserve">Commercial </w:t>
      </w:r>
      <w:r w:rsidR="00233DCF" w:rsidRPr="00546384">
        <w:rPr>
          <w:rFonts w:ascii="Arial" w:hAnsi="Arial" w:cs="Arial"/>
          <w:sz w:val="20"/>
          <w:szCs w:val="20"/>
        </w:rPr>
        <w:t>Division</w:t>
      </w:r>
      <w:r w:rsidR="00A440E6" w:rsidRPr="00546384">
        <w:rPr>
          <w:rFonts w:ascii="Arial" w:hAnsi="Arial" w:cs="Arial"/>
          <w:sz w:val="20"/>
          <w:szCs w:val="20"/>
        </w:rPr>
        <w:t xml:space="preserve"> </w:t>
      </w:r>
      <w:r w:rsidR="00E6179E" w:rsidRPr="00546384">
        <w:rPr>
          <w:rFonts w:ascii="Arial" w:hAnsi="Arial" w:cs="Arial"/>
          <w:sz w:val="20"/>
          <w:szCs w:val="20"/>
        </w:rPr>
        <w:t xml:space="preserve">auf, um </w:t>
      </w:r>
      <w:r w:rsidR="00233DCF" w:rsidRPr="00546384">
        <w:rPr>
          <w:rFonts w:ascii="Arial" w:hAnsi="Arial" w:cs="Arial"/>
          <w:sz w:val="20"/>
          <w:szCs w:val="20"/>
        </w:rPr>
        <w:t>weiteres</w:t>
      </w:r>
      <w:r w:rsidR="00F153C7" w:rsidRPr="00546384">
        <w:rPr>
          <w:rFonts w:ascii="Arial" w:hAnsi="Arial" w:cs="Arial"/>
          <w:sz w:val="20"/>
          <w:szCs w:val="20"/>
        </w:rPr>
        <w:t xml:space="preserve"> Wach</w:t>
      </w:r>
      <w:r w:rsidR="00452336" w:rsidRPr="00546384">
        <w:rPr>
          <w:rFonts w:ascii="Arial" w:hAnsi="Arial" w:cs="Arial"/>
          <w:sz w:val="20"/>
          <w:szCs w:val="20"/>
        </w:rPr>
        <w:t>stum</w:t>
      </w:r>
      <w:r w:rsidR="00536655" w:rsidRPr="00546384">
        <w:rPr>
          <w:rFonts w:ascii="Arial" w:hAnsi="Arial" w:cs="Arial"/>
          <w:sz w:val="20"/>
          <w:szCs w:val="20"/>
        </w:rPr>
        <w:t xml:space="preserve"> sowie </w:t>
      </w:r>
      <w:r w:rsidR="00A27425" w:rsidRPr="00546384">
        <w:rPr>
          <w:rFonts w:ascii="Arial" w:hAnsi="Arial" w:cs="Arial"/>
          <w:sz w:val="20"/>
          <w:szCs w:val="20"/>
        </w:rPr>
        <w:t>ein</w:t>
      </w:r>
      <w:r w:rsidR="00B55028" w:rsidRPr="00546384">
        <w:rPr>
          <w:rFonts w:ascii="Arial" w:hAnsi="Arial" w:cs="Arial"/>
          <w:sz w:val="20"/>
          <w:szCs w:val="20"/>
        </w:rPr>
        <w:t xml:space="preserve">e führende </w:t>
      </w:r>
      <w:r w:rsidR="00C85699" w:rsidRPr="00546384">
        <w:rPr>
          <w:rFonts w:ascii="Arial" w:hAnsi="Arial" w:cs="Arial"/>
          <w:sz w:val="20"/>
          <w:szCs w:val="20"/>
        </w:rPr>
        <w:t>Position</w:t>
      </w:r>
      <w:r w:rsidR="00233DCF" w:rsidRPr="00546384">
        <w:rPr>
          <w:rFonts w:ascii="Arial" w:hAnsi="Arial" w:cs="Arial"/>
          <w:sz w:val="20"/>
          <w:szCs w:val="20"/>
        </w:rPr>
        <w:t>,</w:t>
      </w:r>
      <w:r w:rsidR="00536655" w:rsidRPr="00546384">
        <w:rPr>
          <w:rFonts w:ascii="Arial" w:hAnsi="Arial" w:cs="Arial"/>
          <w:sz w:val="20"/>
          <w:szCs w:val="20"/>
        </w:rPr>
        <w:t xml:space="preserve"> ebenfalls</w:t>
      </w:r>
      <w:r w:rsidR="00C85699" w:rsidRPr="00546384">
        <w:rPr>
          <w:rFonts w:ascii="Arial" w:hAnsi="Arial" w:cs="Arial"/>
          <w:sz w:val="20"/>
          <w:szCs w:val="20"/>
        </w:rPr>
        <w:t xml:space="preserve"> im </w:t>
      </w:r>
      <w:r w:rsidR="00DB5EE7" w:rsidRPr="00546384">
        <w:rPr>
          <w:rFonts w:ascii="Arial" w:hAnsi="Arial" w:cs="Arial"/>
          <w:sz w:val="20"/>
          <w:szCs w:val="20"/>
        </w:rPr>
        <w:t xml:space="preserve">industriellen, </w:t>
      </w:r>
      <w:r w:rsidR="00C34EE0" w:rsidRPr="00546384">
        <w:rPr>
          <w:rFonts w:ascii="Arial" w:hAnsi="Arial" w:cs="Arial"/>
          <w:sz w:val="20"/>
          <w:szCs w:val="20"/>
        </w:rPr>
        <w:t>öffentlichen</w:t>
      </w:r>
      <w:r w:rsidR="00DB5EE7" w:rsidRPr="00546384">
        <w:rPr>
          <w:rFonts w:ascii="Arial" w:hAnsi="Arial" w:cs="Arial"/>
          <w:sz w:val="20"/>
          <w:szCs w:val="20"/>
        </w:rPr>
        <w:t xml:space="preserve"> und</w:t>
      </w:r>
      <w:r w:rsidR="00C34EE0" w:rsidRPr="00546384">
        <w:rPr>
          <w:rFonts w:ascii="Arial" w:hAnsi="Arial" w:cs="Arial"/>
          <w:sz w:val="20"/>
          <w:szCs w:val="20"/>
        </w:rPr>
        <w:t xml:space="preserve"> gewerblichen Markt</w:t>
      </w:r>
      <w:r w:rsidR="00233DCF" w:rsidRPr="00546384">
        <w:rPr>
          <w:rFonts w:ascii="Arial" w:hAnsi="Arial" w:cs="Arial"/>
          <w:sz w:val="20"/>
          <w:szCs w:val="20"/>
        </w:rPr>
        <w:t>,</w:t>
      </w:r>
      <w:r w:rsidR="00B6508B" w:rsidRPr="00546384">
        <w:rPr>
          <w:rFonts w:ascii="Arial" w:hAnsi="Arial" w:cs="Arial"/>
          <w:sz w:val="20"/>
          <w:szCs w:val="20"/>
        </w:rPr>
        <w:t xml:space="preserve"> zu erzielen.</w:t>
      </w:r>
    </w:p>
    <w:p w14:paraId="7E49B34A" w14:textId="43A411E6" w:rsidR="00A15628" w:rsidRPr="00546384" w:rsidRDefault="00A64968" w:rsidP="00A15628">
      <w:pPr>
        <w:spacing w:after="120" w:line="240" w:lineRule="auto"/>
        <w:rPr>
          <w:rFonts w:ascii="Arial" w:hAnsi="Arial" w:cs="Arial"/>
          <w:sz w:val="20"/>
          <w:szCs w:val="20"/>
        </w:rPr>
      </w:pPr>
      <w:r w:rsidRPr="00546384">
        <w:rPr>
          <w:rFonts w:ascii="Arial" w:hAnsi="Arial" w:cs="Arial"/>
          <w:sz w:val="20"/>
          <w:szCs w:val="20"/>
        </w:rPr>
        <w:t xml:space="preserve">VELUX </w:t>
      </w:r>
      <w:r w:rsidR="002C18C1" w:rsidRPr="00546384">
        <w:rPr>
          <w:rFonts w:ascii="Arial" w:hAnsi="Arial" w:cs="Arial"/>
          <w:sz w:val="20"/>
          <w:szCs w:val="20"/>
        </w:rPr>
        <w:t>Commercial umfasst die Unternehmen Wasco, Vitra</w:t>
      </w:r>
      <w:r w:rsidR="008A1940" w:rsidRPr="00546384">
        <w:rPr>
          <w:rFonts w:ascii="Arial" w:hAnsi="Arial" w:cs="Arial"/>
          <w:sz w:val="20"/>
          <w:szCs w:val="20"/>
        </w:rPr>
        <w:t xml:space="preserve"> und</w:t>
      </w:r>
      <w:r w:rsidR="008E43E3" w:rsidRPr="00546384">
        <w:rPr>
          <w:rFonts w:ascii="Arial" w:hAnsi="Arial" w:cs="Arial"/>
          <w:sz w:val="20"/>
          <w:szCs w:val="20"/>
        </w:rPr>
        <w:t xml:space="preserve"> die </w:t>
      </w:r>
      <w:r w:rsidR="002C18C1" w:rsidRPr="00546384">
        <w:rPr>
          <w:rFonts w:ascii="Arial" w:hAnsi="Arial" w:cs="Arial"/>
          <w:sz w:val="20"/>
          <w:szCs w:val="20"/>
        </w:rPr>
        <w:t>JET</w:t>
      </w:r>
      <w:r w:rsidR="008E43E3" w:rsidRPr="00546384">
        <w:rPr>
          <w:rFonts w:ascii="Arial" w:hAnsi="Arial" w:cs="Arial"/>
          <w:sz w:val="20"/>
          <w:szCs w:val="20"/>
        </w:rPr>
        <w:t xml:space="preserve"> Gruppe</w:t>
      </w:r>
      <w:r w:rsidR="002C18C1" w:rsidRPr="00546384">
        <w:rPr>
          <w:rFonts w:ascii="Arial" w:hAnsi="Arial" w:cs="Arial"/>
          <w:sz w:val="20"/>
          <w:szCs w:val="20"/>
        </w:rPr>
        <w:t xml:space="preserve"> sowie </w:t>
      </w:r>
      <w:r w:rsidRPr="00546384">
        <w:rPr>
          <w:rFonts w:ascii="Arial" w:hAnsi="Arial" w:cs="Arial"/>
          <w:sz w:val="20"/>
          <w:szCs w:val="20"/>
        </w:rPr>
        <w:t xml:space="preserve">VELUX </w:t>
      </w:r>
      <w:r w:rsidR="002C18C1" w:rsidRPr="00546384">
        <w:rPr>
          <w:rFonts w:ascii="Arial" w:hAnsi="Arial" w:cs="Arial"/>
          <w:sz w:val="20"/>
          <w:szCs w:val="20"/>
        </w:rPr>
        <w:t xml:space="preserve">Modular Skylights und beschäftigt somit in 13 Ländern insgesamt knapp 1.200 Mitarbeiter in Vertrieb, Produktion und Verwaltung. So umfasst das Produktportfolio ein breites Spektrum von Flachdachfenstern für Industriegebäude über Lösungen für Rauch- und Wärmeabzugsanlagen bis hin zu vorgefertigten modularen Tageslicht-Lösungen für Büros, Schulen, Gesundheitseinrichtungen, Flughäfen, Einkaufszentren und Einzelhandelsgeschäfte, große öffentliche Gebäude, Bahnhöfe und Industriegebäude. </w:t>
      </w:r>
    </w:p>
    <w:p w14:paraId="05A898DB" w14:textId="0BB546FC" w:rsidR="00620F00" w:rsidRPr="00546384" w:rsidRDefault="006F6A8E" w:rsidP="00A15628">
      <w:pPr>
        <w:spacing w:after="120" w:line="240" w:lineRule="auto"/>
        <w:rPr>
          <w:rFonts w:ascii="Arial" w:hAnsi="Arial" w:cs="Arial"/>
          <w:sz w:val="20"/>
          <w:szCs w:val="20"/>
        </w:rPr>
      </w:pPr>
      <w:r w:rsidRPr="00546384">
        <w:rPr>
          <w:rFonts w:ascii="Arial" w:hAnsi="Arial" w:cs="Arial"/>
          <w:sz w:val="20"/>
          <w:szCs w:val="20"/>
        </w:rPr>
        <w:lastRenderedPageBreak/>
        <w:t xml:space="preserve">Lesen Sie hier mehr über </w:t>
      </w:r>
      <w:r w:rsidR="00A64968" w:rsidRPr="00546384">
        <w:rPr>
          <w:rFonts w:ascii="Arial" w:hAnsi="Arial" w:cs="Arial"/>
          <w:sz w:val="20"/>
          <w:szCs w:val="20"/>
        </w:rPr>
        <w:t xml:space="preserve">VELUX </w:t>
      </w:r>
      <w:r w:rsidRPr="00546384">
        <w:rPr>
          <w:rFonts w:ascii="Arial" w:hAnsi="Arial" w:cs="Arial"/>
          <w:sz w:val="20"/>
          <w:szCs w:val="20"/>
        </w:rPr>
        <w:t>Commercial</w:t>
      </w:r>
      <w:r w:rsidR="00165460" w:rsidRPr="00546384">
        <w:rPr>
          <w:rFonts w:ascii="Arial" w:hAnsi="Arial" w:cs="Arial"/>
          <w:sz w:val="20"/>
          <w:szCs w:val="20"/>
        </w:rPr>
        <w:t xml:space="preserve"> </w:t>
      </w:r>
      <w:hyperlink r:id="rId28" w:history="1">
        <w:r w:rsidR="0060424A" w:rsidRPr="00546384">
          <w:rPr>
            <w:rStyle w:val="Hyperlink"/>
            <w:rFonts w:ascii="Arial" w:hAnsi="Arial" w:cs="Arial"/>
            <w:sz w:val="20"/>
            <w:szCs w:val="20"/>
          </w:rPr>
          <w:t>http://commercial.velux.de/ueber-uns</w:t>
        </w:r>
      </w:hyperlink>
    </w:p>
    <w:p w14:paraId="2516B10B" w14:textId="77777777" w:rsidR="00A15628" w:rsidRPr="00546384" w:rsidRDefault="00A15628" w:rsidP="00A15628">
      <w:pPr>
        <w:spacing w:after="120" w:line="240" w:lineRule="auto"/>
        <w:rPr>
          <w:rFonts w:ascii="Arial" w:hAnsi="Arial" w:cs="Arial"/>
          <w:b/>
          <w:bCs/>
        </w:rPr>
      </w:pPr>
    </w:p>
    <w:p w14:paraId="4CDDBE50" w14:textId="6C7023B4" w:rsidR="0005737A" w:rsidRPr="00546384" w:rsidRDefault="0005737A" w:rsidP="008A1940">
      <w:pPr>
        <w:spacing w:after="0" w:line="240" w:lineRule="auto"/>
        <w:rPr>
          <w:rFonts w:ascii="Arial" w:hAnsi="Arial" w:cs="Arial"/>
          <w:b/>
          <w:sz w:val="20"/>
          <w:szCs w:val="20"/>
        </w:rPr>
      </w:pPr>
      <w:r w:rsidRPr="00546384">
        <w:rPr>
          <w:rFonts w:ascii="Arial" w:hAnsi="Arial" w:cs="Arial"/>
          <w:b/>
          <w:bCs/>
          <w:sz w:val="20"/>
          <w:szCs w:val="20"/>
        </w:rPr>
        <w:t>Über die VELUX Gruppe</w:t>
      </w:r>
    </w:p>
    <w:p w14:paraId="0416C770" w14:textId="0051707F" w:rsidR="00A15628" w:rsidRPr="00546384" w:rsidRDefault="0005737A" w:rsidP="008A1940">
      <w:pPr>
        <w:spacing w:after="0" w:line="240" w:lineRule="auto"/>
        <w:rPr>
          <w:rFonts w:ascii="Arial" w:hAnsi="Arial" w:cs="Arial"/>
          <w:sz w:val="20"/>
          <w:szCs w:val="20"/>
        </w:rPr>
      </w:pPr>
      <w:r w:rsidRPr="00546384">
        <w:rPr>
          <w:rFonts w:ascii="Arial" w:hAnsi="Arial" w:cs="Arial"/>
          <w:sz w:val="20"/>
          <w:szCs w:val="20"/>
        </w:rPr>
        <w:t xml:space="preserve">Seit über </w:t>
      </w:r>
      <w:r w:rsidR="000E4ADC" w:rsidRPr="00546384">
        <w:rPr>
          <w:rFonts w:ascii="Arial" w:hAnsi="Arial" w:cs="Arial"/>
          <w:sz w:val="20"/>
          <w:szCs w:val="20"/>
        </w:rPr>
        <w:t>80</w:t>
      </w:r>
      <w:r w:rsidRPr="00546384">
        <w:rPr>
          <w:rFonts w:ascii="Arial" w:hAnsi="Arial" w:cs="Arial"/>
          <w:sz w:val="20"/>
          <w:szCs w:val="20"/>
        </w:rPr>
        <w:t xml:space="preserve">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40 Ländern und ca. 1</w:t>
      </w:r>
      <w:r w:rsidR="000E4ADC" w:rsidRPr="00546384">
        <w:rPr>
          <w:rFonts w:ascii="Arial" w:hAnsi="Arial" w:cs="Arial"/>
          <w:sz w:val="20"/>
          <w:szCs w:val="20"/>
        </w:rPr>
        <w:t>2</w:t>
      </w:r>
      <w:r w:rsidRPr="00546384">
        <w:rPr>
          <w:rFonts w:ascii="Arial" w:hAnsi="Arial" w:cs="Arial"/>
          <w:sz w:val="20"/>
          <w:szCs w:val="20"/>
        </w:rPr>
        <w:t xml:space="preserve">.000 Mitarbeitern weltweit tätig. Sie gehört zur VKR Holding A/S, einer Aktiengesellschaft nach dänischem Recht im Alleineigentum von gemeinnützigen Stiftungen (VELUX STIFTUNGEN) und der Familie des Unternehmensgründers. 2017 erwirtschaftete die VKR Holding einen Gesamtumsatz von 2,5 Mrd. EUR und die VELUX STIFTUNGEN spendeten 170 Mio. EUR für wohltätige Zwecke. </w:t>
      </w:r>
    </w:p>
    <w:p w14:paraId="71DAEE22" w14:textId="7292C830" w:rsidR="0005737A" w:rsidRPr="00546384" w:rsidRDefault="0005737A" w:rsidP="00A15628">
      <w:pPr>
        <w:spacing w:after="120" w:line="240" w:lineRule="auto"/>
        <w:rPr>
          <w:rFonts w:ascii="Arial" w:hAnsi="Arial" w:cs="Arial"/>
          <w:sz w:val="20"/>
          <w:szCs w:val="20"/>
        </w:rPr>
      </w:pPr>
      <w:r w:rsidRPr="00546384">
        <w:rPr>
          <w:rFonts w:ascii="Arial" w:hAnsi="Arial" w:cs="Arial"/>
          <w:sz w:val="20"/>
          <w:szCs w:val="20"/>
        </w:rPr>
        <w:t xml:space="preserve">Weitere Informationen finden Sie im Internet unter </w:t>
      </w:r>
      <w:hyperlink r:id="rId29" w:history="1">
        <w:r w:rsidRPr="00546384">
          <w:rPr>
            <w:rStyle w:val="Hyperlink"/>
            <w:rFonts w:ascii="Arial" w:hAnsi="Arial" w:cs="Arial"/>
            <w:sz w:val="20"/>
            <w:szCs w:val="20"/>
          </w:rPr>
          <w:t>www.velux.com</w:t>
        </w:r>
      </w:hyperlink>
      <w:r w:rsidRPr="00546384">
        <w:rPr>
          <w:rFonts w:ascii="Arial" w:hAnsi="Arial" w:cs="Arial"/>
          <w:sz w:val="20"/>
          <w:szCs w:val="20"/>
        </w:rPr>
        <w:t>.</w:t>
      </w:r>
    </w:p>
    <w:p w14:paraId="05A2CE12" w14:textId="77777777" w:rsidR="002169A0" w:rsidRPr="00546384" w:rsidRDefault="002169A0" w:rsidP="00A15628">
      <w:pPr>
        <w:spacing w:after="120" w:line="240" w:lineRule="auto"/>
        <w:rPr>
          <w:rFonts w:ascii="Arial" w:hAnsi="Arial" w:cs="Arial"/>
          <w:sz w:val="20"/>
          <w:szCs w:val="20"/>
        </w:rPr>
      </w:pPr>
    </w:p>
    <w:p w14:paraId="1A8DB9BD" w14:textId="066EFF58" w:rsidR="006F0878" w:rsidRPr="00546384" w:rsidRDefault="006F0878" w:rsidP="006F0878">
      <w:pPr>
        <w:spacing w:after="120" w:line="240" w:lineRule="auto"/>
        <w:rPr>
          <w:rFonts w:ascii="Arial" w:eastAsia="Times New Roman" w:hAnsi="Arial" w:cs="Arial"/>
          <w:b/>
          <w:bCs/>
          <w:sz w:val="20"/>
          <w:szCs w:val="20"/>
          <w:lang w:eastAsia="de-DE"/>
        </w:rPr>
      </w:pPr>
      <w:r w:rsidRPr="00546384">
        <w:rPr>
          <w:rFonts w:ascii="Arial" w:eastAsia="Times New Roman" w:hAnsi="Arial" w:cs="Arial"/>
          <w:b/>
          <w:bCs/>
          <w:sz w:val="20"/>
          <w:szCs w:val="20"/>
          <w:lang w:eastAsia="de-DE"/>
        </w:rPr>
        <w:t>Kontakt Presse:</w:t>
      </w:r>
    </w:p>
    <w:tbl>
      <w:tblPr>
        <w:tblW w:w="8155" w:type="dxa"/>
        <w:tblLook w:val="01E0" w:firstRow="1" w:lastRow="1" w:firstColumn="1" w:lastColumn="1" w:noHBand="0" w:noVBand="0"/>
      </w:tblPr>
      <w:tblGrid>
        <w:gridCol w:w="4145"/>
        <w:gridCol w:w="4010"/>
      </w:tblGrid>
      <w:tr w:rsidR="006F0878" w:rsidRPr="00546384" w14:paraId="530911EF" w14:textId="77777777" w:rsidTr="009B2465">
        <w:trPr>
          <w:trHeight w:val="1692"/>
        </w:trPr>
        <w:tc>
          <w:tcPr>
            <w:tcW w:w="4145" w:type="dxa"/>
          </w:tcPr>
          <w:p w14:paraId="43D628C2" w14:textId="2D0D061D" w:rsidR="00FB452C" w:rsidRPr="00546384" w:rsidRDefault="00FB452C" w:rsidP="00FB452C">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 xml:space="preserve">VELUX Commercial </w:t>
            </w:r>
          </w:p>
          <w:p w14:paraId="0949CCED" w14:textId="21B5E38F" w:rsidR="00FB452C" w:rsidRPr="00546384" w:rsidRDefault="00FB452C" w:rsidP="00FB452C">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Marketing Manager</w:t>
            </w:r>
            <w:r w:rsidR="000E4ADC" w:rsidRPr="00546384">
              <w:rPr>
                <w:rFonts w:ascii="Arial" w:eastAsia="Times New Roman" w:hAnsi="Arial" w:cs="Times New Roman"/>
                <w:bCs/>
                <w:sz w:val="20"/>
                <w:szCs w:val="24"/>
                <w:lang w:eastAsia="de-DE"/>
              </w:rPr>
              <w:t>in D/A</w:t>
            </w:r>
          </w:p>
          <w:p w14:paraId="458E2E55" w14:textId="7F0B96D6" w:rsidR="00FB452C" w:rsidRPr="00546384" w:rsidRDefault="000F5179" w:rsidP="00FB452C">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Stephanie Wiebe</w:t>
            </w:r>
          </w:p>
          <w:p w14:paraId="54FC45D0" w14:textId="77777777" w:rsidR="00C31D58" w:rsidRPr="00546384" w:rsidRDefault="00C31D58" w:rsidP="00C31D5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Weidehorst 28</w:t>
            </w:r>
          </w:p>
          <w:p w14:paraId="5C3C123C" w14:textId="6D0F0FA8" w:rsidR="00C31C08" w:rsidRPr="00546384" w:rsidRDefault="00C31D58" w:rsidP="00C31D5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32609 Hüllhorst</w:t>
            </w:r>
          </w:p>
          <w:p w14:paraId="42EB01F1" w14:textId="5124D490" w:rsidR="00FB452C" w:rsidRPr="00546384" w:rsidRDefault="00FB452C" w:rsidP="00FB452C">
            <w:pPr>
              <w:spacing w:after="0" w:line="240" w:lineRule="auto"/>
              <w:rPr>
                <w:rFonts w:ascii="Arial" w:eastAsia="Times New Roman" w:hAnsi="Arial" w:cs="Times New Roman"/>
                <w:bCs/>
                <w:sz w:val="20"/>
                <w:szCs w:val="24"/>
                <w:lang w:eastAsia="de-DE"/>
              </w:rPr>
            </w:pPr>
          </w:p>
          <w:p w14:paraId="77202D77" w14:textId="3A3ED4C6" w:rsidR="000E4ADC" w:rsidRPr="00546384" w:rsidRDefault="004F0F3E" w:rsidP="000E4ADC">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 xml:space="preserve">Mail: </w:t>
            </w:r>
            <w:r w:rsidR="000E4ADC" w:rsidRPr="00546384">
              <w:rPr>
                <w:rFonts w:ascii="Arial" w:eastAsia="Times New Roman" w:hAnsi="Arial" w:cs="Times New Roman"/>
                <w:bCs/>
                <w:sz w:val="20"/>
                <w:szCs w:val="24"/>
                <w:lang w:eastAsia="de-DE"/>
              </w:rPr>
              <w:t xml:space="preserve">stephanie.wiebe@velux.com </w:t>
            </w:r>
          </w:p>
          <w:p w14:paraId="2F723A57" w14:textId="287D29B7" w:rsidR="006F0878" w:rsidRPr="00546384" w:rsidRDefault="006F0878" w:rsidP="004F0F3E">
            <w:pPr>
              <w:spacing w:after="0" w:line="240" w:lineRule="auto"/>
              <w:rPr>
                <w:rFonts w:ascii="Arial" w:eastAsia="Times New Roman" w:hAnsi="Arial" w:cs="Times New Roman"/>
                <w:bCs/>
                <w:sz w:val="20"/>
                <w:szCs w:val="24"/>
                <w:lang w:eastAsia="de-DE"/>
              </w:rPr>
            </w:pPr>
          </w:p>
        </w:tc>
        <w:tc>
          <w:tcPr>
            <w:tcW w:w="4010" w:type="dxa"/>
          </w:tcPr>
          <w:p w14:paraId="4C34EA6E" w14:textId="77777777"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FAKTOR 3 AG</w:t>
            </w:r>
          </w:p>
          <w:p w14:paraId="25125B19" w14:textId="3853D2A7" w:rsidR="006F0878" w:rsidRPr="00546384" w:rsidRDefault="00A64968" w:rsidP="006F0878">
            <w:pPr>
              <w:spacing w:after="0" w:line="240" w:lineRule="auto"/>
              <w:rPr>
                <w:rFonts w:ascii="Arial" w:eastAsia="Times New Roman" w:hAnsi="Arial" w:cs="Times New Roman"/>
                <w:bCs/>
                <w:sz w:val="20"/>
                <w:szCs w:val="20"/>
                <w:lang w:eastAsia="de-DE"/>
              </w:rPr>
            </w:pPr>
            <w:r w:rsidRPr="00546384">
              <w:rPr>
                <w:rFonts w:ascii="Arial" w:eastAsia="Times New Roman" w:hAnsi="Arial" w:cs="Times New Roman"/>
                <w:sz w:val="20"/>
                <w:szCs w:val="20"/>
                <w:lang w:eastAsia="de-DE"/>
              </w:rPr>
              <w:t xml:space="preserve">VELUX </w:t>
            </w:r>
            <w:r w:rsidR="006F0878" w:rsidRPr="00546384">
              <w:rPr>
                <w:rFonts w:ascii="Arial" w:eastAsia="Times New Roman" w:hAnsi="Arial" w:cs="Times New Roman"/>
                <w:bCs/>
                <w:sz w:val="20"/>
                <w:szCs w:val="20"/>
                <w:lang w:eastAsia="de-DE"/>
              </w:rPr>
              <w:t>Presseagentur</w:t>
            </w:r>
          </w:p>
          <w:p w14:paraId="4C3D9F74" w14:textId="77777777"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 xml:space="preserve">Oliver Williges </w:t>
            </w:r>
          </w:p>
          <w:p w14:paraId="731B0904" w14:textId="77777777"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Kattunbleiche 35</w:t>
            </w:r>
          </w:p>
          <w:p w14:paraId="6F35E386" w14:textId="77777777"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22041 Hamburg</w:t>
            </w:r>
          </w:p>
          <w:p w14:paraId="01667C4D" w14:textId="661116B3"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Tel.: +49 (040) 67 94 46-109</w:t>
            </w:r>
          </w:p>
          <w:p w14:paraId="53BB49BF" w14:textId="35F54502" w:rsidR="006F0878" w:rsidRPr="00546384" w:rsidRDefault="006F0878" w:rsidP="006F0878">
            <w:pPr>
              <w:spacing w:after="0" w:line="240" w:lineRule="auto"/>
              <w:rPr>
                <w:rFonts w:ascii="Arial" w:eastAsia="Times New Roman" w:hAnsi="Arial" w:cs="Times New Roman"/>
                <w:bCs/>
                <w:sz w:val="20"/>
                <w:szCs w:val="24"/>
                <w:lang w:eastAsia="de-DE"/>
              </w:rPr>
            </w:pPr>
            <w:r w:rsidRPr="00546384">
              <w:rPr>
                <w:rFonts w:ascii="Arial" w:eastAsia="Times New Roman" w:hAnsi="Arial" w:cs="Times New Roman"/>
                <w:bCs/>
                <w:sz w:val="20"/>
                <w:szCs w:val="24"/>
                <w:lang w:eastAsia="de-DE"/>
              </w:rPr>
              <w:t>Mail: velux@faktor3.de</w:t>
            </w:r>
          </w:p>
        </w:tc>
      </w:tr>
    </w:tbl>
    <w:p w14:paraId="15B30413" w14:textId="77777777" w:rsidR="00014934" w:rsidRPr="007D68F9" w:rsidRDefault="00014934" w:rsidP="0045338F">
      <w:pPr>
        <w:rPr>
          <w:rFonts w:ascii="Arial" w:hAnsi="Arial" w:cs="Arial"/>
          <w:sz w:val="20"/>
          <w:szCs w:val="20"/>
        </w:rPr>
      </w:pPr>
    </w:p>
    <w:sectPr w:rsidR="00014934" w:rsidRPr="007D68F9" w:rsidSect="001D2F59">
      <w:headerReference w:type="default" r:id="rId30"/>
      <w:footerReference w:type="default" r:id="rId31"/>
      <w:pgSz w:w="11906" w:h="16838"/>
      <w:pgMar w:top="2269" w:right="2267" w:bottom="1560"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1922E" w14:textId="77777777" w:rsidR="00343241" w:rsidRPr="00546384" w:rsidRDefault="00343241" w:rsidP="00E33AD0">
      <w:pPr>
        <w:spacing w:after="0" w:line="240" w:lineRule="auto"/>
      </w:pPr>
      <w:r w:rsidRPr="00546384">
        <w:separator/>
      </w:r>
    </w:p>
  </w:endnote>
  <w:endnote w:type="continuationSeparator" w:id="0">
    <w:p w14:paraId="648C1B69" w14:textId="77777777" w:rsidR="00343241" w:rsidRPr="00546384" w:rsidRDefault="00343241" w:rsidP="00E33AD0">
      <w:pPr>
        <w:spacing w:after="0" w:line="240" w:lineRule="auto"/>
      </w:pPr>
      <w:r w:rsidRPr="005463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F2ED9" w14:textId="0CD93FCC" w:rsidR="000C10C9" w:rsidRPr="00546384" w:rsidRDefault="004454A5" w:rsidP="000C10C9">
    <w:pPr>
      <w:pStyle w:val="Fuzeile"/>
      <w:spacing w:after="120"/>
      <w:rPr>
        <w:rFonts w:ascii="Arial" w:hAnsi="Arial" w:cs="Arial"/>
        <w:sz w:val="16"/>
        <w:szCs w:val="16"/>
      </w:rPr>
    </w:pPr>
    <w:r w:rsidRPr="00546384">
      <w:rPr>
        <w:rFonts w:ascii="Arial" w:hAnsi="Arial" w:cs="Arial"/>
        <w:sz w:val="16"/>
        <w:szCs w:val="16"/>
      </w:rPr>
      <w:t>Presseinformation</w:t>
    </w:r>
    <w:r w:rsidR="006B75B3" w:rsidRPr="00546384">
      <w:rPr>
        <w:rFonts w:ascii="Arial" w:hAnsi="Arial" w:cs="Arial"/>
        <w:sz w:val="16"/>
        <w:szCs w:val="16"/>
      </w:rPr>
      <w:t>:</w:t>
    </w:r>
    <w:r w:rsidR="00112374" w:rsidRPr="00546384">
      <w:rPr>
        <w:rFonts w:ascii="Arial" w:hAnsi="Arial" w:cs="Arial"/>
        <w:sz w:val="16"/>
        <w:szCs w:val="16"/>
      </w:rPr>
      <w:t xml:space="preserve"> </w:t>
    </w:r>
    <w:r w:rsidR="00491182" w:rsidRPr="00546384">
      <w:rPr>
        <w:rFonts w:ascii="Arial" w:hAnsi="Arial" w:cs="Arial"/>
        <w:sz w:val="16"/>
        <w:szCs w:val="16"/>
      </w:rPr>
      <w:t>VELUX COMMERCIAL</w:t>
    </w:r>
    <w:r w:rsidR="00BB2B39" w:rsidRPr="00546384">
      <w:rPr>
        <w:rFonts w:ascii="Arial" w:hAnsi="Arial" w:cs="Arial"/>
        <w:sz w:val="16"/>
        <w:szCs w:val="16"/>
      </w:rPr>
      <w:t xml:space="preserve"> </w:t>
    </w:r>
    <w:r w:rsidR="00491182" w:rsidRPr="00546384">
      <w:rPr>
        <w:rFonts w:ascii="Arial" w:hAnsi="Arial" w:cs="Arial"/>
        <w:sz w:val="16"/>
        <w:szCs w:val="16"/>
      </w:rPr>
      <w:t>Objekt</w:t>
    </w:r>
    <w:r w:rsidR="00BB2B39" w:rsidRPr="00546384">
      <w:rPr>
        <w:rFonts w:ascii="Arial" w:hAnsi="Arial" w:cs="Arial"/>
        <w:sz w:val="16"/>
        <w:szCs w:val="16"/>
      </w:rPr>
      <w:t>b</w:t>
    </w:r>
    <w:r w:rsidR="00491182" w:rsidRPr="00546384">
      <w:rPr>
        <w:rFonts w:ascii="Arial" w:hAnsi="Arial" w:cs="Arial"/>
        <w:sz w:val="16"/>
        <w:szCs w:val="16"/>
      </w:rPr>
      <w:t>ericht Ausporthalle Öhringen</w:t>
    </w:r>
    <w:r w:rsidR="00BB2B39" w:rsidRPr="00546384">
      <w:rPr>
        <w:rFonts w:ascii="Arial" w:hAnsi="Arial" w:cs="Arial"/>
        <w:sz w:val="16"/>
        <w:szCs w:val="16"/>
      </w:rPr>
      <w:t xml:space="preserve"> / </w:t>
    </w:r>
    <w:r w:rsidR="00AE7267" w:rsidRPr="00546384">
      <w:rPr>
        <w:rFonts w:ascii="Arial" w:hAnsi="Arial" w:cs="Arial"/>
        <w:sz w:val="16"/>
        <w:szCs w:val="16"/>
      </w:rPr>
      <w:t>Novem</w:t>
    </w:r>
    <w:r w:rsidR="00BB2B39" w:rsidRPr="00546384">
      <w:rPr>
        <w:rFonts w:ascii="Arial" w:hAnsi="Arial" w:cs="Arial"/>
        <w:sz w:val="16"/>
        <w:szCs w:val="16"/>
      </w:rPr>
      <w:t>ber 2025</w:t>
    </w:r>
  </w:p>
  <w:p w14:paraId="0F90CCEE" w14:textId="42B1C757" w:rsidR="00BA2148" w:rsidRPr="00546384" w:rsidRDefault="00112374" w:rsidP="000C10C9">
    <w:pPr>
      <w:pStyle w:val="Fuzeile"/>
      <w:jc w:val="right"/>
      <w:rPr>
        <w:rFonts w:ascii="Arial" w:hAnsi="Arial" w:cs="Arial"/>
        <w:sz w:val="16"/>
        <w:szCs w:val="16"/>
      </w:rPr>
    </w:pPr>
    <w:r w:rsidRPr="00546384">
      <w:rPr>
        <w:rFonts w:ascii="Arial" w:hAnsi="Arial" w:cs="Arial"/>
        <w:sz w:val="16"/>
        <w:szCs w:val="16"/>
      </w:rPr>
      <w:t xml:space="preserve">Seite </w:t>
    </w:r>
    <w:r w:rsidRPr="00546384">
      <w:rPr>
        <w:rStyle w:val="Seitenzahl"/>
        <w:rFonts w:ascii="Arial" w:hAnsi="Arial" w:cs="Arial"/>
        <w:sz w:val="16"/>
        <w:szCs w:val="16"/>
      </w:rPr>
      <w:fldChar w:fldCharType="begin"/>
    </w:r>
    <w:r w:rsidRPr="00546384">
      <w:rPr>
        <w:rStyle w:val="Seitenzahl"/>
        <w:rFonts w:ascii="Arial" w:hAnsi="Arial" w:cs="Arial"/>
        <w:sz w:val="16"/>
        <w:szCs w:val="16"/>
      </w:rPr>
      <w:instrText xml:space="preserve"> PAGE </w:instrText>
    </w:r>
    <w:r w:rsidRPr="00546384">
      <w:rPr>
        <w:rStyle w:val="Seitenzahl"/>
        <w:rFonts w:ascii="Arial" w:hAnsi="Arial" w:cs="Arial"/>
        <w:sz w:val="16"/>
        <w:szCs w:val="16"/>
      </w:rPr>
      <w:fldChar w:fldCharType="separate"/>
    </w:r>
    <w:r w:rsidR="005564F0" w:rsidRPr="00546384">
      <w:rPr>
        <w:rStyle w:val="Seitenzahl"/>
        <w:rFonts w:ascii="Arial" w:hAnsi="Arial" w:cs="Arial"/>
        <w:sz w:val="16"/>
        <w:szCs w:val="16"/>
      </w:rPr>
      <w:t>2</w:t>
    </w:r>
    <w:r w:rsidRPr="00546384">
      <w:rPr>
        <w:rStyle w:val="Seitenzahl"/>
        <w:rFonts w:ascii="Arial" w:hAnsi="Arial" w:cs="Arial"/>
        <w:sz w:val="16"/>
        <w:szCs w:val="16"/>
      </w:rPr>
      <w:fldChar w:fldCharType="end"/>
    </w:r>
    <w:r w:rsidRPr="00546384">
      <w:rPr>
        <w:rStyle w:val="Seitenzahl"/>
        <w:rFonts w:ascii="Arial" w:hAnsi="Arial" w:cs="Arial"/>
        <w:sz w:val="16"/>
        <w:szCs w:val="16"/>
      </w:rPr>
      <w:t xml:space="preserve"> von </w:t>
    </w:r>
    <w:r w:rsidRPr="00546384">
      <w:rPr>
        <w:rStyle w:val="Seitenzahl"/>
        <w:rFonts w:ascii="Arial" w:hAnsi="Arial" w:cs="Arial"/>
        <w:sz w:val="16"/>
        <w:szCs w:val="16"/>
      </w:rPr>
      <w:fldChar w:fldCharType="begin"/>
    </w:r>
    <w:r w:rsidRPr="00546384">
      <w:rPr>
        <w:rStyle w:val="Seitenzahl"/>
        <w:rFonts w:ascii="Arial" w:hAnsi="Arial" w:cs="Arial"/>
        <w:sz w:val="16"/>
        <w:szCs w:val="16"/>
      </w:rPr>
      <w:instrText xml:space="preserve"> NUMPAGES </w:instrText>
    </w:r>
    <w:r w:rsidRPr="00546384">
      <w:rPr>
        <w:rStyle w:val="Seitenzahl"/>
        <w:rFonts w:ascii="Arial" w:hAnsi="Arial" w:cs="Arial"/>
        <w:sz w:val="16"/>
        <w:szCs w:val="16"/>
      </w:rPr>
      <w:fldChar w:fldCharType="separate"/>
    </w:r>
    <w:r w:rsidR="005564F0" w:rsidRPr="00546384">
      <w:rPr>
        <w:rStyle w:val="Seitenzahl"/>
        <w:rFonts w:ascii="Arial" w:hAnsi="Arial" w:cs="Arial"/>
        <w:sz w:val="16"/>
        <w:szCs w:val="16"/>
      </w:rPr>
      <w:t>4</w:t>
    </w:r>
    <w:r w:rsidRPr="00546384">
      <w:rPr>
        <w:rStyle w:val="Seitenzahl"/>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E00015" w14:textId="77777777" w:rsidR="00343241" w:rsidRPr="00546384" w:rsidRDefault="00343241" w:rsidP="00E33AD0">
      <w:pPr>
        <w:spacing w:after="0" w:line="240" w:lineRule="auto"/>
      </w:pPr>
      <w:r w:rsidRPr="00546384">
        <w:separator/>
      </w:r>
    </w:p>
  </w:footnote>
  <w:footnote w:type="continuationSeparator" w:id="0">
    <w:p w14:paraId="567C4D25" w14:textId="77777777" w:rsidR="00343241" w:rsidRPr="00546384" w:rsidRDefault="00343241" w:rsidP="00E33AD0">
      <w:pPr>
        <w:spacing w:after="0" w:line="240" w:lineRule="auto"/>
      </w:pPr>
      <w:r w:rsidRPr="005463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57D2" w14:textId="102A0523" w:rsidR="00E33AD0" w:rsidRPr="00546384" w:rsidRDefault="00E33AD0" w:rsidP="00E33AD0">
    <w:pPr>
      <w:pStyle w:val="Kopfzeile"/>
      <w:jc w:val="right"/>
    </w:pPr>
    <w:r w:rsidRPr="00546384">
      <w:rPr>
        <w:noProof/>
        <w:lang w:eastAsia="de-DE"/>
      </w:rPr>
      <w:drawing>
        <wp:anchor distT="0" distB="0" distL="114300" distR="114300" simplePos="0" relativeHeight="251658240" behindDoc="0" locked="0" layoutInCell="1" allowOverlap="1" wp14:anchorId="3713D506" wp14:editId="65A60B43">
          <wp:simplePos x="0" y="0"/>
          <wp:positionH relativeFrom="column">
            <wp:posOffset>3470910</wp:posOffset>
          </wp:positionH>
          <wp:positionV relativeFrom="paragraph">
            <wp:posOffset>-20320</wp:posOffset>
          </wp:positionV>
          <wp:extent cx="2733675" cy="449844"/>
          <wp:effectExtent l="0" t="0" r="0" b="7620"/>
          <wp:wrapNone/>
          <wp:docPr id="10"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04C"/>
    <w:multiLevelType w:val="hybridMultilevel"/>
    <w:tmpl w:val="C4C2E71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2C71DF3"/>
    <w:multiLevelType w:val="hybridMultilevel"/>
    <w:tmpl w:val="979A61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AA266C3"/>
    <w:multiLevelType w:val="hybridMultilevel"/>
    <w:tmpl w:val="129A1B9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4CA46A41"/>
    <w:multiLevelType w:val="hybridMultilevel"/>
    <w:tmpl w:val="1F6A9A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305627084">
    <w:abstractNumId w:val="1"/>
  </w:num>
  <w:num w:numId="2" w16cid:durableId="1582174808">
    <w:abstractNumId w:val="2"/>
  </w:num>
  <w:num w:numId="3" w16cid:durableId="600644821">
    <w:abstractNumId w:val="4"/>
  </w:num>
  <w:num w:numId="4" w16cid:durableId="778256182">
    <w:abstractNumId w:val="5"/>
  </w:num>
  <w:num w:numId="5" w16cid:durableId="1035277896">
    <w:abstractNumId w:val="0"/>
  </w:num>
  <w:num w:numId="6" w16cid:durableId="9864433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365D"/>
    <w:rsid w:val="00004933"/>
    <w:rsid w:val="00007046"/>
    <w:rsid w:val="00007486"/>
    <w:rsid w:val="00011CE4"/>
    <w:rsid w:val="000143DD"/>
    <w:rsid w:val="00014934"/>
    <w:rsid w:val="00016259"/>
    <w:rsid w:val="000204F3"/>
    <w:rsid w:val="000214CF"/>
    <w:rsid w:val="00024397"/>
    <w:rsid w:val="00024BE1"/>
    <w:rsid w:val="00025455"/>
    <w:rsid w:val="00026DD6"/>
    <w:rsid w:val="000304F2"/>
    <w:rsid w:val="00032EDA"/>
    <w:rsid w:val="00033C46"/>
    <w:rsid w:val="00034558"/>
    <w:rsid w:val="000354AA"/>
    <w:rsid w:val="00035948"/>
    <w:rsid w:val="00035F16"/>
    <w:rsid w:val="00036C0E"/>
    <w:rsid w:val="00037F7E"/>
    <w:rsid w:val="00040EC4"/>
    <w:rsid w:val="00044288"/>
    <w:rsid w:val="000444F4"/>
    <w:rsid w:val="000445C8"/>
    <w:rsid w:val="000558D8"/>
    <w:rsid w:val="00056BE6"/>
    <w:rsid w:val="00056C34"/>
    <w:rsid w:val="0005737A"/>
    <w:rsid w:val="000573CC"/>
    <w:rsid w:val="00057F4B"/>
    <w:rsid w:val="00064542"/>
    <w:rsid w:val="00065624"/>
    <w:rsid w:val="00065714"/>
    <w:rsid w:val="00065768"/>
    <w:rsid w:val="000663B1"/>
    <w:rsid w:val="000669F1"/>
    <w:rsid w:val="00066D8B"/>
    <w:rsid w:val="00071EE8"/>
    <w:rsid w:val="00075965"/>
    <w:rsid w:val="00084214"/>
    <w:rsid w:val="00084CF2"/>
    <w:rsid w:val="000864C8"/>
    <w:rsid w:val="00086791"/>
    <w:rsid w:val="000868BB"/>
    <w:rsid w:val="00090FB2"/>
    <w:rsid w:val="00097FCD"/>
    <w:rsid w:val="000A195D"/>
    <w:rsid w:val="000C040D"/>
    <w:rsid w:val="000C10C9"/>
    <w:rsid w:val="000C453F"/>
    <w:rsid w:val="000C724C"/>
    <w:rsid w:val="000C7461"/>
    <w:rsid w:val="000D140B"/>
    <w:rsid w:val="000D41F6"/>
    <w:rsid w:val="000D5621"/>
    <w:rsid w:val="000D6651"/>
    <w:rsid w:val="000E00C4"/>
    <w:rsid w:val="000E0761"/>
    <w:rsid w:val="000E0E63"/>
    <w:rsid w:val="000E250B"/>
    <w:rsid w:val="000E4ADC"/>
    <w:rsid w:val="000E4E64"/>
    <w:rsid w:val="000E671A"/>
    <w:rsid w:val="000F0D8C"/>
    <w:rsid w:val="000F4548"/>
    <w:rsid w:val="000F5179"/>
    <w:rsid w:val="000F737F"/>
    <w:rsid w:val="000F7B5A"/>
    <w:rsid w:val="00100C60"/>
    <w:rsid w:val="00103547"/>
    <w:rsid w:val="00106B14"/>
    <w:rsid w:val="00112374"/>
    <w:rsid w:val="00117B36"/>
    <w:rsid w:val="0012116E"/>
    <w:rsid w:val="0012262D"/>
    <w:rsid w:val="0012550A"/>
    <w:rsid w:val="00127B83"/>
    <w:rsid w:val="0013075E"/>
    <w:rsid w:val="00132AA8"/>
    <w:rsid w:val="00141253"/>
    <w:rsid w:val="0014149E"/>
    <w:rsid w:val="0014236E"/>
    <w:rsid w:val="00146429"/>
    <w:rsid w:val="0015006E"/>
    <w:rsid w:val="001523E0"/>
    <w:rsid w:val="00152B86"/>
    <w:rsid w:val="0016116E"/>
    <w:rsid w:val="00161C86"/>
    <w:rsid w:val="00163814"/>
    <w:rsid w:val="001646B8"/>
    <w:rsid w:val="00165460"/>
    <w:rsid w:val="00175207"/>
    <w:rsid w:val="00175C62"/>
    <w:rsid w:val="00175E9C"/>
    <w:rsid w:val="00176695"/>
    <w:rsid w:val="00180D9D"/>
    <w:rsid w:val="00180E99"/>
    <w:rsid w:val="00181AEF"/>
    <w:rsid w:val="00183713"/>
    <w:rsid w:val="00184C70"/>
    <w:rsid w:val="00185292"/>
    <w:rsid w:val="00186D29"/>
    <w:rsid w:val="0019119E"/>
    <w:rsid w:val="00193E10"/>
    <w:rsid w:val="0019620C"/>
    <w:rsid w:val="001A3177"/>
    <w:rsid w:val="001A31B7"/>
    <w:rsid w:val="001A46D2"/>
    <w:rsid w:val="001B27F5"/>
    <w:rsid w:val="001B7E71"/>
    <w:rsid w:val="001C1EB0"/>
    <w:rsid w:val="001C3A4E"/>
    <w:rsid w:val="001C4CC5"/>
    <w:rsid w:val="001C604B"/>
    <w:rsid w:val="001C60BE"/>
    <w:rsid w:val="001C7BAA"/>
    <w:rsid w:val="001D03D0"/>
    <w:rsid w:val="001D2B20"/>
    <w:rsid w:val="001D2F59"/>
    <w:rsid w:val="001D3120"/>
    <w:rsid w:val="001E0D94"/>
    <w:rsid w:val="001E6155"/>
    <w:rsid w:val="001E73A8"/>
    <w:rsid w:val="001F3B4B"/>
    <w:rsid w:val="001F6514"/>
    <w:rsid w:val="001F7EB6"/>
    <w:rsid w:val="00211A02"/>
    <w:rsid w:val="00214F56"/>
    <w:rsid w:val="002152DA"/>
    <w:rsid w:val="002169A0"/>
    <w:rsid w:val="0022406A"/>
    <w:rsid w:val="002246B7"/>
    <w:rsid w:val="002252F9"/>
    <w:rsid w:val="00233BC1"/>
    <w:rsid w:val="00233DCF"/>
    <w:rsid w:val="00234F0A"/>
    <w:rsid w:val="00236CE8"/>
    <w:rsid w:val="002379F5"/>
    <w:rsid w:val="00241BB5"/>
    <w:rsid w:val="00242BA4"/>
    <w:rsid w:val="00242F78"/>
    <w:rsid w:val="00244399"/>
    <w:rsid w:val="002450AE"/>
    <w:rsid w:val="002504FE"/>
    <w:rsid w:val="002544BE"/>
    <w:rsid w:val="002549EA"/>
    <w:rsid w:val="00254CCB"/>
    <w:rsid w:val="002608F5"/>
    <w:rsid w:val="0026704A"/>
    <w:rsid w:val="0027128B"/>
    <w:rsid w:val="002724A9"/>
    <w:rsid w:val="00276B8A"/>
    <w:rsid w:val="00280304"/>
    <w:rsid w:val="00280DEC"/>
    <w:rsid w:val="00294839"/>
    <w:rsid w:val="00295FD6"/>
    <w:rsid w:val="002A1D2F"/>
    <w:rsid w:val="002A33A3"/>
    <w:rsid w:val="002A66E1"/>
    <w:rsid w:val="002A6A6B"/>
    <w:rsid w:val="002A76DE"/>
    <w:rsid w:val="002B078A"/>
    <w:rsid w:val="002B227F"/>
    <w:rsid w:val="002B766F"/>
    <w:rsid w:val="002C18C1"/>
    <w:rsid w:val="002D09F7"/>
    <w:rsid w:val="002D3C4C"/>
    <w:rsid w:val="002D6CB7"/>
    <w:rsid w:val="002E0F55"/>
    <w:rsid w:val="002E205F"/>
    <w:rsid w:val="002E59B6"/>
    <w:rsid w:val="002E6035"/>
    <w:rsid w:val="002F01F2"/>
    <w:rsid w:val="002F1820"/>
    <w:rsid w:val="002F1EC2"/>
    <w:rsid w:val="002F340B"/>
    <w:rsid w:val="00303E64"/>
    <w:rsid w:val="00307463"/>
    <w:rsid w:val="003137FA"/>
    <w:rsid w:val="0031406A"/>
    <w:rsid w:val="00314607"/>
    <w:rsid w:val="00314634"/>
    <w:rsid w:val="003159E1"/>
    <w:rsid w:val="003241EB"/>
    <w:rsid w:val="00326C94"/>
    <w:rsid w:val="0033002F"/>
    <w:rsid w:val="00331F32"/>
    <w:rsid w:val="003329F1"/>
    <w:rsid w:val="00334773"/>
    <w:rsid w:val="00336CC5"/>
    <w:rsid w:val="00343241"/>
    <w:rsid w:val="00344E50"/>
    <w:rsid w:val="00351B56"/>
    <w:rsid w:val="00355BBC"/>
    <w:rsid w:val="00357CA4"/>
    <w:rsid w:val="003633D3"/>
    <w:rsid w:val="0037161A"/>
    <w:rsid w:val="003725EA"/>
    <w:rsid w:val="00373E1E"/>
    <w:rsid w:val="003779E2"/>
    <w:rsid w:val="00386CED"/>
    <w:rsid w:val="00387158"/>
    <w:rsid w:val="0039203E"/>
    <w:rsid w:val="00393CF8"/>
    <w:rsid w:val="00394D63"/>
    <w:rsid w:val="0039629B"/>
    <w:rsid w:val="003A0AD7"/>
    <w:rsid w:val="003A1244"/>
    <w:rsid w:val="003A7489"/>
    <w:rsid w:val="003B2A1B"/>
    <w:rsid w:val="003B3F89"/>
    <w:rsid w:val="003B5A33"/>
    <w:rsid w:val="003C0D0B"/>
    <w:rsid w:val="003C4A23"/>
    <w:rsid w:val="003D06FB"/>
    <w:rsid w:val="003D23DE"/>
    <w:rsid w:val="003D2FE7"/>
    <w:rsid w:val="003D3E69"/>
    <w:rsid w:val="003D600F"/>
    <w:rsid w:val="003E05AD"/>
    <w:rsid w:val="003E2107"/>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23A54"/>
    <w:rsid w:val="0043129A"/>
    <w:rsid w:val="00434ECD"/>
    <w:rsid w:val="0043577C"/>
    <w:rsid w:val="004454A5"/>
    <w:rsid w:val="00445897"/>
    <w:rsid w:val="00446709"/>
    <w:rsid w:val="00446E56"/>
    <w:rsid w:val="00451468"/>
    <w:rsid w:val="00451D64"/>
    <w:rsid w:val="00452336"/>
    <w:rsid w:val="0045338F"/>
    <w:rsid w:val="004566BA"/>
    <w:rsid w:val="00471ADC"/>
    <w:rsid w:val="00475637"/>
    <w:rsid w:val="00475D1D"/>
    <w:rsid w:val="00481E23"/>
    <w:rsid w:val="00484651"/>
    <w:rsid w:val="004855C2"/>
    <w:rsid w:val="00486505"/>
    <w:rsid w:val="004905C5"/>
    <w:rsid w:val="00490D67"/>
    <w:rsid w:val="00491182"/>
    <w:rsid w:val="00491C2B"/>
    <w:rsid w:val="004927B7"/>
    <w:rsid w:val="00493E97"/>
    <w:rsid w:val="00494243"/>
    <w:rsid w:val="004966CF"/>
    <w:rsid w:val="004A3869"/>
    <w:rsid w:val="004A4267"/>
    <w:rsid w:val="004A4533"/>
    <w:rsid w:val="004A6D8B"/>
    <w:rsid w:val="004B1738"/>
    <w:rsid w:val="004B3B3C"/>
    <w:rsid w:val="004B5D9E"/>
    <w:rsid w:val="004B69B3"/>
    <w:rsid w:val="004B761D"/>
    <w:rsid w:val="004B7731"/>
    <w:rsid w:val="004C0B2C"/>
    <w:rsid w:val="004C2DE5"/>
    <w:rsid w:val="004D31B1"/>
    <w:rsid w:val="004D3B07"/>
    <w:rsid w:val="004D554C"/>
    <w:rsid w:val="004D6B17"/>
    <w:rsid w:val="004E0DDE"/>
    <w:rsid w:val="004E1FDB"/>
    <w:rsid w:val="004E3B84"/>
    <w:rsid w:val="004E501D"/>
    <w:rsid w:val="004E6D69"/>
    <w:rsid w:val="004F0F3E"/>
    <w:rsid w:val="004F3A82"/>
    <w:rsid w:val="004F3BB2"/>
    <w:rsid w:val="004F5E0D"/>
    <w:rsid w:val="004F7570"/>
    <w:rsid w:val="005028A4"/>
    <w:rsid w:val="00504953"/>
    <w:rsid w:val="00505AF4"/>
    <w:rsid w:val="0050658C"/>
    <w:rsid w:val="00506995"/>
    <w:rsid w:val="00521684"/>
    <w:rsid w:val="00522B3D"/>
    <w:rsid w:val="005317AC"/>
    <w:rsid w:val="00533847"/>
    <w:rsid w:val="00534150"/>
    <w:rsid w:val="00534FA4"/>
    <w:rsid w:val="00536655"/>
    <w:rsid w:val="00543882"/>
    <w:rsid w:val="00543A82"/>
    <w:rsid w:val="00545774"/>
    <w:rsid w:val="00546384"/>
    <w:rsid w:val="005471C5"/>
    <w:rsid w:val="005564F0"/>
    <w:rsid w:val="005630E8"/>
    <w:rsid w:val="00563215"/>
    <w:rsid w:val="00563296"/>
    <w:rsid w:val="005642E5"/>
    <w:rsid w:val="00564D1F"/>
    <w:rsid w:val="0056656C"/>
    <w:rsid w:val="00570A1B"/>
    <w:rsid w:val="00571FA3"/>
    <w:rsid w:val="005726A8"/>
    <w:rsid w:val="00572DEE"/>
    <w:rsid w:val="00580282"/>
    <w:rsid w:val="00581457"/>
    <w:rsid w:val="00582C0C"/>
    <w:rsid w:val="00595026"/>
    <w:rsid w:val="00595B79"/>
    <w:rsid w:val="005961C5"/>
    <w:rsid w:val="005A136D"/>
    <w:rsid w:val="005B1B7F"/>
    <w:rsid w:val="005B2E2B"/>
    <w:rsid w:val="005B315F"/>
    <w:rsid w:val="005B342D"/>
    <w:rsid w:val="005B60D2"/>
    <w:rsid w:val="005B65B2"/>
    <w:rsid w:val="005C093A"/>
    <w:rsid w:val="005C2A5E"/>
    <w:rsid w:val="005C7E4B"/>
    <w:rsid w:val="005D0EC3"/>
    <w:rsid w:val="005D664B"/>
    <w:rsid w:val="005E190A"/>
    <w:rsid w:val="005E1C49"/>
    <w:rsid w:val="005E2827"/>
    <w:rsid w:val="005F08B8"/>
    <w:rsid w:val="005F4573"/>
    <w:rsid w:val="005F4F32"/>
    <w:rsid w:val="005F5169"/>
    <w:rsid w:val="005F521A"/>
    <w:rsid w:val="005F7557"/>
    <w:rsid w:val="005F7AF8"/>
    <w:rsid w:val="00601053"/>
    <w:rsid w:val="006032FB"/>
    <w:rsid w:val="0060424A"/>
    <w:rsid w:val="00604838"/>
    <w:rsid w:val="00610417"/>
    <w:rsid w:val="00610498"/>
    <w:rsid w:val="006117F3"/>
    <w:rsid w:val="00612B78"/>
    <w:rsid w:val="00613207"/>
    <w:rsid w:val="00614A0B"/>
    <w:rsid w:val="00617140"/>
    <w:rsid w:val="00620EB9"/>
    <w:rsid w:val="00620F00"/>
    <w:rsid w:val="00622B14"/>
    <w:rsid w:val="00627196"/>
    <w:rsid w:val="00630362"/>
    <w:rsid w:val="00637130"/>
    <w:rsid w:val="006405C9"/>
    <w:rsid w:val="00646AB4"/>
    <w:rsid w:val="00650379"/>
    <w:rsid w:val="00657CDF"/>
    <w:rsid w:val="00660FA5"/>
    <w:rsid w:val="00661EDC"/>
    <w:rsid w:val="00662BE8"/>
    <w:rsid w:val="00663D73"/>
    <w:rsid w:val="006653F4"/>
    <w:rsid w:val="00665B97"/>
    <w:rsid w:val="0067009D"/>
    <w:rsid w:val="00671150"/>
    <w:rsid w:val="00674D92"/>
    <w:rsid w:val="00680856"/>
    <w:rsid w:val="00681E01"/>
    <w:rsid w:val="00687017"/>
    <w:rsid w:val="00687181"/>
    <w:rsid w:val="0069153F"/>
    <w:rsid w:val="00693A6A"/>
    <w:rsid w:val="00695337"/>
    <w:rsid w:val="00695CA5"/>
    <w:rsid w:val="00697784"/>
    <w:rsid w:val="006A75AE"/>
    <w:rsid w:val="006B1D6C"/>
    <w:rsid w:val="006B1DA5"/>
    <w:rsid w:val="006B4B5C"/>
    <w:rsid w:val="006B6724"/>
    <w:rsid w:val="006B75B3"/>
    <w:rsid w:val="006C2C04"/>
    <w:rsid w:val="006C4833"/>
    <w:rsid w:val="006C5E38"/>
    <w:rsid w:val="006D2607"/>
    <w:rsid w:val="006D43F9"/>
    <w:rsid w:val="006E42C3"/>
    <w:rsid w:val="006F0878"/>
    <w:rsid w:val="006F6A8E"/>
    <w:rsid w:val="006F7CDA"/>
    <w:rsid w:val="00700041"/>
    <w:rsid w:val="007018FB"/>
    <w:rsid w:val="007032CE"/>
    <w:rsid w:val="00704818"/>
    <w:rsid w:val="00705021"/>
    <w:rsid w:val="00705838"/>
    <w:rsid w:val="00707726"/>
    <w:rsid w:val="00707E05"/>
    <w:rsid w:val="00712A50"/>
    <w:rsid w:val="00716524"/>
    <w:rsid w:val="007175DC"/>
    <w:rsid w:val="00717B11"/>
    <w:rsid w:val="00717F7D"/>
    <w:rsid w:val="00720B24"/>
    <w:rsid w:val="007245C0"/>
    <w:rsid w:val="00727328"/>
    <w:rsid w:val="00732080"/>
    <w:rsid w:val="00741580"/>
    <w:rsid w:val="00741D32"/>
    <w:rsid w:val="00743751"/>
    <w:rsid w:val="00743DAD"/>
    <w:rsid w:val="007451C2"/>
    <w:rsid w:val="00745FB5"/>
    <w:rsid w:val="00747E62"/>
    <w:rsid w:val="00751550"/>
    <w:rsid w:val="00752080"/>
    <w:rsid w:val="007536D1"/>
    <w:rsid w:val="00753CD0"/>
    <w:rsid w:val="007604F5"/>
    <w:rsid w:val="00760CA1"/>
    <w:rsid w:val="0076359D"/>
    <w:rsid w:val="00765228"/>
    <w:rsid w:val="007669FF"/>
    <w:rsid w:val="00770121"/>
    <w:rsid w:val="00770BA1"/>
    <w:rsid w:val="00771F7F"/>
    <w:rsid w:val="00772334"/>
    <w:rsid w:val="0077312D"/>
    <w:rsid w:val="00773E03"/>
    <w:rsid w:val="00782E35"/>
    <w:rsid w:val="00786A98"/>
    <w:rsid w:val="00790FA3"/>
    <w:rsid w:val="0079314A"/>
    <w:rsid w:val="00794C59"/>
    <w:rsid w:val="00796941"/>
    <w:rsid w:val="00797B4E"/>
    <w:rsid w:val="007A06E2"/>
    <w:rsid w:val="007A461B"/>
    <w:rsid w:val="007A5C8C"/>
    <w:rsid w:val="007A63F3"/>
    <w:rsid w:val="007B1113"/>
    <w:rsid w:val="007B135E"/>
    <w:rsid w:val="007B5331"/>
    <w:rsid w:val="007B53C1"/>
    <w:rsid w:val="007B5586"/>
    <w:rsid w:val="007B5AE0"/>
    <w:rsid w:val="007B6D7F"/>
    <w:rsid w:val="007C1C4C"/>
    <w:rsid w:val="007C2FD2"/>
    <w:rsid w:val="007C4B6B"/>
    <w:rsid w:val="007C767A"/>
    <w:rsid w:val="007D2829"/>
    <w:rsid w:val="007D68F9"/>
    <w:rsid w:val="007F0966"/>
    <w:rsid w:val="007F1451"/>
    <w:rsid w:val="007F2486"/>
    <w:rsid w:val="007F5870"/>
    <w:rsid w:val="00803639"/>
    <w:rsid w:val="00804302"/>
    <w:rsid w:val="0080565E"/>
    <w:rsid w:val="00806218"/>
    <w:rsid w:val="00806A16"/>
    <w:rsid w:val="00806B22"/>
    <w:rsid w:val="00807867"/>
    <w:rsid w:val="00810715"/>
    <w:rsid w:val="00815DDA"/>
    <w:rsid w:val="008169EF"/>
    <w:rsid w:val="00817A8E"/>
    <w:rsid w:val="00820E3C"/>
    <w:rsid w:val="008227C8"/>
    <w:rsid w:val="00826EAA"/>
    <w:rsid w:val="00832DD1"/>
    <w:rsid w:val="008358A9"/>
    <w:rsid w:val="008420C7"/>
    <w:rsid w:val="00845078"/>
    <w:rsid w:val="00851441"/>
    <w:rsid w:val="008518AC"/>
    <w:rsid w:val="008548BB"/>
    <w:rsid w:val="00862031"/>
    <w:rsid w:val="00865010"/>
    <w:rsid w:val="00866011"/>
    <w:rsid w:val="00867360"/>
    <w:rsid w:val="0087303A"/>
    <w:rsid w:val="00876C57"/>
    <w:rsid w:val="00884021"/>
    <w:rsid w:val="008846EF"/>
    <w:rsid w:val="0088738D"/>
    <w:rsid w:val="0089062F"/>
    <w:rsid w:val="0089136B"/>
    <w:rsid w:val="0089421F"/>
    <w:rsid w:val="00895BE3"/>
    <w:rsid w:val="00895E76"/>
    <w:rsid w:val="008A1940"/>
    <w:rsid w:val="008B205D"/>
    <w:rsid w:val="008B2BEC"/>
    <w:rsid w:val="008C1104"/>
    <w:rsid w:val="008C59E8"/>
    <w:rsid w:val="008C6F29"/>
    <w:rsid w:val="008D03CD"/>
    <w:rsid w:val="008D444E"/>
    <w:rsid w:val="008E43E3"/>
    <w:rsid w:val="008E4F0A"/>
    <w:rsid w:val="008E504E"/>
    <w:rsid w:val="008E5A67"/>
    <w:rsid w:val="008F0328"/>
    <w:rsid w:val="008F210A"/>
    <w:rsid w:val="008F48D9"/>
    <w:rsid w:val="00901265"/>
    <w:rsid w:val="00901495"/>
    <w:rsid w:val="00901EB8"/>
    <w:rsid w:val="00903AF3"/>
    <w:rsid w:val="00907D9D"/>
    <w:rsid w:val="00910481"/>
    <w:rsid w:val="009112DB"/>
    <w:rsid w:val="00911E6D"/>
    <w:rsid w:val="009139E5"/>
    <w:rsid w:val="009166FE"/>
    <w:rsid w:val="00916C26"/>
    <w:rsid w:val="0092184F"/>
    <w:rsid w:val="009233F8"/>
    <w:rsid w:val="009277BC"/>
    <w:rsid w:val="00933E6A"/>
    <w:rsid w:val="00934F52"/>
    <w:rsid w:val="00943917"/>
    <w:rsid w:val="00943C2B"/>
    <w:rsid w:val="00944864"/>
    <w:rsid w:val="00946A07"/>
    <w:rsid w:val="00947835"/>
    <w:rsid w:val="0095049E"/>
    <w:rsid w:val="00952FDB"/>
    <w:rsid w:val="00954F21"/>
    <w:rsid w:val="009620B2"/>
    <w:rsid w:val="00962DE2"/>
    <w:rsid w:val="009670BC"/>
    <w:rsid w:val="00967AF3"/>
    <w:rsid w:val="00967F7D"/>
    <w:rsid w:val="00970850"/>
    <w:rsid w:val="00971E23"/>
    <w:rsid w:val="00972120"/>
    <w:rsid w:val="0097423D"/>
    <w:rsid w:val="00976806"/>
    <w:rsid w:val="0097786C"/>
    <w:rsid w:val="00980D3C"/>
    <w:rsid w:val="00993913"/>
    <w:rsid w:val="00995D51"/>
    <w:rsid w:val="009969BE"/>
    <w:rsid w:val="009A0999"/>
    <w:rsid w:val="009A24C6"/>
    <w:rsid w:val="009A467C"/>
    <w:rsid w:val="009A67ED"/>
    <w:rsid w:val="009B0197"/>
    <w:rsid w:val="009B0E0B"/>
    <w:rsid w:val="009B2465"/>
    <w:rsid w:val="009B327D"/>
    <w:rsid w:val="009B3FBC"/>
    <w:rsid w:val="009B6592"/>
    <w:rsid w:val="009B6CD0"/>
    <w:rsid w:val="009C0ABA"/>
    <w:rsid w:val="009C0DDE"/>
    <w:rsid w:val="009C5922"/>
    <w:rsid w:val="009D3993"/>
    <w:rsid w:val="009D3CD4"/>
    <w:rsid w:val="009D55FA"/>
    <w:rsid w:val="009E1B4A"/>
    <w:rsid w:val="009E3676"/>
    <w:rsid w:val="009E6236"/>
    <w:rsid w:val="009F145C"/>
    <w:rsid w:val="009F35C5"/>
    <w:rsid w:val="009F5690"/>
    <w:rsid w:val="009F66BD"/>
    <w:rsid w:val="00A04473"/>
    <w:rsid w:val="00A0770D"/>
    <w:rsid w:val="00A15559"/>
    <w:rsid w:val="00A15628"/>
    <w:rsid w:val="00A15CA1"/>
    <w:rsid w:val="00A16114"/>
    <w:rsid w:val="00A20EC7"/>
    <w:rsid w:val="00A25F85"/>
    <w:rsid w:val="00A26E91"/>
    <w:rsid w:val="00A27425"/>
    <w:rsid w:val="00A30D16"/>
    <w:rsid w:val="00A30E27"/>
    <w:rsid w:val="00A42436"/>
    <w:rsid w:val="00A42B0C"/>
    <w:rsid w:val="00A440E6"/>
    <w:rsid w:val="00A460BF"/>
    <w:rsid w:val="00A46B5C"/>
    <w:rsid w:val="00A4733B"/>
    <w:rsid w:val="00A47AE5"/>
    <w:rsid w:val="00A50924"/>
    <w:rsid w:val="00A50E2D"/>
    <w:rsid w:val="00A529D5"/>
    <w:rsid w:val="00A547AF"/>
    <w:rsid w:val="00A55953"/>
    <w:rsid w:val="00A61366"/>
    <w:rsid w:val="00A64968"/>
    <w:rsid w:val="00A66888"/>
    <w:rsid w:val="00A72B8A"/>
    <w:rsid w:val="00A740D3"/>
    <w:rsid w:val="00A75C13"/>
    <w:rsid w:val="00A80E0D"/>
    <w:rsid w:val="00A82BD8"/>
    <w:rsid w:val="00A83256"/>
    <w:rsid w:val="00A8566F"/>
    <w:rsid w:val="00A9099D"/>
    <w:rsid w:val="00A91387"/>
    <w:rsid w:val="00A93FD5"/>
    <w:rsid w:val="00AA33B6"/>
    <w:rsid w:val="00AA38BF"/>
    <w:rsid w:val="00AB2305"/>
    <w:rsid w:val="00AB56EC"/>
    <w:rsid w:val="00AB6B0E"/>
    <w:rsid w:val="00AC051A"/>
    <w:rsid w:val="00AC27E1"/>
    <w:rsid w:val="00AC38E7"/>
    <w:rsid w:val="00AC4209"/>
    <w:rsid w:val="00AC6133"/>
    <w:rsid w:val="00AC7905"/>
    <w:rsid w:val="00AC7F6B"/>
    <w:rsid w:val="00AD4F8D"/>
    <w:rsid w:val="00AE7267"/>
    <w:rsid w:val="00AF0AA7"/>
    <w:rsid w:val="00AF1079"/>
    <w:rsid w:val="00AF2D54"/>
    <w:rsid w:val="00AF35B5"/>
    <w:rsid w:val="00AF49AF"/>
    <w:rsid w:val="00AF5F4F"/>
    <w:rsid w:val="00AF656D"/>
    <w:rsid w:val="00B03574"/>
    <w:rsid w:val="00B04A33"/>
    <w:rsid w:val="00B07DB5"/>
    <w:rsid w:val="00B138A2"/>
    <w:rsid w:val="00B176DD"/>
    <w:rsid w:val="00B229BD"/>
    <w:rsid w:val="00B25E66"/>
    <w:rsid w:val="00B279EF"/>
    <w:rsid w:val="00B30CBE"/>
    <w:rsid w:val="00B3155B"/>
    <w:rsid w:val="00B40DEA"/>
    <w:rsid w:val="00B418CC"/>
    <w:rsid w:val="00B41B92"/>
    <w:rsid w:val="00B42F77"/>
    <w:rsid w:val="00B43834"/>
    <w:rsid w:val="00B4761C"/>
    <w:rsid w:val="00B50D68"/>
    <w:rsid w:val="00B51D7D"/>
    <w:rsid w:val="00B53342"/>
    <w:rsid w:val="00B55028"/>
    <w:rsid w:val="00B60DD3"/>
    <w:rsid w:val="00B634CD"/>
    <w:rsid w:val="00B63DA0"/>
    <w:rsid w:val="00B6508B"/>
    <w:rsid w:val="00B715BA"/>
    <w:rsid w:val="00B732CF"/>
    <w:rsid w:val="00B802D4"/>
    <w:rsid w:val="00B83D84"/>
    <w:rsid w:val="00B86BB9"/>
    <w:rsid w:val="00B86DCE"/>
    <w:rsid w:val="00B9312B"/>
    <w:rsid w:val="00B937AC"/>
    <w:rsid w:val="00BA2148"/>
    <w:rsid w:val="00BB2B39"/>
    <w:rsid w:val="00BB46F0"/>
    <w:rsid w:val="00BB5764"/>
    <w:rsid w:val="00BC01AF"/>
    <w:rsid w:val="00BC0876"/>
    <w:rsid w:val="00BC2B77"/>
    <w:rsid w:val="00BC4D1D"/>
    <w:rsid w:val="00BD04EB"/>
    <w:rsid w:val="00BD36F6"/>
    <w:rsid w:val="00BD3BBC"/>
    <w:rsid w:val="00BD4F13"/>
    <w:rsid w:val="00BE60D2"/>
    <w:rsid w:val="00BE7E15"/>
    <w:rsid w:val="00BF5C8F"/>
    <w:rsid w:val="00C01330"/>
    <w:rsid w:val="00C115A5"/>
    <w:rsid w:val="00C12F7C"/>
    <w:rsid w:val="00C141F8"/>
    <w:rsid w:val="00C14270"/>
    <w:rsid w:val="00C15F56"/>
    <w:rsid w:val="00C16BF6"/>
    <w:rsid w:val="00C178D2"/>
    <w:rsid w:val="00C239DF"/>
    <w:rsid w:val="00C23D6D"/>
    <w:rsid w:val="00C27D19"/>
    <w:rsid w:val="00C30968"/>
    <w:rsid w:val="00C3103A"/>
    <w:rsid w:val="00C31C08"/>
    <w:rsid w:val="00C31D58"/>
    <w:rsid w:val="00C33630"/>
    <w:rsid w:val="00C33F8D"/>
    <w:rsid w:val="00C34EE0"/>
    <w:rsid w:val="00C506CC"/>
    <w:rsid w:val="00C51083"/>
    <w:rsid w:val="00C53956"/>
    <w:rsid w:val="00C55B7E"/>
    <w:rsid w:val="00C57B2B"/>
    <w:rsid w:val="00C61E28"/>
    <w:rsid w:val="00C62B02"/>
    <w:rsid w:val="00C62D55"/>
    <w:rsid w:val="00C634B0"/>
    <w:rsid w:val="00C637E6"/>
    <w:rsid w:val="00C65690"/>
    <w:rsid w:val="00C65866"/>
    <w:rsid w:val="00C674A9"/>
    <w:rsid w:val="00C7289D"/>
    <w:rsid w:val="00C80060"/>
    <w:rsid w:val="00C8365E"/>
    <w:rsid w:val="00C840CB"/>
    <w:rsid w:val="00C843C3"/>
    <w:rsid w:val="00C85699"/>
    <w:rsid w:val="00C873DD"/>
    <w:rsid w:val="00C87469"/>
    <w:rsid w:val="00C922FC"/>
    <w:rsid w:val="00C93D04"/>
    <w:rsid w:val="00CA1E67"/>
    <w:rsid w:val="00CA378C"/>
    <w:rsid w:val="00CA6BFF"/>
    <w:rsid w:val="00CB1690"/>
    <w:rsid w:val="00CB21B2"/>
    <w:rsid w:val="00CC4DCA"/>
    <w:rsid w:val="00CC7458"/>
    <w:rsid w:val="00CC79F6"/>
    <w:rsid w:val="00CD15D9"/>
    <w:rsid w:val="00CD17B5"/>
    <w:rsid w:val="00CD3C2E"/>
    <w:rsid w:val="00CD4E11"/>
    <w:rsid w:val="00CD4E6E"/>
    <w:rsid w:val="00CD6F81"/>
    <w:rsid w:val="00CE19B9"/>
    <w:rsid w:val="00CE392D"/>
    <w:rsid w:val="00CE3ADA"/>
    <w:rsid w:val="00CF322E"/>
    <w:rsid w:val="00CF32D5"/>
    <w:rsid w:val="00CF39FF"/>
    <w:rsid w:val="00CF51C2"/>
    <w:rsid w:val="00CF6017"/>
    <w:rsid w:val="00CF66A2"/>
    <w:rsid w:val="00CF69A1"/>
    <w:rsid w:val="00D01B66"/>
    <w:rsid w:val="00D0209E"/>
    <w:rsid w:val="00D04B0B"/>
    <w:rsid w:val="00D104A1"/>
    <w:rsid w:val="00D107E8"/>
    <w:rsid w:val="00D11856"/>
    <w:rsid w:val="00D11AA1"/>
    <w:rsid w:val="00D15BC3"/>
    <w:rsid w:val="00D17708"/>
    <w:rsid w:val="00D31AAA"/>
    <w:rsid w:val="00D32676"/>
    <w:rsid w:val="00D404CA"/>
    <w:rsid w:val="00D55598"/>
    <w:rsid w:val="00D57D47"/>
    <w:rsid w:val="00D60C81"/>
    <w:rsid w:val="00D638B7"/>
    <w:rsid w:val="00D63EE1"/>
    <w:rsid w:val="00D65314"/>
    <w:rsid w:val="00D70835"/>
    <w:rsid w:val="00D70E30"/>
    <w:rsid w:val="00D7171D"/>
    <w:rsid w:val="00D7278D"/>
    <w:rsid w:val="00D72CA1"/>
    <w:rsid w:val="00D76516"/>
    <w:rsid w:val="00D7707C"/>
    <w:rsid w:val="00D8141C"/>
    <w:rsid w:val="00D83AC8"/>
    <w:rsid w:val="00D87BAB"/>
    <w:rsid w:val="00D948A8"/>
    <w:rsid w:val="00D95113"/>
    <w:rsid w:val="00DA5C9D"/>
    <w:rsid w:val="00DA615C"/>
    <w:rsid w:val="00DB5EE7"/>
    <w:rsid w:val="00DC06FE"/>
    <w:rsid w:val="00DC4B3E"/>
    <w:rsid w:val="00DC4D19"/>
    <w:rsid w:val="00DC4FBE"/>
    <w:rsid w:val="00DC55A3"/>
    <w:rsid w:val="00DC5687"/>
    <w:rsid w:val="00DD0C42"/>
    <w:rsid w:val="00DD1442"/>
    <w:rsid w:val="00DD1D39"/>
    <w:rsid w:val="00DD3CD9"/>
    <w:rsid w:val="00DD4433"/>
    <w:rsid w:val="00DD667F"/>
    <w:rsid w:val="00DE51F6"/>
    <w:rsid w:val="00DE6F33"/>
    <w:rsid w:val="00DE719F"/>
    <w:rsid w:val="00DF6819"/>
    <w:rsid w:val="00DF7A3E"/>
    <w:rsid w:val="00DF7C7C"/>
    <w:rsid w:val="00E00030"/>
    <w:rsid w:val="00E02175"/>
    <w:rsid w:val="00E03868"/>
    <w:rsid w:val="00E07F5C"/>
    <w:rsid w:val="00E124B8"/>
    <w:rsid w:val="00E13399"/>
    <w:rsid w:val="00E15181"/>
    <w:rsid w:val="00E177CF"/>
    <w:rsid w:val="00E203F0"/>
    <w:rsid w:val="00E2190B"/>
    <w:rsid w:val="00E21BFC"/>
    <w:rsid w:val="00E22072"/>
    <w:rsid w:val="00E224FB"/>
    <w:rsid w:val="00E31063"/>
    <w:rsid w:val="00E3264E"/>
    <w:rsid w:val="00E33AD0"/>
    <w:rsid w:val="00E35CAA"/>
    <w:rsid w:val="00E36023"/>
    <w:rsid w:val="00E4152F"/>
    <w:rsid w:val="00E43CA1"/>
    <w:rsid w:val="00E47B91"/>
    <w:rsid w:val="00E52496"/>
    <w:rsid w:val="00E52BB3"/>
    <w:rsid w:val="00E55F8E"/>
    <w:rsid w:val="00E6179E"/>
    <w:rsid w:val="00E6343A"/>
    <w:rsid w:val="00E64246"/>
    <w:rsid w:val="00E6493D"/>
    <w:rsid w:val="00E71012"/>
    <w:rsid w:val="00E72961"/>
    <w:rsid w:val="00E74D6B"/>
    <w:rsid w:val="00E86A87"/>
    <w:rsid w:val="00E91337"/>
    <w:rsid w:val="00E91ABC"/>
    <w:rsid w:val="00EA2F5E"/>
    <w:rsid w:val="00EA3B55"/>
    <w:rsid w:val="00EA6FDD"/>
    <w:rsid w:val="00EA7902"/>
    <w:rsid w:val="00EA7D74"/>
    <w:rsid w:val="00EB2FAB"/>
    <w:rsid w:val="00EB3B73"/>
    <w:rsid w:val="00EB529B"/>
    <w:rsid w:val="00EB7659"/>
    <w:rsid w:val="00EC2D51"/>
    <w:rsid w:val="00EC60E2"/>
    <w:rsid w:val="00EC64A9"/>
    <w:rsid w:val="00EC7ACB"/>
    <w:rsid w:val="00ED1A5D"/>
    <w:rsid w:val="00ED30B6"/>
    <w:rsid w:val="00ED52F7"/>
    <w:rsid w:val="00EE5FED"/>
    <w:rsid w:val="00EE7022"/>
    <w:rsid w:val="00EF0291"/>
    <w:rsid w:val="00EF34F4"/>
    <w:rsid w:val="00EF58D2"/>
    <w:rsid w:val="00EF5EF1"/>
    <w:rsid w:val="00F019F8"/>
    <w:rsid w:val="00F032B8"/>
    <w:rsid w:val="00F03DED"/>
    <w:rsid w:val="00F06B64"/>
    <w:rsid w:val="00F078BA"/>
    <w:rsid w:val="00F1045B"/>
    <w:rsid w:val="00F1274C"/>
    <w:rsid w:val="00F1360E"/>
    <w:rsid w:val="00F153C7"/>
    <w:rsid w:val="00F15917"/>
    <w:rsid w:val="00F25A47"/>
    <w:rsid w:val="00F26058"/>
    <w:rsid w:val="00F30B65"/>
    <w:rsid w:val="00F377E4"/>
    <w:rsid w:val="00F40FD8"/>
    <w:rsid w:val="00F41EE6"/>
    <w:rsid w:val="00F44696"/>
    <w:rsid w:val="00F46A6C"/>
    <w:rsid w:val="00F52CF6"/>
    <w:rsid w:val="00F55E37"/>
    <w:rsid w:val="00F56142"/>
    <w:rsid w:val="00F57362"/>
    <w:rsid w:val="00F57CA4"/>
    <w:rsid w:val="00F64501"/>
    <w:rsid w:val="00F646A4"/>
    <w:rsid w:val="00F663ED"/>
    <w:rsid w:val="00F66AD3"/>
    <w:rsid w:val="00F72262"/>
    <w:rsid w:val="00F73ECC"/>
    <w:rsid w:val="00F81776"/>
    <w:rsid w:val="00F83A7D"/>
    <w:rsid w:val="00F83C68"/>
    <w:rsid w:val="00F854A7"/>
    <w:rsid w:val="00F87EFA"/>
    <w:rsid w:val="00F90DAC"/>
    <w:rsid w:val="00F969AA"/>
    <w:rsid w:val="00FB452C"/>
    <w:rsid w:val="00FB65E2"/>
    <w:rsid w:val="00FC1B1D"/>
    <w:rsid w:val="00FC24C4"/>
    <w:rsid w:val="00FC57ED"/>
    <w:rsid w:val="00FC7C0D"/>
    <w:rsid w:val="00FD3B94"/>
    <w:rsid w:val="00FD4174"/>
    <w:rsid w:val="00FD4CC4"/>
    <w:rsid w:val="00FE2845"/>
    <w:rsid w:val="00FE40A9"/>
    <w:rsid w:val="00FE4478"/>
    <w:rsid w:val="00FE489A"/>
    <w:rsid w:val="00FF0581"/>
    <w:rsid w:val="00FF275B"/>
    <w:rsid w:val="00FF3347"/>
    <w:rsid w:val="00FF33CC"/>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136D"/>
    <w:rPr>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styleId="NichtaufgelsteErwhnung">
    <w:name w:val="Unresolved Mention"/>
    <w:basedOn w:val="Absatz-Standardschriftart"/>
    <w:uiPriority w:val="99"/>
    <w:semiHidden/>
    <w:unhideWhenUsed/>
    <w:rsid w:val="00E133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26242050">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262448736">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http://www.velux.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hyperlink" Target="http://commercial.velux.de/ueber-uns" TargetMode="Externa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resse.velux.de/sporthallensanierung-mit-gestalterischer-qualitaet/" TargetMode="External"/><Relationship Id="rId22" Type="http://schemas.openxmlformats.org/officeDocument/2006/relationships/image" Target="media/image11.jpeg"/><Relationship Id="rId27" Type="http://schemas.openxmlformats.org/officeDocument/2006/relationships/hyperlink" Target="https://presse.velux.de/sporthallensanierung-mit-gestalterischer-qualitaet/"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C6F2362967B2E448006D8F052BE6E8D" ma:contentTypeVersion="20" ma:contentTypeDescription="Create a new document." ma:contentTypeScope="" ma:versionID="7bdc817dafd67e51be4531d66dc0a4f8">
  <xsd:schema xmlns:xsd="http://www.w3.org/2001/XMLSchema" xmlns:xs="http://www.w3.org/2001/XMLSchema" xmlns:p="http://schemas.microsoft.com/office/2006/metadata/properties" xmlns:ns2="68665347-4e5a-4fbd-b5b0-d6589f5fc95e" xmlns:ns3="dc8e5ec4-3c11-4281-b16f-3f365d9df177" xmlns:ns4="ef58454f-6540-4d50-970f-77856d942b65" targetNamespace="http://schemas.microsoft.com/office/2006/metadata/properties" ma:root="true" ma:fieldsID="b1b543792a27e5c49ac325244206c692" ns2:_="" ns3:_="" ns4:_="">
    <xsd:import namespace="68665347-4e5a-4fbd-b5b0-d6589f5fc95e"/>
    <xsd:import namespace="dc8e5ec4-3c11-4281-b16f-3f365d9df177"/>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_Flow_SignoffStatus"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65347-4e5a-4fbd-b5b0-d6589f5fc9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_Flow_SignoffStatus" ma:index="11" nillable="true" ma:displayName="Sign-off status" ma:internalName="Sign_x002d_off_x0020_status">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e5ec4-3c11-4281-b16f-3f365d9df1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31d72e6-c66b-4d87-833e-c4fa7b323e96}" ma:internalName="TaxCatchAll" ma:showField="CatchAllData" ma:web="dc8e5ec4-3c11-4281-b16f-3f365d9df1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8665347-4e5a-4fbd-b5b0-d6589f5fc95e">
      <Terms xmlns="http://schemas.microsoft.com/office/infopath/2007/PartnerControls"/>
    </lcf76f155ced4ddcb4097134ff3c332f>
    <_Flow_SignoffStatus xmlns="68665347-4e5a-4fbd-b5b0-d6589f5fc95e" xsi:nil="true"/>
    <TaxCatchAll xmlns="ef58454f-6540-4d50-970f-77856d942b65" xsi:nil="true"/>
  </documentManagement>
</p:properties>
</file>

<file path=customXml/itemProps1.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2.xml><?xml version="1.0" encoding="utf-8"?>
<ds:datastoreItem xmlns:ds="http://schemas.openxmlformats.org/officeDocument/2006/customXml" ds:itemID="{E2627CE6-9D4A-48C0-8D20-F075B6E1C693}">
  <ds:schemaRefs>
    <ds:schemaRef ds:uri="http://schemas.openxmlformats.org/officeDocument/2006/bibliography"/>
  </ds:schemaRefs>
</ds:datastoreItem>
</file>

<file path=customXml/itemProps3.xml><?xml version="1.0" encoding="utf-8"?>
<ds:datastoreItem xmlns:ds="http://schemas.openxmlformats.org/officeDocument/2006/customXml" ds:itemID="{CA2BE6C1-B3D0-49CD-A1C8-90DAC97B59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65347-4e5a-4fbd-b5b0-d6589f5fc95e"/>
    <ds:schemaRef ds:uri="dc8e5ec4-3c11-4281-b16f-3f365d9df177"/>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B82040-DA06-4ADD-A0C1-CEBEB54D14FC}">
  <ds:schemaRefs>
    <ds:schemaRef ds:uri="http://schemas.microsoft.com/office/2006/metadata/properties"/>
    <ds:schemaRef ds:uri="http://schemas.microsoft.com/office/infopath/2007/PartnerControls"/>
    <ds:schemaRef ds:uri="68665347-4e5a-4fbd-b5b0-d6589f5fc95e"/>
    <ds:schemaRef ds:uri="ef58454f-6540-4d50-970f-77856d942b6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1463</Words>
  <Characters>9220</Characters>
  <Application>Microsoft Office Word</Application>
  <DocSecurity>0</DocSecurity>
  <Lines>76</Lines>
  <Paragraphs>21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Oliver Williges</cp:lastModifiedBy>
  <cp:revision>5</cp:revision>
  <dcterms:created xsi:type="dcterms:W3CDTF">2025-11-21T07:57:00Z</dcterms:created>
  <dcterms:modified xsi:type="dcterms:W3CDTF">2025-11-21T08:05:00Z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0x010100AC6F2362967B2E448006D8F052BE6E8D</vt:lpwstr>
  </property>
  <property fmtid="{D5CDD505-2E9C-101B-9397-08002B2CF9AE}" pid="3" name="MediaServiceImageTags">
    <vt:lpwstr/>
  </property>
</Properties>
</file>