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6C6C40B4" w:rsidR="004D3B07" w:rsidRPr="00772334" w:rsidRDefault="004D3B07" w:rsidP="00681E01">
      <w:pPr>
        <w:pStyle w:val="StandardWeb"/>
        <w:spacing w:before="0" w:beforeAutospacing="0" w:after="120" w:afterAutospacing="0" w:line="360" w:lineRule="auto"/>
        <w:jc w:val="both"/>
        <w:rPr>
          <w:rFonts w:ascii="Arial" w:hAnsi="Arial" w:cs="Arial"/>
          <w:b/>
          <w:sz w:val="22"/>
          <w:szCs w:val="22"/>
          <w:lang w:val="de-DE"/>
        </w:rPr>
      </w:pPr>
      <w:r w:rsidRPr="00772334">
        <w:rPr>
          <w:rFonts w:ascii="Arial" w:hAnsi="Arial" w:cs="Arial"/>
          <w:b/>
          <w:sz w:val="22"/>
          <w:szCs w:val="22"/>
          <w:lang w:val="de-DE"/>
        </w:rPr>
        <w:t>Presseinformation</w:t>
      </w:r>
      <w:r w:rsidR="002F1820">
        <w:rPr>
          <w:rFonts w:ascii="Arial" w:hAnsi="Arial" w:cs="Arial"/>
          <w:b/>
          <w:sz w:val="22"/>
          <w:szCs w:val="22"/>
          <w:lang w:val="de-DE"/>
        </w:rPr>
        <w:t>:</w:t>
      </w:r>
      <w:r w:rsidRPr="00772334">
        <w:rPr>
          <w:rFonts w:ascii="Arial" w:hAnsi="Arial" w:cs="Arial"/>
          <w:b/>
          <w:sz w:val="22"/>
          <w:szCs w:val="22"/>
          <w:lang w:val="de-DE"/>
        </w:rPr>
        <w:t xml:space="preserve"> </w:t>
      </w:r>
      <w:r w:rsidR="00592AAE" w:rsidRPr="00592AAE">
        <w:rPr>
          <w:rFonts w:ascii="Arial" w:hAnsi="Arial" w:cs="Arial"/>
          <w:b/>
          <w:sz w:val="22"/>
          <w:szCs w:val="22"/>
          <w:lang w:val="de-DE"/>
        </w:rPr>
        <w:t>Objektbericht</w:t>
      </w:r>
      <w:r w:rsidR="00592AAE">
        <w:rPr>
          <w:rFonts w:ascii="Arial" w:hAnsi="Arial" w:cs="Arial"/>
          <w:b/>
          <w:sz w:val="22"/>
          <w:szCs w:val="22"/>
          <w:lang w:val="de-DE"/>
        </w:rPr>
        <w:t xml:space="preserve"> Neubau</w:t>
      </w:r>
      <w:r w:rsidR="00592AAE" w:rsidRPr="00592AAE">
        <w:rPr>
          <w:rFonts w:ascii="Arial" w:hAnsi="Arial" w:cs="Arial"/>
          <w:b/>
          <w:sz w:val="22"/>
          <w:szCs w:val="22"/>
          <w:lang w:val="de-DE"/>
        </w:rPr>
        <w:t xml:space="preserve"> Lindenhof-Grundschule</w:t>
      </w:r>
    </w:p>
    <w:p w14:paraId="51872781" w14:textId="0493F32A" w:rsidR="002F1820" w:rsidRDefault="008C6F29" w:rsidP="00036C0E">
      <w:pPr>
        <w:pStyle w:val="StandardWeb"/>
        <w:spacing w:before="0" w:beforeAutospacing="0" w:after="120" w:afterAutospacing="0" w:line="360" w:lineRule="auto"/>
        <w:rPr>
          <w:rFonts w:ascii="Arial" w:hAnsi="Arial" w:cs="Arial"/>
          <w:b/>
          <w:sz w:val="32"/>
          <w:szCs w:val="32"/>
          <w:lang w:val="de-DE"/>
        </w:rPr>
      </w:pPr>
      <w:r>
        <w:rPr>
          <w:rFonts w:ascii="Arial" w:hAnsi="Arial" w:cs="Arial"/>
          <w:b/>
          <w:sz w:val="32"/>
          <w:szCs w:val="32"/>
          <w:lang w:val="de-DE"/>
        </w:rPr>
        <w:t>„Lernen mit Licht“ in neue</w:t>
      </w:r>
      <w:r w:rsidR="00C624BE">
        <w:rPr>
          <w:rFonts w:ascii="Arial" w:hAnsi="Arial" w:cs="Arial"/>
          <w:b/>
          <w:sz w:val="32"/>
          <w:szCs w:val="32"/>
          <w:lang w:val="de-DE"/>
        </w:rPr>
        <w:t>r</w:t>
      </w:r>
      <w:r>
        <w:rPr>
          <w:rFonts w:ascii="Arial" w:hAnsi="Arial" w:cs="Arial"/>
          <w:b/>
          <w:sz w:val="32"/>
          <w:szCs w:val="32"/>
          <w:lang w:val="de-DE"/>
        </w:rPr>
        <w:t xml:space="preserve"> Lindenhof-Grundschule</w:t>
      </w:r>
    </w:p>
    <w:p w14:paraId="1E4745C7" w14:textId="0D92690E" w:rsidR="009D55FA" w:rsidRPr="008C6F29" w:rsidRDefault="008C6F29" w:rsidP="00036C0E">
      <w:pPr>
        <w:pStyle w:val="StandardWeb"/>
        <w:spacing w:before="0" w:beforeAutospacing="0" w:after="120" w:afterAutospacing="0" w:line="360" w:lineRule="auto"/>
        <w:rPr>
          <w:rFonts w:ascii="Arial" w:hAnsi="Arial" w:cs="Arial"/>
          <w:b/>
          <w:sz w:val="22"/>
          <w:szCs w:val="22"/>
          <w:lang w:val="de-DE"/>
        </w:rPr>
      </w:pPr>
      <w:r w:rsidRPr="008C6F29">
        <w:rPr>
          <w:rFonts w:ascii="Arial" w:hAnsi="Arial" w:cs="Arial"/>
          <w:b/>
          <w:sz w:val="22"/>
          <w:szCs w:val="22"/>
          <w:lang w:val="de-DE"/>
        </w:rPr>
        <w:t>Modular Skylights als Lichtba</w:t>
      </w:r>
      <w:r>
        <w:rPr>
          <w:rFonts w:ascii="Arial" w:hAnsi="Arial" w:cs="Arial"/>
          <w:b/>
          <w:sz w:val="22"/>
          <w:szCs w:val="22"/>
          <w:lang w:val="de-DE"/>
        </w:rPr>
        <w:t xml:space="preserve">ndlösung im Schulneubau </w:t>
      </w:r>
      <w:r w:rsidR="000472F7">
        <w:rPr>
          <w:rFonts w:ascii="Arial" w:hAnsi="Arial" w:cs="Arial"/>
          <w:b/>
          <w:sz w:val="22"/>
          <w:szCs w:val="22"/>
          <w:lang w:val="de-DE"/>
        </w:rPr>
        <w:t>mit fossilfreier Wärmeversorgung</w:t>
      </w:r>
    </w:p>
    <w:p w14:paraId="1283A1C7" w14:textId="461F46FD" w:rsidR="00FF06BC" w:rsidRDefault="00FF06BC" w:rsidP="00C3103A">
      <w:pPr>
        <w:pStyle w:val="StandardWeb"/>
        <w:spacing w:after="120" w:line="360" w:lineRule="auto"/>
        <w:rPr>
          <w:rFonts w:ascii="Arial" w:hAnsi="Arial" w:cs="Arial"/>
          <w:b/>
          <w:bCs/>
          <w:sz w:val="22"/>
          <w:szCs w:val="22"/>
          <w:lang w:val="de-DE"/>
        </w:rPr>
      </w:pPr>
      <w:r>
        <w:rPr>
          <w:rFonts w:ascii="Arial" w:hAnsi="Arial" w:cs="Arial"/>
          <w:b/>
          <w:bCs/>
          <w:noProof/>
          <w:sz w:val="22"/>
          <w:szCs w:val="22"/>
          <w:lang w:val="de-DE"/>
        </w:rPr>
        <w:drawing>
          <wp:inline distT="0" distB="0" distL="0" distR="0" wp14:anchorId="5C9F842F" wp14:editId="1C48A8A2">
            <wp:extent cx="1153210" cy="1728000"/>
            <wp:effectExtent l="0" t="0" r="8890" b="5715"/>
            <wp:docPr id="3785410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210" cy="1728000"/>
                    </a:xfrm>
                    <a:prstGeom prst="rect">
                      <a:avLst/>
                    </a:prstGeom>
                    <a:noFill/>
                  </pic:spPr>
                </pic:pic>
              </a:graphicData>
            </a:graphic>
          </wp:inline>
        </w:drawing>
      </w:r>
      <w:r>
        <w:rPr>
          <w:rFonts w:ascii="Arial" w:hAnsi="Arial" w:cs="Arial"/>
          <w:b/>
          <w:bCs/>
          <w:sz w:val="22"/>
          <w:szCs w:val="22"/>
          <w:lang w:val="de-DE"/>
        </w:rPr>
        <w:t xml:space="preserve"> </w:t>
      </w:r>
      <w:r>
        <w:rPr>
          <w:rFonts w:ascii="Arial" w:hAnsi="Arial" w:cs="Arial"/>
          <w:b/>
          <w:bCs/>
          <w:noProof/>
          <w:sz w:val="22"/>
          <w:szCs w:val="22"/>
          <w:lang w:val="de-DE"/>
        </w:rPr>
        <w:drawing>
          <wp:inline distT="0" distB="0" distL="0" distR="0" wp14:anchorId="49F66915" wp14:editId="6411DC98">
            <wp:extent cx="2752239" cy="1728000"/>
            <wp:effectExtent l="0" t="0" r="0" b="5715"/>
            <wp:docPr id="45698809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239" cy="1728000"/>
                    </a:xfrm>
                    <a:prstGeom prst="rect">
                      <a:avLst/>
                    </a:prstGeom>
                    <a:noFill/>
                  </pic:spPr>
                </pic:pic>
              </a:graphicData>
            </a:graphic>
          </wp:inline>
        </w:drawing>
      </w:r>
      <w:r>
        <w:rPr>
          <w:rFonts w:ascii="Arial" w:hAnsi="Arial" w:cs="Arial"/>
          <w:b/>
          <w:bCs/>
          <w:sz w:val="22"/>
          <w:szCs w:val="22"/>
          <w:lang w:val="de-DE"/>
        </w:rPr>
        <w:t xml:space="preserve"> </w:t>
      </w:r>
      <w:r>
        <w:rPr>
          <w:rFonts w:ascii="Arial" w:hAnsi="Arial" w:cs="Arial"/>
          <w:b/>
          <w:bCs/>
          <w:noProof/>
          <w:sz w:val="22"/>
          <w:szCs w:val="22"/>
          <w:lang w:val="de-DE"/>
        </w:rPr>
        <w:drawing>
          <wp:inline distT="0" distB="0" distL="0" distR="0" wp14:anchorId="15A732F1" wp14:editId="38F32CFE">
            <wp:extent cx="1153050" cy="1728000"/>
            <wp:effectExtent l="0" t="0" r="9525" b="5715"/>
            <wp:docPr id="103709228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050" cy="1728000"/>
                    </a:xfrm>
                    <a:prstGeom prst="rect">
                      <a:avLst/>
                    </a:prstGeom>
                    <a:noFill/>
                  </pic:spPr>
                </pic:pic>
              </a:graphicData>
            </a:graphic>
          </wp:inline>
        </w:drawing>
      </w:r>
    </w:p>
    <w:p w14:paraId="5AD0439B" w14:textId="7CE44D44" w:rsidR="00817A8E" w:rsidRPr="00E13399" w:rsidRDefault="008C6F29" w:rsidP="00C3103A">
      <w:pPr>
        <w:pStyle w:val="StandardWeb"/>
        <w:spacing w:after="120" w:line="360" w:lineRule="auto"/>
        <w:rPr>
          <w:rFonts w:ascii="Arial" w:hAnsi="Arial" w:cs="Arial"/>
          <w:b/>
          <w:bCs/>
          <w:sz w:val="22"/>
          <w:szCs w:val="22"/>
          <w:lang w:val="de-DE"/>
        </w:rPr>
      </w:pPr>
      <w:r w:rsidRPr="008C6F29">
        <w:rPr>
          <w:rFonts w:ascii="Arial" w:hAnsi="Arial" w:cs="Arial"/>
          <w:b/>
          <w:bCs/>
          <w:sz w:val="22"/>
          <w:szCs w:val="22"/>
          <w:lang w:val="de-DE"/>
        </w:rPr>
        <w:t>Stahnsdorf</w:t>
      </w:r>
      <w:r w:rsidR="00B802D4" w:rsidRPr="008C6F29">
        <w:rPr>
          <w:rFonts w:ascii="Arial" w:hAnsi="Arial" w:cs="Arial"/>
          <w:b/>
          <w:bCs/>
          <w:sz w:val="22"/>
          <w:szCs w:val="22"/>
          <w:lang w:val="de-DE"/>
        </w:rPr>
        <w:t>/</w:t>
      </w:r>
      <w:r w:rsidRPr="008C6F29">
        <w:rPr>
          <w:rFonts w:ascii="Arial" w:hAnsi="Arial" w:cs="Arial"/>
          <w:b/>
          <w:bCs/>
          <w:sz w:val="22"/>
          <w:szCs w:val="22"/>
          <w:lang w:val="de-DE"/>
        </w:rPr>
        <w:t>Hüllhorst</w:t>
      </w:r>
      <w:r w:rsidR="002F1820" w:rsidRPr="008C6F29">
        <w:rPr>
          <w:rFonts w:ascii="Arial" w:hAnsi="Arial" w:cs="Arial"/>
          <w:b/>
          <w:bCs/>
          <w:sz w:val="22"/>
          <w:szCs w:val="22"/>
          <w:lang w:val="de-DE"/>
        </w:rPr>
        <w:t xml:space="preserve">, </w:t>
      </w:r>
      <w:r w:rsidR="00BD46A5">
        <w:rPr>
          <w:rFonts w:ascii="Arial" w:hAnsi="Arial" w:cs="Arial"/>
          <w:b/>
          <w:bCs/>
          <w:sz w:val="22"/>
          <w:szCs w:val="22"/>
          <w:lang w:val="de-DE"/>
        </w:rPr>
        <w:t>Januar 2026</w:t>
      </w:r>
      <w:r w:rsidR="004D3B07" w:rsidRPr="008C6F29">
        <w:rPr>
          <w:rFonts w:ascii="Arial" w:hAnsi="Arial" w:cs="Arial"/>
          <w:b/>
          <w:bCs/>
          <w:sz w:val="22"/>
          <w:szCs w:val="22"/>
          <w:lang w:val="de-DE"/>
        </w:rPr>
        <w:t xml:space="preserve">. </w:t>
      </w:r>
      <w:r w:rsidRPr="008C6F29">
        <w:rPr>
          <w:rFonts w:ascii="Arial" w:hAnsi="Arial" w:cs="Arial"/>
          <w:b/>
          <w:bCs/>
          <w:sz w:val="22"/>
          <w:szCs w:val="22"/>
          <w:lang w:val="de-DE"/>
        </w:rPr>
        <w:t xml:space="preserve">Mit dem Neubau der vierzügigen Lindenhof-Grundschule realisierte die Gemeinde Stahnsdorf eines der ambitioniertesten Bildungsprojekte der Region. </w:t>
      </w:r>
      <w:r w:rsidR="00AA6F7C">
        <w:rPr>
          <w:rFonts w:ascii="Arial" w:hAnsi="Arial" w:cs="Arial"/>
          <w:b/>
          <w:bCs/>
          <w:sz w:val="22"/>
          <w:szCs w:val="22"/>
          <w:lang w:val="de-DE"/>
        </w:rPr>
        <w:t>R</w:t>
      </w:r>
      <w:r w:rsidRPr="008C6F29">
        <w:rPr>
          <w:rFonts w:ascii="Arial" w:hAnsi="Arial" w:cs="Arial"/>
          <w:b/>
          <w:bCs/>
          <w:sz w:val="22"/>
          <w:szCs w:val="22"/>
          <w:lang w:val="de-DE"/>
        </w:rPr>
        <w:t xml:space="preserve">und 27 Millionen Euro </w:t>
      </w:r>
      <w:r w:rsidR="00AA6F7C">
        <w:rPr>
          <w:rFonts w:ascii="Arial" w:hAnsi="Arial" w:cs="Arial"/>
          <w:b/>
          <w:bCs/>
          <w:sz w:val="22"/>
          <w:szCs w:val="22"/>
          <w:lang w:val="de-DE"/>
        </w:rPr>
        <w:t>wurden für das Bauvorhaben investiert, das mit</w:t>
      </w:r>
      <w:r w:rsidRPr="008C6F29">
        <w:rPr>
          <w:rFonts w:ascii="Arial" w:hAnsi="Arial" w:cs="Arial"/>
          <w:b/>
          <w:bCs/>
          <w:sz w:val="22"/>
          <w:szCs w:val="22"/>
          <w:lang w:val="de-DE"/>
        </w:rPr>
        <w:t xml:space="preserve"> </w:t>
      </w:r>
      <w:r w:rsidR="00AA6F7C" w:rsidRPr="008C6F29">
        <w:rPr>
          <w:rFonts w:ascii="Arial" w:hAnsi="Arial" w:cs="Arial"/>
          <w:b/>
          <w:bCs/>
          <w:sz w:val="22"/>
          <w:szCs w:val="22"/>
          <w:lang w:val="de-DE"/>
        </w:rPr>
        <w:t xml:space="preserve">ökologischer Nahwärmeversorgung und großzügiger Tageslichtplanung </w:t>
      </w:r>
      <w:r w:rsidRPr="008C6F29">
        <w:rPr>
          <w:rFonts w:ascii="Arial" w:hAnsi="Arial" w:cs="Arial"/>
          <w:b/>
          <w:bCs/>
          <w:sz w:val="22"/>
          <w:szCs w:val="22"/>
          <w:lang w:val="de-DE"/>
        </w:rPr>
        <w:t xml:space="preserve">Maßstäbe für </w:t>
      </w:r>
      <w:r w:rsidR="00AA6F7C">
        <w:rPr>
          <w:rFonts w:ascii="Arial" w:hAnsi="Arial" w:cs="Arial"/>
          <w:b/>
          <w:bCs/>
          <w:sz w:val="22"/>
          <w:szCs w:val="22"/>
          <w:lang w:val="de-DE"/>
        </w:rPr>
        <w:t xml:space="preserve">moderne </w:t>
      </w:r>
      <w:r w:rsidRPr="008C6F29">
        <w:rPr>
          <w:rFonts w:ascii="Arial" w:hAnsi="Arial" w:cs="Arial"/>
          <w:b/>
          <w:bCs/>
          <w:sz w:val="22"/>
          <w:szCs w:val="22"/>
          <w:lang w:val="de-DE"/>
        </w:rPr>
        <w:t xml:space="preserve">Schularchitektur </w:t>
      </w:r>
      <w:r w:rsidR="00AA6F7C">
        <w:rPr>
          <w:rFonts w:ascii="Arial" w:hAnsi="Arial" w:cs="Arial"/>
          <w:b/>
          <w:bCs/>
          <w:sz w:val="22"/>
          <w:szCs w:val="22"/>
          <w:lang w:val="de-DE"/>
        </w:rPr>
        <w:t xml:space="preserve">setzt. </w:t>
      </w:r>
      <w:r w:rsidR="008B06E0">
        <w:rPr>
          <w:rFonts w:ascii="Arial" w:hAnsi="Arial" w:cs="Arial"/>
          <w:b/>
          <w:bCs/>
          <w:sz w:val="22"/>
          <w:szCs w:val="22"/>
          <w:lang w:val="de-DE"/>
        </w:rPr>
        <w:t>I</w:t>
      </w:r>
      <w:r w:rsidRPr="008C6F29">
        <w:rPr>
          <w:rFonts w:ascii="Arial" w:hAnsi="Arial" w:cs="Arial"/>
          <w:b/>
          <w:bCs/>
          <w:sz w:val="22"/>
          <w:szCs w:val="22"/>
          <w:lang w:val="de-DE"/>
        </w:rPr>
        <w:t>ntegraler Bestandteil: acht flach geneigte Lichtbänder mit insgesamt 43 Modular Skylights</w:t>
      </w:r>
      <w:r w:rsidR="00BD46A5">
        <w:rPr>
          <w:rFonts w:ascii="Arial" w:hAnsi="Arial" w:cs="Arial"/>
          <w:b/>
          <w:bCs/>
          <w:sz w:val="22"/>
          <w:szCs w:val="22"/>
          <w:lang w:val="de-DE"/>
        </w:rPr>
        <w:t xml:space="preserve"> von Velux Commercial</w:t>
      </w:r>
      <w:r w:rsidRPr="008C6F29">
        <w:rPr>
          <w:rFonts w:ascii="Arial" w:hAnsi="Arial" w:cs="Arial"/>
          <w:b/>
          <w:bCs/>
          <w:sz w:val="22"/>
          <w:szCs w:val="22"/>
          <w:lang w:val="de-DE"/>
        </w:rPr>
        <w:t>.</w:t>
      </w:r>
    </w:p>
    <w:p w14:paraId="5D9F6439" w14:textId="208586BC" w:rsidR="00995D51" w:rsidRPr="00995D51" w:rsidRDefault="00995D51" w:rsidP="00995D51">
      <w:pPr>
        <w:spacing w:after="120" w:line="360" w:lineRule="auto"/>
        <w:rPr>
          <w:rFonts w:ascii="Arial" w:eastAsia="Times New Roman" w:hAnsi="Arial" w:cs="Arial"/>
          <w:lang w:val="de-DE" w:eastAsia="da-DK"/>
        </w:rPr>
      </w:pPr>
      <w:r w:rsidRPr="00995D51">
        <w:rPr>
          <w:rFonts w:ascii="Arial" w:eastAsia="Times New Roman" w:hAnsi="Arial" w:cs="Arial"/>
          <w:lang w:val="de-DE" w:eastAsia="da-DK"/>
        </w:rPr>
        <w:t xml:space="preserve">Geplant vom Büro </w:t>
      </w:r>
      <w:r w:rsidR="00896F2A" w:rsidRPr="00896F2A">
        <w:rPr>
          <w:rFonts w:ascii="Arial" w:eastAsia="Times New Roman" w:hAnsi="Arial" w:cs="Arial"/>
          <w:lang w:val="de-DE" w:eastAsia="da-DK"/>
        </w:rPr>
        <w:t xml:space="preserve">Galandi Schirmer </w:t>
      </w:r>
      <w:r w:rsidRPr="00995D51">
        <w:rPr>
          <w:rFonts w:ascii="Arial" w:eastAsia="Times New Roman" w:hAnsi="Arial" w:cs="Arial"/>
          <w:lang w:val="de-DE" w:eastAsia="da-DK"/>
        </w:rPr>
        <w:t>Architekten + Ingenieure</w:t>
      </w:r>
      <w:r w:rsidR="00E24417">
        <w:rPr>
          <w:rFonts w:ascii="Arial" w:eastAsia="Times New Roman" w:hAnsi="Arial" w:cs="Arial"/>
          <w:lang w:val="de-DE" w:eastAsia="da-DK"/>
        </w:rPr>
        <w:t xml:space="preserve"> wurde der Neubau </w:t>
      </w:r>
      <w:r w:rsidR="008C0291">
        <w:rPr>
          <w:rFonts w:ascii="Arial" w:eastAsia="Times New Roman" w:hAnsi="Arial" w:cs="Arial"/>
          <w:lang w:val="de-DE" w:eastAsia="da-DK"/>
        </w:rPr>
        <w:t>als</w:t>
      </w:r>
      <w:r w:rsidR="00E24417">
        <w:rPr>
          <w:rFonts w:ascii="Arial" w:eastAsia="Times New Roman" w:hAnsi="Arial" w:cs="Arial"/>
          <w:lang w:val="de-DE" w:eastAsia="da-DK"/>
        </w:rPr>
        <w:t xml:space="preserve"> zwei</w:t>
      </w:r>
      <w:r w:rsidR="009037AF" w:rsidRPr="009037AF">
        <w:rPr>
          <w:rFonts w:ascii="Arial" w:eastAsia="Times New Roman" w:hAnsi="Arial" w:cs="Arial"/>
          <w:lang w:val="de-DE" w:eastAsia="da-DK"/>
        </w:rPr>
        <w:t xml:space="preserve"> ineinandergreifende, rechteckige </w:t>
      </w:r>
      <w:r w:rsidR="00E24417">
        <w:rPr>
          <w:rFonts w:ascii="Arial" w:eastAsia="Times New Roman" w:hAnsi="Arial" w:cs="Arial"/>
          <w:lang w:val="de-DE" w:eastAsia="da-DK"/>
        </w:rPr>
        <w:t>Baukörper</w:t>
      </w:r>
      <w:r w:rsidR="008C0291">
        <w:rPr>
          <w:rFonts w:ascii="Arial" w:eastAsia="Times New Roman" w:hAnsi="Arial" w:cs="Arial"/>
          <w:lang w:val="de-DE" w:eastAsia="da-DK"/>
        </w:rPr>
        <w:t xml:space="preserve"> mit</w:t>
      </w:r>
      <w:r w:rsidR="008C0291" w:rsidRPr="009037AF">
        <w:rPr>
          <w:rFonts w:ascii="Arial" w:eastAsia="Times New Roman" w:hAnsi="Arial" w:cs="Arial"/>
          <w:lang w:val="de-DE" w:eastAsia="da-DK"/>
        </w:rPr>
        <w:t xml:space="preserve"> Erdgeschoss </w:t>
      </w:r>
      <w:r w:rsidR="008C0291">
        <w:rPr>
          <w:rFonts w:ascii="Arial" w:eastAsia="Times New Roman" w:hAnsi="Arial" w:cs="Arial"/>
          <w:lang w:val="de-DE" w:eastAsia="da-DK"/>
        </w:rPr>
        <w:t>und</w:t>
      </w:r>
      <w:r w:rsidR="008C0291" w:rsidRPr="009037AF">
        <w:rPr>
          <w:rFonts w:ascii="Arial" w:eastAsia="Times New Roman" w:hAnsi="Arial" w:cs="Arial"/>
          <w:lang w:val="de-DE" w:eastAsia="da-DK"/>
        </w:rPr>
        <w:t xml:space="preserve"> zwei Obergeschosse</w:t>
      </w:r>
      <w:r w:rsidR="00BD46A5">
        <w:rPr>
          <w:rFonts w:ascii="Arial" w:eastAsia="Times New Roman" w:hAnsi="Arial" w:cs="Arial"/>
          <w:lang w:val="de-DE" w:eastAsia="da-DK"/>
        </w:rPr>
        <w:t>n</w:t>
      </w:r>
      <w:r w:rsidR="00AA6F7C">
        <w:rPr>
          <w:rFonts w:ascii="Arial" w:eastAsia="Times New Roman" w:hAnsi="Arial" w:cs="Arial"/>
          <w:lang w:val="de-DE" w:eastAsia="da-DK"/>
        </w:rPr>
        <w:t xml:space="preserve"> realisiert</w:t>
      </w:r>
      <w:r w:rsidR="00C250AD">
        <w:rPr>
          <w:rFonts w:ascii="Arial" w:eastAsia="Times New Roman" w:hAnsi="Arial" w:cs="Arial"/>
          <w:lang w:val="de-DE" w:eastAsia="da-DK"/>
        </w:rPr>
        <w:t>. Z</w:t>
      </w:r>
      <w:r w:rsidR="00623E3F">
        <w:rPr>
          <w:rFonts w:ascii="Arial" w:eastAsia="Times New Roman" w:hAnsi="Arial" w:cs="Arial"/>
          <w:lang w:val="de-DE" w:eastAsia="da-DK"/>
        </w:rPr>
        <w:t xml:space="preserve">wei </w:t>
      </w:r>
      <w:r w:rsidR="00623E3F" w:rsidRPr="009037AF">
        <w:rPr>
          <w:rFonts w:ascii="Arial" w:eastAsia="Times New Roman" w:hAnsi="Arial" w:cs="Arial"/>
          <w:lang w:val="de-DE" w:eastAsia="da-DK"/>
        </w:rPr>
        <w:t>mit viel Grün bepflanzt</w:t>
      </w:r>
      <w:r w:rsidR="00623E3F">
        <w:rPr>
          <w:rFonts w:ascii="Arial" w:eastAsia="Times New Roman" w:hAnsi="Arial" w:cs="Arial"/>
          <w:lang w:val="de-DE" w:eastAsia="da-DK"/>
        </w:rPr>
        <w:t xml:space="preserve">e </w:t>
      </w:r>
      <w:r w:rsidR="00623E3F" w:rsidRPr="009037AF">
        <w:rPr>
          <w:rFonts w:ascii="Arial" w:eastAsia="Times New Roman" w:hAnsi="Arial" w:cs="Arial"/>
          <w:lang w:val="de-DE" w:eastAsia="da-DK"/>
        </w:rPr>
        <w:t>Lichthöfe</w:t>
      </w:r>
      <w:r w:rsidR="00C250AD">
        <w:rPr>
          <w:rFonts w:ascii="Arial" w:eastAsia="Times New Roman" w:hAnsi="Arial" w:cs="Arial"/>
          <w:lang w:val="de-DE" w:eastAsia="da-DK"/>
        </w:rPr>
        <w:t xml:space="preserve"> machen Natur und Tageszeiten auch </w:t>
      </w:r>
      <w:r w:rsidR="00665115">
        <w:rPr>
          <w:rFonts w:ascii="Arial" w:eastAsia="Times New Roman" w:hAnsi="Arial" w:cs="Arial"/>
          <w:lang w:val="de-DE" w:eastAsia="da-DK"/>
        </w:rPr>
        <w:t>in den innenliegenden Räumen</w:t>
      </w:r>
      <w:r w:rsidR="00C250AD">
        <w:rPr>
          <w:rFonts w:ascii="Arial" w:eastAsia="Times New Roman" w:hAnsi="Arial" w:cs="Arial"/>
          <w:lang w:val="de-DE" w:eastAsia="da-DK"/>
        </w:rPr>
        <w:t xml:space="preserve"> des </w:t>
      </w:r>
      <w:r w:rsidR="001F1264">
        <w:rPr>
          <w:rFonts w:ascii="Arial" w:eastAsia="Times New Roman" w:hAnsi="Arial" w:cs="Arial"/>
          <w:lang w:val="de-DE" w:eastAsia="da-DK"/>
        </w:rPr>
        <w:t>Gebäudes erlebbar</w:t>
      </w:r>
      <w:r w:rsidR="00E24417">
        <w:rPr>
          <w:rFonts w:ascii="Arial" w:eastAsia="Times New Roman" w:hAnsi="Arial" w:cs="Arial"/>
          <w:lang w:val="de-DE" w:eastAsia="da-DK"/>
        </w:rPr>
        <w:t>.</w:t>
      </w:r>
      <w:r w:rsidR="00E24417" w:rsidRPr="00E24417">
        <w:rPr>
          <w:rFonts w:ascii="Arial" w:eastAsia="Times New Roman" w:hAnsi="Arial" w:cs="Arial"/>
          <w:lang w:val="de-DE" w:eastAsia="da-DK"/>
        </w:rPr>
        <w:t xml:space="preserve"> </w:t>
      </w:r>
      <w:r w:rsidR="001F1264">
        <w:rPr>
          <w:rFonts w:ascii="Arial" w:eastAsia="Times New Roman" w:hAnsi="Arial" w:cs="Arial"/>
          <w:lang w:val="de-DE" w:eastAsia="da-DK"/>
        </w:rPr>
        <w:t>A</w:t>
      </w:r>
      <w:r w:rsidRPr="00995D51">
        <w:rPr>
          <w:rFonts w:ascii="Arial" w:eastAsia="Times New Roman" w:hAnsi="Arial" w:cs="Arial"/>
          <w:lang w:val="de-DE" w:eastAsia="da-DK"/>
        </w:rPr>
        <w:t xml:space="preserve">uf ca. 7.000 m² Bruttogrundfläche </w:t>
      </w:r>
      <w:r w:rsidR="001F1264" w:rsidRPr="001F1264">
        <w:rPr>
          <w:rFonts w:ascii="Arial" w:eastAsia="Times New Roman" w:hAnsi="Arial" w:cs="Arial"/>
          <w:lang w:val="de-DE" w:eastAsia="da-DK"/>
        </w:rPr>
        <w:t xml:space="preserve">vereint </w:t>
      </w:r>
      <w:r w:rsidR="001F1264">
        <w:rPr>
          <w:rFonts w:ascii="Arial" w:eastAsia="Times New Roman" w:hAnsi="Arial" w:cs="Arial"/>
          <w:lang w:val="de-DE" w:eastAsia="da-DK"/>
        </w:rPr>
        <w:t>d</w:t>
      </w:r>
      <w:r w:rsidR="001F1264" w:rsidRPr="001F1264">
        <w:rPr>
          <w:rFonts w:ascii="Arial" w:eastAsia="Times New Roman" w:hAnsi="Arial" w:cs="Arial"/>
          <w:lang w:val="de-DE" w:eastAsia="da-DK"/>
        </w:rPr>
        <w:t xml:space="preserve">as Gebäude </w:t>
      </w:r>
      <w:r w:rsidRPr="00995D51">
        <w:rPr>
          <w:rFonts w:ascii="Arial" w:eastAsia="Times New Roman" w:hAnsi="Arial" w:cs="Arial"/>
          <w:lang w:val="de-DE" w:eastAsia="da-DK"/>
        </w:rPr>
        <w:t xml:space="preserve">172 Räume, darunter 24 Klassenräume, Fachräume, eine Aula und eine Mensa für bis zu 600 Mahlzeiten täglich. </w:t>
      </w:r>
      <w:r w:rsidR="009037AF">
        <w:rPr>
          <w:rFonts w:ascii="Arial" w:eastAsia="Times New Roman" w:hAnsi="Arial" w:cs="Arial"/>
          <w:lang w:val="de-DE" w:eastAsia="da-DK"/>
        </w:rPr>
        <w:t xml:space="preserve">Es bietet Platz </w:t>
      </w:r>
      <w:r w:rsidR="009037AF" w:rsidRPr="009037AF">
        <w:rPr>
          <w:rFonts w:ascii="Arial" w:eastAsia="Times New Roman" w:hAnsi="Arial" w:cs="Arial"/>
          <w:lang w:val="de-DE" w:eastAsia="da-DK"/>
        </w:rPr>
        <w:t xml:space="preserve">für bis zu 720 </w:t>
      </w:r>
      <w:r w:rsidR="009037AF" w:rsidRPr="008B06E0">
        <w:rPr>
          <w:rFonts w:ascii="Arial" w:eastAsia="Times New Roman" w:hAnsi="Arial" w:cs="Arial"/>
          <w:lang w:val="de-DE" w:eastAsia="da-DK"/>
        </w:rPr>
        <w:t>Schüler</w:t>
      </w:r>
      <w:r w:rsidR="008B06E0" w:rsidRPr="008B06E0">
        <w:rPr>
          <w:rFonts w:ascii="Arial" w:eastAsia="Times New Roman" w:hAnsi="Arial" w:cs="Arial"/>
          <w:lang w:val="de-DE" w:eastAsia="da-DK"/>
        </w:rPr>
        <w:t>innen und Schüler</w:t>
      </w:r>
      <w:r w:rsidR="009037AF" w:rsidRPr="008B06E0">
        <w:rPr>
          <w:rFonts w:ascii="Arial" w:eastAsia="Times New Roman" w:hAnsi="Arial" w:cs="Arial"/>
          <w:lang w:val="de-DE" w:eastAsia="da-DK"/>
        </w:rPr>
        <w:t xml:space="preserve"> </w:t>
      </w:r>
      <w:r w:rsidR="009037AF" w:rsidRPr="009037AF">
        <w:rPr>
          <w:rFonts w:ascii="Arial" w:eastAsia="Times New Roman" w:hAnsi="Arial" w:cs="Arial"/>
          <w:lang w:val="de-DE" w:eastAsia="da-DK"/>
        </w:rPr>
        <w:t>der Klassenstufen 1 bis 6</w:t>
      </w:r>
      <w:r w:rsidR="009037AF">
        <w:rPr>
          <w:rFonts w:ascii="Arial" w:eastAsia="Times New Roman" w:hAnsi="Arial" w:cs="Arial"/>
          <w:lang w:val="de-DE" w:eastAsia="da-DK"/>
        </w:rPr>
        <w:t xml:space="preserve">. </w:t>
      </w:r>
      <w:r w:rsidRPr="00995D51">
        <w:rPr>
          <w:rFonts w:ascii="Arial" w:eastAsia="Times New Roman" w:hAnsi="Arial" w:cs="Arial"/>
          <w:lang w:val="de-DE" w:eastAsia="da-DK"/>
        </w:rPr>
        <w:t>Große, verglaste Innenwände und offene Lernbereiche schaffen ein transparentes, lernförderndes Umfeld.</w:t>
      </w:r>
      <w:r w:rsidR="002B1B65" w:rsidRPr="002B1B65">
        <w:rPr>
          <w:rFonts w:ascii="Arial" w:hAnsi="Arial" w:cs="Arial"/>
          <w:color w:val="000000" w:themeColor="text1"/>
          <w:lang w:val="de-DE"/>
        </w:rPr>
        <w:t xml:space="preserve"> </w:t>
      </w:r>
      <w:r w:rsidR="002B1B65">
        <w:rPr>
          <w:rFonts w:ascii="Arial" w:hAnsi="Arial" w:cs="Arial"/>
          <w:color w:val="000000" w:themeColor="text1"/>
          <w:lang w:val="de-DE"/>
        </w:rPr>
        <w:t xml:space="preserve">Neben den </w:t>
      </w:r>
      <w:r w:rsidR="002B1B65" w:rsidRPr="00B86BB9">
        <w:rPr>
          <w:rFonts w:ascii="Arial" w:hAnsi="Arial" w:cs="Arial"/>
          <w:color w:val="000000" w:themeColor="text1"/>
          <w:lang w:val="de-DE"/>
        </w:rPr>
        <w:t>begrünte</w:t>
      </w:r>
      <w:r w:rsidR="002B1B65">
        <w:rPr>
          <w:rFonts w:ascii="Arial" w:hAnsi="Arial" w:cs="Arial"/>
          <w:color w:val="000000" w:themeColor="text1"/>
          <w:lang w:val="de-DE"/>
        </w:rPr>
        <w:t>n</w:t>
      </w:r>
      <w:r w:rsidR="002B1B65" w:rsidRPr="00B86BB9">
        <w:rPr>
          <w:rFonts w:ascii="Arial" w:hAnsi="Arial" w:cs="Arial"/>
          <w:color w:val="000000" w:themeColor="text1"/>
          <w:lang w:val="de-DE"/>
        </w:rPr>
        <w:t xml:space="preserve"> Innenhöfe</w:t>
      </w:r>
      <w:r w:rsidR="002B1B65">
        <w:rPr>
          <w:rFonts w:ascii="Arial" w:hAnsi="Arial" w:cs="Arial"/>
          <w:color w:val="000000" w:themeColor="text1"/>
          <w:lang w:val="de-DE"/>
        </w:rPr>
        <w:t>n</w:t>
      </w:r>
      <w:r w:rsidR="002B1B65" w:rsidRPr="00B86BB9">
        <w:rPr>
          <w:rFonts w:ascii="Arial" w:hAnsi="Arial" w:cs="Arial"/>
          <w:color w:val="000000" w:themeColor="text1"/>
          <w:lang w:val="de-DE"/>
        </w:rPr>
        <w:t xml:space="preserve"> </w:t>
      </w:r>
      <w:r w:rsidR="002B1B65">
        <w:rPr>
          <w:rFonts w:ascii="Arial" w:hAnsi="Arial" w:cs="Arial"/>
          <w:color w:val="000000" w:themeColor="text1"/>
          <w:lang w:val="de-DE"/>
        </w:rPr>
        <w:t>sorgt</w:t>
      </w:r>
      <w:r w:rsidR="002B1B65" w:rsidRPr="00B86BB9">
        <w:rPr>
          <w:rFonts w:ascii="Arial" w:hAnsi="Arial" w:cs="Arial"/>
          <w:color w:val="000000" w:themeColor="text1"/>
          <w:lang w:val="de-DE"/>
        </w:rPr>
        <w:t xml:space="preserve"> ein umfassend gestaltetes Außengelände mit Sport- und Spielflächen </w:t>
      </w:r>
      <w:r w:rsidR="002B1B65">
        <w:rPr>
          <w:rFonts w:ascii="Arial" w:hAnsi="Arial" w:cs="Arial"/>
          <w:color w:val="000000" w:themeColor="text1"/>
          <w:lang w:val="de-DE"/>
        </w:rPr>
        <w:t>für attraktive Aufenthaltsbereiche im Freien.</w:t>
      </w:r>
    </w:p>
    <w:p w14:paraId="392FE44E" w14:textId="77777777" w:rsidR="001F1264" w:rsidRDefault="001F1264" w:rsidP="005E1C49">
      <w:pPr>
        <w:spacing w:after="120" w:line="360" w:lineRule="auto"/>
        <w:rPr>
          <w:rFonts w:ascii="Arial" w:hAnsi="Arial" w:cs="Arial"/>
          <w:b/>
          <w:bCs/>
          <w:color w:val="000000" w:themeColor="text1"/>
          <w:lang w:val="de-DE"/>
        </w:rPr>
      </w:pPr>
    </w:p>
    <w:p w14:paraId="6EE24C74" w14:textId="0AA36394" w:rsidR="005E1C49" w:rsidRPr="005E1C49" w:rsidRDefault="005E1C49" w:rsidP="005E1C49">
      <w:pPr>
        <w:spacing w:after="120" w:line="360" w:lineRule="auto"/>
        <w:rPr>
          <w:rFonts w:ascii="Arial" w:hAnsi="Arial" w:cs="Arial"/>
          <w:b/>
          <w:bCs/>
          <w:color w:val="000000" w:themeColor="text1"/>
          <w:lang w:val="de-DE"/>
        </w:rPr>
      </w:pPr>
      <w:r w:rsidRPr="005E1C49">
        <w:rPr>
          <w:rFonts w:ascii="Arial" w:hAnsi="Arial" w:cs="Arial"/>
          <w:b/>
          <w:bCs/>
          <w:color w:val="000000" w:themeColor="text1"/>
          <w:lang w:val="de-DE"/>
        </w:rPr>
        <w:lastRenderedPageBreak/>
        <w:t>Tageslicht als zentrales Element</w:t>
      </w:r>
    </w:p>
    <w:p w14:paraId="38E0F34B" w14:textId="2CAD0620" w:rsidR="000864C8" w:rsidRDefault="00C624BE" w:rsidP="005E1C49">
      <w:pPr>
        <w:spacing w:after="120" w:line="360" w:lineRule="auto"/>
        <w:rPr>
          <w:rFonts w:ascii="Arial" w:eastAsia="Times New Roman" w:hAnsi="Arial" w:cs="Arial"/>
          <w:lang w:val="de-DE" w:eastAsia="da-DK"/>
        </w:rPr>
      </w:pPr>
      <w:r>
        <w:rPr>
          <w:rFonts w:ascii="Arial" w:hAnsi="Arial" w:cs="Arial"/>
          <w:color w:val="000000" w:themeColor="text1"/>
          <w:lang w:val="de-DE"/>
        </w:rPr>
        <w:t xml:space="preserve">Wichtig war, eine </w:t>
      </w:r>
      <w:r w:rsidRPr="005E1C49">
        <w:rPr>
          <w:rFonts w:ascii="Arial" w:hAnsi="Arial" w:cs="Arial"/>
          <w:color w:val="000000" w:themeColor="text1"/>
          <w:lang w:val="de-DE"/>
        </w:rPr>
        <w:t xml:space="preserve">gleichmäßige Tageslichtversorgung </w:t>
      </w:r>
      <w:r>
        <w:rPr>
          <w:rFonts w:ascii="Arial" w:hAnsi="Arial" w:cs="Arial"/>
          <w:color w:val="000000" w:themeColor="text1"/>
          <w:lang w:val="de-DE"/>
        </w:rPr>
        <w:t xml:space="preserve">sicherzustellen, um </w:t>
      </w:r>
      <w:r w:rsidRPr="005E1C49">
        <w:rPr>
          <w:rFonts w:ascii="Arial" w:hAnsi="Arial" w:cs="Arial"/>
          <w:color w:val="000000" w:themeColor="text1"/>
          <w:lang w:val="de-DE"/>
        </w:rPr>
        <w:t xml:space="preserve">das Wohlbefinden der </w:t>
      </w:r>
      <w:r w:rsidR="008B06E0" w:rsidRPr="008B06E0">
        <w:rPr>
          <w:rFonts w:ascii="Arial" w:hAnsi="Arial" w:cs="Arial"/>
          <w:color w:val="000000" w:themeColor="text1"/>
          <w:lang w:val="de-DE"/>
        </w:rPr>
        <w:t>Schülerinnen,</w:t>
      </w:r>
      <w:r w:rsidR="008B06E0">
        <w:rPr>
          <w:rFonts w:ascii="Arial" w:hAnsi="Arial" w:cs="Arial"/>
          <w:color w:val="000000" w:themeColor="text1"/>
          <w:lang w:val="de-DE"/>
        </w:rPr>
        <w:t xml:space="preserve"> Schüler </w:t>
      </w:r>
      <w:r w:rsidRPr="005E1C49">
        <w:rPr>
          <w:rFonts w:ascii="Arial" w:hAnsi="Arial" w:cs="Arial"/>
          <w:color w:val="000000" w:themeColor="text1"/>
          <w:lang w:val="de-DE"/>
        </w:rPr>
        <w:t>und Lehrkräfte</w:t>
      </w:r>
      <w:r>
        <w:rPr>
          <w:rFonts w:ascii="Arial" w:hAnsi="Arial" w:cs="Arial"/>
          <w:color w:val="000000" w:themeColor="text1"/>
          <w:lang w:val="de-DE"/>
        </w:rPr>
        <w:t xml:space="preserve"> zu fördern</w:t>
      </w:r>
      <w:r w:rsidRPr="005E1C49">
        <w:rPr>
          <w:rFonts w:ascii="Arial" w:hAnsi="Arial" w:cs="Arial"/>
          <w:color w:val="000000" w:themeColor="text1"/>
          <w:lang w:val="de-DE"/>
        </w:rPr>
        <w:t xml:space="preserve">, den Energieverbrauch </w:t>
      </w:r>
      <w:r>
        <w:rPr>
          <w:rFonts w:ascii="Arial" w:hAnsi="Arial" w:cs="Arial"/>
          <w:color w:val="000000" w:themeColor="text1"/>
          <w:lang w:val="de-DE"/>
        </w:rPr>
        <w:t xml:space="preserve">zu reduzieren </w:t>
      </w:r>
      <w:r w:rsidRPr="005E1C49">
        <w:rPr>
          <w:rFonts w:ascii="Arial" w:hAnsi="Arial" w:cs="Arial"/>
          <w:color w:val="000000" w:themeColor="text1"/>
          <w:lang w:val="de-DE"/>
        </w:rPr>
        <w:t>und ein gesundes Raumklima</w:t>
      </w:r>
      <w:r w:rsidRPr="00C624BE">
        <w:rPr>
          <w:rFonts w:ascii="Arial" w:hAnsi="Arial" w:cs="Arial"/>
          <w:color w:val="000000" w:themeColor="text1"/>
          <w:lang w:val="de-DE"/>
        </w:rPr>
        <w:t xml:space="preserve"> </w:t>
      </w:r>
      <w:r>
        <w:rPr>
          <w:rFonts w:ascii="Arial" w:hAnsi="Arial" w:cs="Arial"/>
          <w:color w:val="000000" w:themeColor="text1"/>
          <w:lang w:val="de-DE"/>
        </w:rPr>
        <w:t>zu unterstützen</w:t>
      </w:r>
      <w:r w:rsidRPr="005E1C49">
        <w:rPr>
          <w:rFonts w:ascii="Arial" w:hAnsi="Arial" w:cs="Arial"/>
          <w:color w:val="000000" w:themeColor="text1"/>
          <w:lang w:val="de-DE"/>
        </w:rPr>
        <w:t>.</w:t>
      </w:r>
      <w:r w:rsidRPr="001F1264">
        <w:rPr>
          <w:rFonts w:ascii="Arial" w:eastAsia="Times New Roman" w:hAnsi="Arial" w:cs="Arial"/>
          <w:lang w:val="de-DE" w:eastAsia="da-DK"/>
        </w:rPr>
        <w:t xml:space="preserve"> </w:t>
      </w:r>
      <w:r w:rsidR="007530C4">
        <w:rPr>
          <w:rFonts w:ascii="Arial" w:eastAsia="Times New Roman" w:hAnsi="Arial" w:cs="Arial"/>
          <w:lang w:val="de-DE" w:eastAsia="da-DK"/>
        </w:rPr>
        <w:t>Neben zahlreichen Öffnungen in der Fassade sollte deshalb auch das Dach für die Belichtung des Gebäudes genutzt werden. Die Entscheidung fiel auf g</w:t>
      </w:r>
      <w:r w:rsidR="00EC3A0B">
        <w:rPr>
          <w:rFonts w:ascii="Arial" w:hAnsi="Arial" w:cs="Arial"/>
          <w:color w:val="000000" w:themeColor="text1"/>
          <w:lang w:val="de-DE"/>
        </w:rPr>
        <w:t>roßzügige</w:t>
      </w:r>
      <w:r w:rsidR="005E1C49" w:rsidRPr="005E1C49">
        <w:rPr>
          <w:rFonts w:ascii="Arial" w:hAnsi="Arial" w:cs="Arial"/>
          <w:color w:val="000000" w:themeColor="text1"/>
          <w:lang w:val="de-DE"/>
        </w:rPr>
        <w:t xml:space="preserve"> Lichtbänder mit V</w:t>
      </w:r>
      <w:r w:rsidR="00896F2A">
        <w:rPr>
          <w:rFonts w:ascii="Arial" w:hAnsi="Arial" w:cs="Arial"/>
          <w:color w:val="000000" w:themeColor="text1"/>
          <w:lang w:val="de-DE"/>
        </w:rPr>
        <w:t>elux</w:t>
      </w:r>
      <w:r w:rsidR="005E1C49" w:rsidRPr="005E1C49">
        <w:rPr>
          <w:rFonts w:ascii="Arial" w:hAnsi="Arial" w:cs="Arial"/>
          <w:color w:val="000000" w:themeColor="text1"/>
          <w:lang w:val="de-DE"/>
        </w:rPr>
        <w:t xml:space="preserve"> Modular Skylights</w:t>
      </w:r>
      <w:r w:rsidR="007530C4">
        <w:rPr>
          <w:rFonts w:ascii="Arial" w:hAnsi="Arial" w:cs="Arial"/>
          <w:color w:val="000000" w:themeColor="text1"/>
          <w:lang w:val="de-DE"/>
        </w:rPr>
        <w:t>, die heute</w:t>
      </w:r>
      <w:r w:rsidR="005E1C49" w:rsidRPr="005E1C49">
        <w:rPr>
          <w:rFonts w:ascii="Arial" w:hAnsi="Arial" w:cs="Arial"/>
          <w:color w:val="000000" w:themeColor="text1"/>
          <w:lang w:val="de-DE"/>
        </w:rPr>
        <w:t xml:space="preserve"> für eine gleichmäßige, blendfreie Belichtung in den zentralen Bereichen der Schule </w:t>
      </w:r>
      <w:r w:rsidR="007530C4" w:rsidRPr="005E1C49">
        <w:rPr>
          <w:rFonts w:ascii="Arial" w:hAnsi="Arial" w:cs="Arial"/>
          <w:color w:val="000000" w:themeColor="text1"/>
          <w:lang w:val="de-DE"/>
        </w:rPr>
        <w:t xml:space="preserve">sorgen </w:t>
      </w:r>
      <w:r w:rsidR="005E1C49" w:rsidRPr="005E1C49">
        <w:rPr>
          <w:rFonts w:ascii="Arial" w:hAnsi="Arial" w:cs="Arial"/>
          <w:color w:val="000000" w:themeColor="text1"/>
          <w:lang w:val="de-DE"/>
        </w:rPr>
        <w:t xml:space="preserve">– vom Foyer über Erschließungszonen bis hin zu Aufenthalts- und Versammlungsräumen. </w:t>
      </w:r>
      <w:r w:rsidR="001F1264" w:rsidRPr="008C6F29">
        <w:rPr>
          <w:rFonts w:ascii="Arial" w:eastAsia="Times New Roman" w:hAnsi="Arial" w:cs="Arial"/>
          <w:lang w:val="de-DE" w:eastAsia="da-DK"/>
        </w:rPr>
        <w:t xml:space="preserve">Die </w:t>
      </w:r>
      <w:r w:rsidR="001F1264">
        <w:rPr>
          <w:rFonts w:ascii="Arial" w:eastAsia="Times New Roman" w:hAnsi="Arial" w:cs="Arial"/>
          <w:lang w:val="de-DE" w:eastAsia="da-DK"/>
        </w:rPr>
        <w:t xml:space="preserve">43 </w:t>
      </w:r>
      <w:r w:rsidR="001F1264" w:rsidRPr="008C6F29">
        <w:rPr>
          <w:rFonts w:ascii="Arial" w:eastAsia="Times New Roman" w:hAnsi="Arial" w:cs="Arial"/>
          <w:lang w:val="de-DE" w:eastAsia="da-DK"/>
        </w:rPr>
        <w:t>verbauten Module</w:t>
      </w:r>
      <w:r w:rsidR="00EC3A0B">
        <w:rPr>
          <w:rFonts w:ascii="Arial" w:eastAsia="Times New Roman" w:hAnsi="Arial" w:cs="Arial"/>
          <w:lang w:val="de-DE" w:eastAsia="da-DK"/>
        </w:rPr>
        <w:t xml:space="preserve">, </w:t>
      </w:r>
      <w:r w:rsidR="001F1264" w:rsidRPr="008C6F29">
        <w:rPr>
          <w:rFonts w:ascii="Arial" w:eastAsia="Times New Roman" w:hAnsi="Arial" w:cs="Arial"/>
          <w:lang w:val="de-DE" w:eastAsia="da-DK"/>
        </w:rPr>
        <w:t xml:space="preserve">21 </w:t>
      </w:r>
      <w:r w:rsidR="001F1264">
        <w:rPr>
          <w:rFonts w:ascii="Arial" w:eastAsia="Times New Roman" w:hAnsi="Arial" w:cs="Arial"/>
          <w:lang w:val="de-DE" w:eastAsia="da-DK"/>
        </w:rPr>
        <w:t>f</w:t>
      </w:r>
      <w:r w:rsidR="00EC3A0B">
        <w:rPr>
          <w:rFonts w:ascii="Arial" w:eastAsia="Times New Roman" w:hAnsi="Arial" w:cs="Arial"/>
          <w:lang w:val="de-DE" w:eastAsia="da-DK"/>
        </w:rPr>
        <w:t>est verglaste</w:t>
      </w:r>
      <w:r w:rsidR="001F1264">
        <w:rPr>
          <w:rFonts w:ascii="Arial" w:eastAsia="Times New Roman" w:hAnsi="Arial" w:cs="Arial"/>
          <w:lang w:val="de-DE" w:eastAsia="da-DK"/>
        </w:rPr>
        <w:t xml:space="preserve"> und</w:t>
      </w:r>
      <w:r w:rsidR="001F1264" w:rsidRPr="008C6F29">
        <w:rPr>
          <w:rFonts w:ascii="Arial" w:eastAsia="Times New Roman" w:hAnsi="Arial" w:cs="Arial"/>
          <w:lang w:val="de-DE" w:eastAsia="da-DK"/>
        </w:rPr>
        <w:t xml:space="preserve"> 22 </w:t>
      </w:r>
      <w:r w:rsidR="00EC3A0B">
        <w:rPr>
          <w:rFonts w:ascii="Arial" w:eastAsia="Times New Roman" w:hAnsi="Arial" w:cs="Arial"/>
          <w:lang w:val="de-DE" w:eastAsia="da-DK"/>
        </w:rPr>
        <w:t xml:space="preserve">zu öffnende </w:t>
      </w:r>
      <w:r w:rsidR="001F1264" w:rsidRPr="008C6F29">
        <w:rPr>
          <w:rFonts w:ascii="Arial" w:eastAsia="Times New Roman" w:hAnsi="Arial" w:cs="Arial"/>
          <w:lang w:val="de-DE" w:eastAsia="da-DK"/>
        </w:rPr>
        <w:t>NRWG-</w:t>
      </w:r>
      <w:r w:rsidR="001F1264">
        <w:rPr>
          <w:rFonts w:ascii="Arial" w:eastAsia="Times New Roman" w:hAnsi="Arial" w:cs="Arial"/>
          <w:lang w:val="de-DE" w:eastAsia="da-DK"/>
        </w:rPr>
        <w:t>Module</w:t>
      </w:r>
      <w:r w:rsidR="00EC3A0B">
        <w:rPr>
          <w:rFonts w:ascii="Arial" w:eastAsia="Times New Roman" w:hAnsi="Arial" w:cs="Arial"/>
          <w:lang w:val="de-DE" w:eastAsia="da-DK"/>
        </w:rPr>
        <w:t>,</w:t>
      </w:r>
      <w:r w:rsidR="001F1264" w:rsidRPr="008C6F29">
        <w:rPr>
          <w:rFonts w:ascii="Arial" w:eastAsia="Times New Roman" w:hAnsi="Arial" w:cs="Arial"/>
          <w:lang w:val="de-DE" w:eastAsia="da-DK"/>
        </w:rPr>
        <w:t xml:space="preserve"> bringen natürliches Licht bis tief ins Gebäudeinnere und </w:t>
      </w:r>
      <w:r w:rsidR="006972D0">
        <w:rPr>
          <w:rFonts w:ascii="Arial" w:eastAsia="Times New Roman" w:hAnsi="Arial" w:cs="Arial"/>
          <w:lang w:val="de-DE" w:eastAsia="da-DK"/>
        </w:rPr>
        <w:t>erfüllen zudem die Anforderungen an</w:t>
      </w:r>
      <w:r w:rsidR="001F1264" w:rsidRPr="008C6F29">
        <w:rPr>
          <w:rFonts w:ascii="Arial" w:eastAsia="Times New Roman" w:hAnsi="Arial" w:cs="Arial"/>
          <w:lang w:val="de-DE" w:eastAsia="da-DK"/>
        </w:rPr>
        <w:t xml:space="preserve"> Rauch- und Wärmeabzug (RWA). </w:t>
      </w:r>
      <w:r w:rsidR="000663F9">
        <w:rPr>
          <w:rFonts w:ascii="Arial" w:eastAsia="Times New Roman" w:hAnsi="Arial" w:cs="Arial"/>
          <w:lang w:val="de-DE" w:eastAsia="da-DK"/>
        </w:rPr>
        <w:t>Sie</w:t>
      </w:r>
      <w:r w:rsidR="001F1264" w:rsidRPr="008C6F29">
        <w:rPr>
          <w:rFonts w:ascii="Arial" w:eastAsia="Times New Roman" w:hAnsi="Arial" w:cs="Arial"/>
          <w:lang w:val="de-DE" w:eastAsia="da-DK"/>
        </w:rPr>
        <w:t xml:space="preserve"> verfügen über eine hochwertige 3-Scheiben-Isolierverglasung mit leichtem Sonnenschutz (g-Wert: 24 %)</w:t>
      </w:r>
      <w:r w:rsidR="00136F4A">
        <w:rPr>
          <w:rFonts w:ascii="Arial" w:eastAsia="Times New Roman" w:hAnsi="Arial" w:cs="Arial"/>
          <w:lang w:val="de-DE" w:eastAsia="da-DK"/>
        </w:rPr>
        <w:t>.</w:t>
      </w:r>
      <w:r w:rsidR="001F1264" w:rsidRPr="008C6F29">
        <w:rPr>
          <w:rFonts w:ascii="Arial" w:eastAsia="Times New Roman" w:hAnsi="Arial" w:cs="Arial"/>
          <w:lang w:val="de-DE" w:eastAsia="da-DK"/>
        </w:rPr>
        <w:t xml:space="preserve"> Die Ansteuerung der RWA erfolgt</w:t>
      </w:r>
      <w:r w:rsidR="001F1264">
        <w:rPr>
          <w:rFonts w:ascii="Arial" w:eastAsia="Times New Roman" w:hAnsi="Arial" w:cs="Arial"/>
          <w:lang w:val="de-DE" w:eastAsia="da-DK"/>
        </w:rPr>
        <w:t xml:space="preserve"> dabei</w:t>
      </w:r>
      <w:r w:rsidR="001F1264" w:rsidRPr="008C6F29">
        <w:rPr>
          <w:rFonts w:ascii="Arial" w:eastAsia="Times New Roman" w:hAnsi="Arial" w:cs="Arial"/>
          <w:lang w:val="de-DE" w:eastAsia="da-DK"/>
        </w:rPr>
        <w:t xml:space="preserve"> über ein offenes bauseitiges System.</w:t>
      </w:r>
    </w:p>
    <w:p w14:paraId="77DFC0C8" w14:textId="65760B3F" w:rsidR="000663F9" w:rsidRPr="005E1C49" w:rsidRDefault="000663F9" w:rsidP="005E1C49">
      <w:pPr>
        <w:spacing w:after="120" w:line="360" w:lineRule="auto"/>
        <w:rPr>
          <w:rFonts w:ascii="Arial" w:hAnsi="Arial" w:cs="Arial"/>
          <w:color w:val="000000" w:themeColor="text1"/>
          <w:lang w:val="de-DE"/>
        </w:rPr>
      </w:pPr>
      <w:r>
        <w:rPr>
          <w:rFonts w:ascii="Arial" w:hAnsi="Arial" w:cs="Arial"/>
          <w:color w:val="000000" w:themeColor="text1"/>
          <w:lang w:val="de-DE"/>
        </w:rPr>
        <w:t xml:space="preserve">Modular Skylights bieten den Vorteil, dass sie </w:t>
      </w:r>
      <w:r w:rsidRPr="000663F9">
        <w:rPr>
          <w:rFonts w:ascii="Arial" w:hAnsi="Arial" w:cs="Arial"/>
          <w:color w:val="000000" w:themeColor="text1"/>
          <w:lang w:val="de-DE"/>
        </w:rPr>
        <w:t>einbaufertig angeliefert und vor Ort mit Hilfe des innovativen Montagesystems ohne Anpassung oder Bearbeitung schnell und unkompliziert montiert werden</w:t>
      </w:r>
      <w:r w:rsidR="007D135E" w:rsidRPr="007D135E">
        <w:rPr>
          <w:rFonts w:ascii="Arial" w:hAnsi="Arial" w:cs="Arial"/>
          <w:color w:val="000000" w:themeColor="text1"/>
          <w:lang w:val="de-DE"/>
        </w:rPr>
        <w:t xml:space="preserve"> </w:t>
      </w:r>
      <w:r w:rsidR="007D135E" w:rsidRPr="000663F9">
        <w:rPr>
          <w:rFonts w:ascii="Arial" w:hAnsi="Arial" w:cs="Arial"/>
          <w:color w:val="000000" w:themeColor="text1"/>
          <w:lang w:val="de-DE"/>
        </w:rPr>
        <w:t>können</w:t>
      </w:r>
      <w:r w:rsidRPr="000663F9">
        <w:rPr>
          <w:rFonts w:ascii="Arial" w:hAnsi="Arial" w:cs="Arial"/>
          <w:color w:val="000000" w:themeColor="text1"/>
          <w:lang w:val="de-DE"/>
        </w:rPr>
        <w:t xml:space="preserve">. </w:t>
      </w:r>
      <w:r w:rsidR="007D135E">
        <w:rPr>
          <w:rFonts w:ascii="Arial" w:hAnsi="Arial" w:cs="Arial"/>
          <w:color w:val="000000" w:themeColor="text1"/>
          <w:lang w:val="de-DE"/>
        </w:rPr>
        <w:t>D</w:t>
      </w:r>
      <w:r w:rsidR="007D135E" w:rsidRPr="000663F9">
        <w:rPr>
          <w:rFonts w:ascii="Arial" w:hAnsi="Arial" w:cs="Arial"/>
          <w:color w:val="000000" w:themeColor="text1"/>
          <w:lang w:val="de-DE"/>
        </w:rPr>
        <w:t xml:space="preserve">ie Vorfertigung im Werk </w:t>
      </w:r>
      <w:r w:rsidR="007D135E">
        <w:rPr>
          <w:rFonts w:ascii="Arial" w:hAnsi="Arial" w:cs="Arial"/>
          <w:color w:val="000000" w:themeColor="text1"/>
          <w:lang w:val="de-DE"/>
        </w:rPr>
        <w:t>reduziert nicht nur die Einbauzeit, sondern</w:t>
      </w:r>
      <w:r w:rsidRPr="000663F9">
        <w:rPr>
          <w:rFonts w:ascii="Arial" w:hAnsi="Arial" w:cs="Arial"/>
          <w:color w:val="000000" w:themeColor="text1"/>
          <w:lang w:val="de-DE"/>
        </w:rPr>
        <w:t xml:space="preserve"> gewährleistet </w:t>
      </w:r>
      <w:r w:rsidR="002B1B65">
        <w:rPr>
          <w:rFonts w:ascii="Arial" w:hAnsi="Arial" w:cs="Arial"/>
          <w:color w:val="000000" w:themeColor="text1"/>
          <w:lang w:val="de-DE"/>
        </w:rPr>
        <w:t xml:space="preserve">auch </w:t>
      </w:r>
      <w:r w:rsidRPr="000663F9">
        <w:rPr>
          <w:rFonts w:ascii="Arial" w:hAnsi="Arial" w:cs="Arial"/>
          <w:color w:val="000000" w:themeColor="text1"/>
          <w:lang w:val="de-DE"/>
        </w:rPr>
        <w:t>eine ausgesprochen hohe Präzision und Produktqualität.</w:t>
      </w:r>
    </w:p>
    <w:p w14:paraId="587138F8" w14:textId="77777777" w:rsidR="001F1264" w:rsidRDefault="001F1264" w:rsidP="00D858EC">
      <w:pPr>
        <w:spacing w:after="0" w:line="240" w:lineRule="auto"/>
        <w:rPr>
          <w:rFonts w:ascii="Arial" w:hAnsi="Arial" w:cs="Arial"/>
          <w:b/>
          <w:bCs/>
          <w:color w:val="000000" w:themeColor="text1"/>
          <w:lang w:val="de-DE"/>
        </w:rPr>
      </w:pPr>
    </w:p>
    <w:p w14:paraId="0D93417A" w14:textId="7E30B99A" w:rsidR="00B86BB9" w:rsidRPr="00B86BB9" w:rsidRDefault="00B86BB9" w:rsidP="00B86BB9">
      <w:pPr>
        <w:spacing w:after="120" w:line="360" w:lineRule="auto"/>
        <w:rPr>
          <w:rFonts w:ascii="Arial" w:hAnsi="Arial" w:cs="Arial"/>
          <w:b/>
          <w:bCs/>
          <w:color w:val="000000" w:themeColor="text1"/>
          <w:lang w:val="de-DE"/>
        </w:rPr>
      </w:pPr>
      <w:r w:rsidRPr="00B86BB9">
        <w:rPr>
          <w:rFonts w:ascii="Arial" w:hAnsi="Arial" w:cs="Arial"/>
          <w:b/>
          <w:bCs/>
          <w:color w:val="000000" w:themeColor="text1"/>
          <w:lang w:val="de-DE"/>
        </w:rPr>
        <w:t>Wärme</w:t>
      </w:r>
      <w:r w:rsidR="000472F7">
        <w:rPr>
          <w:rFonts w:ascii="Arial" w:hAnsi="Arial" w:cs="Arial"/>
          <w:b/>
          <w:bCs/>
          <w:color w:val="000000" w:themeColor="text1"/>
          <w:lang w:val="de-DE"/>
        </w:rPr>
        <w:t>versorgung</w:t>
      </w:r>
      <w:r w:rsidRPr="00B86BB9">
        <w:rPr>
          <w:rFonts w:ascii="Arial" w:hAnsi="Arial" w:cs="Arial"/>
          <w:b/>
          <w:bCs/>
          <w:color w:val="000000" w:themeColor="text1"/>
          <w:lang w:val="de-DE"/>
        </w:rPr>
        <w:t xml:space="preserve"> aus </w:t>
      </w:r>
      <w:r w:rsidR="000472F7">
        <w:rPr>
          <w:rFonts w:ascii="Arial" w:hAnsi="Arial" w:cs="Arial"/>
          <w:b/>
          <w:bCs/>
          <w:color w:val="000000" w:themeColor="text1"/>
          <w:lang w:val="de-DE"/>
        </w:rPr>
        <w:t xml:space="preserve">gereinigtem </w:t>
      </w:r>
      <w:r w:rsidRPr="00B86BB9">
        <w:rPr>
          <w:rFonts w:ascii="Arial" w:hAnsi="Arial" w:cs="Arial"/>
          <w:b/>
          <w:bCs/>
          <w:color w:val="000000" w:themeColor="text1"/>
          <w:lang w:val="de-DE"/>
        </w:rPr>
        <w:t>Abwasser</w:t>
      </w:r>
    </w:p>
    <w:p w14:paraId="7A234CFA" w14:textId="784DFFDC" w:rsidR="002B1B65" w:rsidRDefault="00B86BB9" w:rsidP="00B86BB9">
      <w:pPr>
        <w:spacing w:after="120" w:line="360" w:lineRule="auto"/>
        <w:rPr>
          <w:rFonts w:ascii="Arial" w:hAnsi="Arial" w:cs="Arial"/>
          <w:color w:val="000000" w:themeColor="text1"/>
          <w:lang w:val="de-DE"/>
        </w:rPr>
      </w:pPr>
      <w:r w:rsidRPr="00B86BB9">
        <w:rPr>
          <w:rFonts w:ascii="Arial" w:hAnsi="Arial" w:cs="Arial"/>
          <w:color w:val="000000" w:themeColor="text1"/>
          <w:lang w:val="de-DE"/>
        </w:rPr>
        <w:t xml:space="preserve">Neben dem </w:t>
      </w:r>
      <w:r w:rsidR="00C02EE5">
        <w:rPr>
          <w:rFonts w:ascii="Arial" w:hAnsi="Arial" w:cs="Arial"/>
          <w:color w:val="000000" w:themeColor="text1"/>
          <w:lang w:val="de-DE"/>
        </w:rPr>
        <w:t xml:space="preserve">vielfältigen Einsatz von </w:t>
      </w:r>
      <w:r w:rsidRPr="00B86BB9">
        <w:rPr>
          <w:rFonts w:ascii="Arial" w:hAnsi="Arial" w:cs="Arial"/>
          <w:color w:val="000000" w:themeColor="text1"/>
          <w:lang w:val="de-DE"/>
        </w:rPr>
        <w:t xml:space="preserve">Tageslicht spielt ein </w:t>
      </w:r>
      <w:r w:rsidR="00C02EE5">
        <w:rPr>
          <w:rFonts w:ascii="Arial" w:hAnsi="Arial" w:cs="Arial"/>
          <w:color w:val="000000" w:themeColor="text1"/>
          <w:lang w:val="de-DE"/>
        </w:rPr>
        <w:t xml:space="preserve">weiterer Aspekt eine </w:t>
      </w:r>
      <w:r w:rsidRPr="00B86BB9">
        <w:rPr>
          <w:rFonts w:ascii="Arial" w:hAnsi="Arial" w:cs="Arial"/>
          <w:color w:val="000000" w:themeColor="text1"/>
          <w:lang w:val="de-DE"/>
        </w:rPr>
        <w:t xml:space="preserve">zentrale Rolle </w:t>
      </w:r>
      <w:r w:rsidR="00C02EE5">
        <w:rPr>
          <w:rFonts w:ascii="Arial" w:hAnsi="Arial" w:cs="Arial"/>
          <w:color w:val="000000" w:themeColor="text1"/>
          <w:lang w:val="de-DE"/>
        </w:rPr>
        <w:t>für die Nachhaltigkeit des P</w:t>
      </w:r>
      <w:r w:rsidRPr="00B86BB9">
        <w:rPr>
          <w:rFonts w:ascii="Arial" w:hAnsi="Arial" w:cs="Arial"/>
          <w:color w:val="000000" w:themeColor="text1"/>
          <w:lang w:val="de-DE"/>
        </w:rPr>
        <w:t>rojekt</w:t>
      </w:r>
      <w:r w:rsidR="00C02EE5">
        <w:rPr>
          <w:rFonts w:ascii="Arial" w:hAnsi="Arial" w:cs="Arial"/>
          <w:color w:val="000000" w:themeColor="text1"/>
          <w:lang w:val="de-DE"/>
        </w:rPr>
        <w:t>s</w:t>
      </w:r>
      <w:r w:rsidRPr="00B86BB9">
        <w:rPr>
          <w:rFonts w:ascii="Arial" w:hAnsi="Arial" w:cs="Arial"/>
          <w:color w:val="000000" w:themeColor="text1"/>
          <w:lang w:val="de-DE"/>
        </w:rPr>
        <w:t xml:space="preserve">: Beheizt wird das Schulgebäude über ein Nahwärmenetz, das die Abwärme </w:t>
      </w:r>
      <w:r w:rsidR="00E9198C" w:rsidRPr="00E9198C">
        <w:rPr>
          <w:rFonts w:ascii="Arial" w:hAnsi="Arial" w:cs="Arial"/>
          <w:color w:val="000000" w:themeColor="text1"/>
          <w:lang w:val="de-DE"/>
        </w:rPr>
        <w:t xml:space="preserve">des gereinigten Abwassers aus dem </w:t>
      </w:r>
      <w:r w:rsidR="00E9198C" w:rsidRPr="00B86BB9">
        <w:rPr>
          <w:rFonts w:ascii="Arial" w:hAnsi="Arial" w:cs="Arial"/>
          <w:color w:val="000000" w:themeColor="text1"/>
          <w:lang w:val="de-DE"/>
        </w:rPr>
        <w:t xml:space="preserve">nahegelegenen </w:t>
      </w:r>
      <w:r w:rsidR="00E9198C" w:rsidRPr="00E9198C">
        <w:rPr>
          <w:rFonts w:ascii="Arial" w:hAnsi="Arial" w:cs="Arial"/>
          <w:color w:val="000000" w:themeColor="text1"/>
          <w:lang w:val="de-DE"/>
        </w:rPr>
        <w:t>Klärwerk Stahnsdorf zur fossilfreien Wärmeversorgung</w:t>
      </w:r>
      <w:r w:rsidR="00E9198C">
        <w:rPr>
          <w:rFonts w:ascii="Arial" w:hAnsi="Arial" w:cs="Arial"/>
          <w:color w:val="000000" w:themeColor="text1"/>
          <w:lang w:val="de-DE"/>
        </w:rPr>
        <w:t xml:space="preserve"> nutzt</w:t>
      </w:r>
      <w:r w:rsidR="00E9198C" w:rsidRPr="00E9198C">
        <w:rPr>
          <w:rFonts w:ascii="Arial" w:hAnsi="Arial" w:cs="Arial"/>
          <w:color w:val="000000" w:themeColor="text1"/>
          <w:lang w:val="de-DE"/>
        </w:rPr>
        <w:t xml:space="preserve">. </w:t>
      </w:r>
      <w:r w:rsidR="00E9198C">
        <w:rPr>
          <w:rFonts w:ascii="Arial" w:hAnsi="Arial" w:cs="Arial"/>
          <w:color w:val="000000" w:themeColor="text1"/>
          <w:lang w:val="de-DE"/>
        </w:rPr>
        <w:t>D</w:t>
      </w:r>
      <w:r w:rsidR="00E9198C" w:rsidRPr="00E9198C">
        <w:rPr>
          <w:rFonts w:ascii="Arial" w:hAnsi="Arial" w:cs="Arial"/>
          <w:color w:val="000000" w:themeColor="text1"/>
          <w:lang w:val="de-DE"/>
        </w:rPr>
        <w:t xml:space="preserve">urch </w:t>
      </w:r>
      <w:r w:rsidR="00E9198C">
        <w:rPr>
          <w:rFonts w:ascii="Arial" w:hAnsi="Arial" w:cs="Arial"/>
          <w:color w:val="000000" w:themeColor="text1"/>
          <w:lang w:val="de-DE"/>
        </w:rPr>
        <w:t xml:space="preserve">die vorgelagerten </w:t>
      </w:r>
      <w:r w:rsidR="00E9198C" w:rsidRPr="00E9198C">
        <w:rPr>
          <w:rFonts w:ascii="Arial" w:hAnsi="Arial" w:cs="Arial"/>
          <w:color w:val="000000" w:themeColor="text1"/>
          <w:lang w:val="de-DE"/>
        </w:rPr>
        <w:t>biologische</w:t>
      </w:r>
      <w:r w:rsidR="00F94856">
        <w:rPr>
          <w:rFonts w:ascii="Arial" w:hAnsi="Arial" w:cs="Arial"/>
          <w:color w:val="000000" w:themeColor="text1"/>
          <w:lang w:val="de-DE"/>
        </w:rPr>
        <w:t>n</w:t>
      </w:r>
      <w:r w:rsidR="00E9198C" w:rsidRPr="00E9198C">
        <w:rPr>
          <w:rFonts w:ascii="Arial" w:hAnsi="Arial" w:cs="Arial"/>
          <w:color w:val="000000" w:themeColor="text1"/>
          <w:lang w:val="de-DE"/>
        </w:rPr>
        <w:t xml:space="preserve"> Prozesse </w:t>
      </w:r>
      <w:r w:rsidR="00E9198C">
        <w:rPr>
          <w:rFonts w:ascii="Arial" w:hAnsi="Arial" w:cs="Arial"/>
          <w:color w:val="000000" w:themeColor="text1"/>
          <w:lang w:val="de-DE"/>
        </w:rPr>
        <w:t>hat das Wasser durchschnittlich eine Temperatur von</w:t>
      </w:r>
      <w:r w:rsidR="00E9198C" w:rsidRPr="00E9198C">
        <w:rPr>
          <w:rFonts w:ascii="Arial" w:hAnsi="Arial" w:cs="Arial"/>
          <w:color w:val="000000" w:themeColor="text1"/>
          <w:lang w:val="de-DE"/>
        </w:rPr>
        <w:t xml:space="preserve"> ca. 17 °C</w:t>
      </w:r>
      <w:r w:rsidR="003E66AC">
        <w:rPr>
          <w:rFonts w:ascii="Arial" w:hAnsi="Arial" w:cs="Arial"/>
          <w:color w:val="000000" w:themeColor="text1"/>
          <w:lang w:val="de-DE"/>
        </w:rPr>
        <w:t xml:space="preserve"> –</w:t>
      </w:r>
      <w:r w:rsidR="00E9198C">
        <w:rPr>
          <w:rFonts w:ascii="Arial" w:hAnsi="Arial" w:cs="Arial"/>
          <w:color w:val="000000" w:themeColor="text1"/>
          <w:lang w:val="de-DE"/>
        </w:rPr>
        <w:t xml:space="preserve"> selbst </w:t>
      </w:r>
      <w:r w:rsidR="00E9198C" w:rsidRPr="00E9198C">
        <w:rPr>
          <w:rFonts w:ascii="Arial" w:hAnsi="Arial" w:cs="Arial"/>
          <w:color w:val="000000" w:themeColor="text1"/>
          <w:lang w:val="de-DE"/>
        </w:rPr>
        <w:t xml:space="preserve">im Winter mind. 12 °C </w:t>
      </w:r>
      <w:r w:rsidR="003E66AC">
        <w:rPr>
          <w:rFonts w:ascii="Arial" w:hAnsi="Arial" w:cs="Arial"/>
          <w:color w:val="000000" w:themeColor="text1"/>
          <w:lang w:val="de-DE"/>
        </w:rPr>
        <w:t xml:space="preserve">– </w:t>
      </w:r>
      <w:r w:rsidR="00E9198C" w:rsidRPr="00E9198C">
        <w:rPr>
          <w:rFonts w:ascii="Arial" w:hAnsi="Arial" w:cs="Arial"/>
          <w:color w:val="000000" w:themeColor="text1"/>
          <w:lang w:val="de-DE"/>
        </w:rPr>
        <w:t xml:space="preserve">und bietet </w:t>
      </w:r>
      <w:r w:rsidR="004A1393">
        <w:rPr>
          <w:rFonts w:ascii="Arial" w:hAnsi="Arial" w:cs="Arial"/>
          <w:color w:val="000000" w:themeColor="text1"/>
          <w:lang w:val="de-DE"/>
        </w:rPr>
        <w:t xml:space="preserve">somit </w:t>
      </w:r>
      <w:r w:rsidR="00E9198C" w:rsidRPr="00E9198C">
        <w:rPr>
          <w:rFonts w:ascii="Arial" w:hAnsi="Arial" w:cs="Arial"/>
          <w:color w:val="000000" w:themeColor="text1"/>
          <w:lang w:val="de-DE"/>
        </w:rPr>
        <w:t xml:space="preserve">hohes Energiepotenzial. </w:t>
      </w:r>
      <w:r w:rsidR="00F94856">
        <w:rPr>
          <w:rFonts w:ascii="Arial" w:hAnsi="Arial" w:cs="Arial"/>
          <w:color w:val="000000" w:themeColor="text1"/>
          <w:lang w:val="de-DE"/>
        </w:rPr>
        <w:t>Dadurch wird</w:t>
      </w:r>
      <w:r w:rsidR="00E9198C" w:rsidRPr="00E9198C">
        <w:rPr>
          <w:rFonts w:ascii="Arial" w:hAnsi="Arial" w:cs="Arial"/>
          <w:color w:val="000000" w:themeColor="text1"/>
          <w:lang w:val="de-DE"/>
        </w:rPr>
        <w:t xml:space="preserve"> der Schulcampus </w:t>
      </w:r>
      <w:r w:rsidR="00F94856">
        <w:rPr>
          <w:rFonts w:ascii="Arial" w:hAnsi="Arial" w:cs="Arial"/>
          <w:color w:val="000000" w:themeColor="text1"/>
          <w:lang w:val="de-DE"/>
        </w:rPr>
        <w:t xml:space="preserve">so </w:t>
      </w:r>
      <w:r w:rsidR="00E9198C" w:rsidRPr="00E9198C">
        <w:rPr>
          <w:rFonts w:ascii="Arial" w:hAnsi="Arial" w:cs="Arial"/>
          <w:color w:val="000000" w:themeColor="text1"/>
          <w:lang w:val="de-DE"/>
        </w:rPr>
        <w:t xml:space="preserve">beheizt, </w:t>
      </w:r>
      <w:r w:rsidR="00F94856">
        <w:rPr>
          <w:rFonts w:ascii="Arial" w:hAnsi="Arial" w:cs="Arial"/>
          <w:color w:val="000000" w:themeColor="text1"/>
          <w:lang w:val="de-DE"/>
        </w:rPr>
        <w:t>dass</w:t>
      </w:r>
      <w:r w:rsidR="00E9198C" w:rsidRPr="00E9198C">
        <w:rPr>
          <w:rFonts w:ascii="Arial" w:hAnsi="Arial" w:cs="Arial"/>
          <w:color w:val="000000" w:themeColor="text1"/>
          <w:lang w:val="de-DE"/>
        </w:rPr>
        <w:t xml:space="preserve"> CO</w:t>
      </w:r>
      <w:r w:rsidR="00E9198C" w:rsidRPr="00E9198C">
        <w:rPr>
          <w:rFonts w:ascii="Cambria Math" w:hAnsi="Cambria Math" w:cs="Cambria Math"/>
          <w:color w:val="000000" w:themeColor="text1"/>
          <w:lang w:val="de-DE"/>
        </w:rPr>
        <w:t>₂</w:t>
      </w:r>
      <w:r w:rsidR="00E9198C" w:rsidRPr="00E9198C">
        <w:rPr>
          <w:rFonts w:ascii="Arial" w:hAnsi="Arial" w:cs="Arial"/>
          <w:color w:val="000000" w:themeColor="text1"/>
          <w:lang w:val="de-DE"/>
        </w:rPr>
        <w:t>-Emissionen vermieden und der ökologische Fußabdruck deutlich reduziert w</w:t>
      </w:r>
      <w:r w:rsidR="00F94856">
        <w:rPr>
          <w:rFonts w:ascii="Arial" w:hAnsi="Arial" w:cs="Arial"/>
          <w:color w:val="000000" w:themeColor="text1"/>
          <w:lang w:val="de-DE"/>
        </w:rPr>
        <w:t>ird</w:t>
      </w:r>
      <w:r w:rsidR="00E9198C" w:rsidRPr="00E9198C">
        <w:rPr>
          <w:rFonts w:ascii="Arial" w:hAnsi="Arial" w:cs="Arial"/>
          <w:color w:val="000000" w:themeColor="text1"/>
          <w:lang w:val="de-DE"/>
        </w:rPr>
        <w:t xml:space="preserve">. Gleichzeitig senkt die Wärmenutzung die Abwassertemperatur und mindert den Wärmeeintrag </w:t>
      </w:r>
      <w:r w:rsidR="00C02EE5">
        <w:rPr>
          <w:rFonts w:ascii="Arial" w:hAnsi="Arial" w:cs="Arial"/>
          <w:color w:val="000000" w:themeColor="text1"/>
          <w:lang w:val="de-DE"/>
        </w:rPr>
        <w:t xml:space="preserve">durch das </w:t>
      </w:r>
      <w:r w:rsidR="00E9198C" w:rsidRPr="00E9198C">
        <w:rPr>
          <w:rFonts w:ascii="Arial" w:hAnsi="Arial" w:cs="Arial"/>
          <w:color w:val="000000" w:themeColor="text1"/>
          <w:lang w:val="de-DE"/>
        </w:rPr>
        <w:t>in den Teltowkanal</w:t>
      </w:r>
      <w:r w:rsidR="00C02EE5">
        <w:rPr>
          <w:rFonts w:ascii="Arial" w:hAnsi="Arial" w:cs="Arial"/>
          <w:color w:val="000000" w:themeColor="text1"/>
          <w:lang w:val="de-DE"/>
        </w:rPr>
        <w:t xml:space="preserve"> geleitete Wasser</w:t>
      </w:r>
      <w:r w:rsidR="00E9198C" w:rsidRPr="00E9198C">
        <w:rPr>
          <w:rFonts w:ascii="Arial" w:hAnsi="Arial" w:cs="Arial"/>
          <w:color w:val="000000" w:themeColor="text1"/>
          <w:lang w:val="de-DE"/>
        </w:rPr>
        <w:t>, was Flora und Fauna zugutekommt.</w:t>
      </w:r>
      <w:r w:rsidR="00F94856">
        <w:rPr>
          <w:rFonts w:ascii="Arial" w:hAnsi="Arial" w:cs="Arial"/>
          <w:color w:val="000000" w:themeColor="text1"/>
          <w:lang w:val="de-DE"/>
        </w:rPr>
        <w:t xml:space="preserve"> </w:t>
      </w:r>
      <w:r w:rsidRPr="00B86BB9">
        <w:rPr>
          <w:rFonts w:ascii="Arial" w:hAnsi="Arial" w:cs="Arial"/>
          <w:color w:val="000000" w:themeColor="text1"/>
          <w:lang w:val="de-DE"/>
        </w:rPr>
        <w:t>Eine zentrale Lüftungsanlage mit Wärmerückgewinnung</w:t>
      </w:r>
      <w:r w:rsidR="002B1B65">
        <w:rPr>
          <w:rFonts w:ascii="Arial" w:hAnsi="Arial" w:cs="Arial"/>
          <w:color w:val="000000" w:themeColor="text1"/>
          <w:lang w:val="de-DE"/>
        </w:rPr>
        <w:t xml:space="preserve"> sorgt </w:t>
      </w:r>
      <w:r w:rsidR="00F94856">
        <w:rPr>
          <w:rFonts w:ascii="Arial" w:hAnsi="Arial" w:cs="Arial"/>
          <w:color w:val="000000" w:themeColor="text1"/>
          <w:lang w:val="de-DE"/>
        </w:rPr>
        <w:t xml:space="preserve">zudem </w:t>
      </w:r>
      <w:r w:rsidR="002B1B65">
        <w:rPr>
          <w:rFonts w:ascii="Arial" w:hAnsi="Arial" w:cs="Arial"/>
          <w:color w:val="000000" w:themeColor="text1"/>
          <w:lang w:val="de-DE"/>
        </w:rPr>
        <w:t>für ein gesundes Raumklima</w:t>
      </w:r>
      <w:r w:rsidR="00F94856">
        <w:rPr>
          <w:rFonts w:ascii="Arial" w:hAnsi="Arial" w:cs="Arial"/>
          <w:color w:val="000000" w:themeColor="text1"/>
          <w:lang w:val="de-DE"/>
        </w:rPr>
        <w:t xml:space="preserve"> im Gebäude</w:t>
      </w:r>
      <w:r w:rsidR="002B1B65">
        <w:rPr>
          <w:rFonts w:ascii="Arial" w:hAnsi="Arial" w:cs="Arial"/>
          <w:color w:val="000000" w:themeColor="text1"/>
          <w:lang w:val="de-DE"/>
        </w:rPr>
        <w:t>.</w:t>
      </w:r>
    </w:p>
    <w:p w14:paraId="7AA0A9C0" w14:textId="0941FF46" w:rsidR="00773E03" w:rsidRPr="00B86BB9" w:rsidRDefault="004A1393" w:rsidP="00B86BB9">
      <w:pPr>
        <w:spacing w:after="120" w:line="360" w:lineRule="auto"/>
        <w:rPr>
          <w:rFonts w:ascii="Arial" w:hAnsi="Arial" w:cs="Arial"/>
          <w:color w:val="000000" w:themeColor="text1"/>
          <w:lang w:val="de-DE"/>
        </w:rPr>
      </w:pPr>
      <w:r>
        <w:rPr>
          <w:rFonts w:ascii="Arial" w:hAnsi="Arial" w:cs="Arial"/>
          <w:color w:val="000000" w:themeColor="text1"/>
          <w:lang w:val="de-DE"/>
        </w:rPr>
        <w:lastRenderedPageBreak/>
        <w:t>Nach Abschluss der Bauarbeiten</w:t>
      </w:r>
      <w:r w:rsidR="00F7142A">
        <w:rPr>
          <w:rFonts w:ascii="Arial" w:hAnsi="Arial" w:cs="Arial"/>
          <w:color w:val="000000" w:themeColor="text1"/>
          <w:lang w:val="de-DE"/>
        </w:rPr>
        <w:t xml:space="preserve"> lässt sich sage</w:t>
      </w:r>
      <w:r w:rsidR="003E66AC">
        <w:rPr>
          <w:rFonts w:ascii="Arial" w:hAnsi="Arial" w:cs="Arial"/>
          <w:color w:val="000000" w:themeColor="text1"/>
          <w:lang w:val="de-DE"/>
        </w:rPr>
        <w:t>n</w:t>
      </w:r>
      <w:r w:rsidR="00F7142A">
        <w:rPr>
          <w:rFonts w:ascii="Arial" w:hAnsi="Arial" w:cs="Arial"/>
          <w:color w:val="000000" w:themeColor="text1"/>
          <w:lang w:val="de-DE"/>
        </w:rPr>
        <w:t>, dass sich die Investition gelohnt hat. M</w:t>
      </w:r>
      <w:r w:rsidR="00B86BB9" w:rsidRPr="00B86BB9">
        <w:rPr>
          <w:rFonts w:ascii="Arial" w:hAnsi="Arial" w:cs="Arial"/>
          <w:color w:val="000000" w:themeColor="text1"/>
          <w:lang w:val="de-DE"/>
        </w:rPr>
        <w:t xml:space="preserve">it der Lindenhof-Grundschule </w:t>
      </w:r>
      <w:r w:rsidR="00F7142A">
        <w:rPr>
          <w:rFonts w:ascii="Arial" w:hAnsi="Arial" w:cs="Arial"/>
          <w:color w:val="000000" w:themeColor="text1"/>
          <w:lang w:val="de-DE"/>
        </w:rPr>
        <w:t xml:space="preserve">ist </w:t>
      </w:r>
      <w:r w:rsidR="00B86BB9" w:rsidRPr="00B86BB9">
        <w:rPr>
          <w:rFonts w:ascii="Arial" w:hAnsi="Arial" w:cs="Arial"/>
          <w:color w:val="000000" w:themeColor="text1"/>
          <w:lang w:val="de-DE"/>
        </w:rPr>
        <w:t xml:space="preserve">ein </w:t>
      </w:r>
      <w:r w:rsidR="00F7142A">
        <w:rPr>
          <w:rFonts w:ascii="Arial" w:hAnsi="Arial" w:cs="Arial"/>
          <w:color w:val="000000" w:themeColor="text1"/>
          <w:lang w:val="de-DE"/>
        </w:rPr>
        <w:t>nachhaltiges Gebäude</w:t>
      </w:r>
      <w:r w:rsidR="00AF0A3A" w:rsidRPr="00AF0A3A">
        <w:rPr>
          <w:rFonts w:ascii="Arial" w:hAnsi="Arial" w:cs="Arial"/>
          <w:color w:val="000000" w:themeColor="text1"/>
          <w:lang w:val="de-DE"/>
        </w:rPr>
        <w:t xml:space="preserve"> </w:t>
      </w:r>
      <w:r w:rsidR="00AF0A3A" w:rsidRPr="00B86BB9">
        <w:rPr>
          <w:rFonts w:ascii="Arial" w:hAnsi="Arial" w:cs="Arial"/>
          <w:color w:val="000000" w:themeColor="text1"/>
          <w:lang w:val="de-DE"/>
        </w:rPr>
        <w:t>entstand</w:t>
      </w:r>
      <w:r w:rsidR="00AF0A3A">
        <w:rPr>
          <w:rFonts w:ascii="Arial" w:hAnsi="Arial" w:cs="Arial"/>
          <w:color w:val="000000" w:themeColor="text1"/>
          <w:lang w:val="de-DE"/>
        </w:rPr>
        <w:t>en</w:t>
      </w:r>
      <w:r w:rsidR="00B86BB9" w:rsidRPr="00B86BB9">
        <w:rPr>
          <w:rFonts w:ascii="Arial" w:hAnsi="Arial" w:cs="Arial"/>
          <w:color w:val="000000" w:themeColor="text1"/>
          <w:lang w:val="de-DE"/>
        </w:rPr>
        <w:t>, d</w:t>
      </w:r>
      <w:r w:rsidR="00F7142A">
        <w:rPr>
          <w:rFonts w:ascii="Arial" w:hAnsi="Arial" w:cs="Arial"/>
          <w:color w:val="000000" w:themeColor="text1"/>
          <w:lang w:val="de-DE"/>
        </w:rPr>
        <w:t>as</w:t>
      </w:r>
      <w:r w:rsidR="00B86BB9" w:rsidRPr="00B86BB9">
        <w:rPr>
          <w:rFonts w:ascii="Arial" w:hAnsi="Arial" w:cs="Arial"/>
          <w:color w:val="000000" w:themeColor="text1"/>
          <w:lang w:val="de-DE"/>
        </w:rPr>
        <w:t xml:space="preserve"> </w:t>
      </w:r>
      <w:r w:rsidR="00592AAE">
        <w:rPr>
          <w:rFonts w:ascii="Arial" w:hAnsi="Arial" w:cs="Arial"/>
          <w:color w:val="000000" w:themeColor="text1"/>
          <w:lang w:val="de-DE"/>
        </w:rPr>
        <w:t xml:space="preserve">heute </w:t>
      </w:r>
      <w:r w:rsidR="00F7142A">
        <w:rPr>
          <w:rFonts w:ascii="Arial" w:hAnsi="Arial" w:cs="Arial"/>
          <w:color w:val="000000" w:themeColor="text1"/>
          <w:lang w:val="de-DE"/>
        </w:rPr>
        <w:t xml:space="preserve">durch seinen </w:t>
      </w:r>
      <w:r w:rsidR="00F7142A" w:rsidRPr="00B86BB9">
        <w:rPr>
          <w:rFonts w:ascii="Arial" w:hAnsi="Arial" w:cs="Arial"/>
          <w:color w:val="000000" w:themeColor="text1"/>
          <w:lang w:val="de-DE"/>
        </w:rPr>
        <w:t>offen</w:t>
      </w:r>
      <w:r w:rsidR="00F7142A">
        <w:rPr>
          <w:rFonts w:ascii="Arial" w:hAnsi="Arial" w:cs="Arial"/>
          <w:color w:val="000000" w:themeColor="text1"/>
          <w:lang w:val="de-DE"/>
        </w:rPr>
        <w:t>en</w:t>
      </w:r>
      <w:r w:rsidR="00F7142A" w:rsidRPr="00B86BB9">
        <w:rPr>
          <w:rFonts w:ascii="Arial" w:hAnsi="Arial" w:cs="Arial"/>
          <w:color w:val="000000" w:themeColor="text1"/>
          <w:lang w:val="de-DE"/>
        </w:rPr>
        <w:t>, einladend</w:t>
      </w:r>
      <w:r w:rsidR="00F7142A">
        <w:rPr>
          <w:rFonts w:ascii="Arial" w:hAnsi="Arial" w:cs="Arial"/>
          <w:color w:val="000000" w:themeColor="text1"/>
          <w:lang w:val="de-DE"/>
        </w:rPr>
        <w:t>en</w:t>
      </w:r>
      <w:r w:rsidR="00F7142A" w:rsidRPr="00B86BB9">
        <w:rPr>
          <w:rFonts w:ascii="Arial" w:hAnsi="Arial" w:cs="Arial"/>
          <w:color w:val="000000" w:themeColor="text1"/>
          <w:lang w:val="de-DE"/>
        </w:rPr>
        <w:t xml:space="preserve"> und zukunftsorientiert</w:t>
      </w:r>
      <w:r w:rsidR="00F7142A">
        <w:rPr>
          <w:rFonts w:ascii="Arial" w:hAnsi="Arial" w:cs="Arial"/>
          <w:color w:val="000000" w:themeColor="text1"/>
          <w:lang w:val="de-DE"/>
        </w:rPr>
        <w:t xml:space="preserve">en Charakter </w:t>
      </w:r>
      <w:r w:rsidR="00B86BB9" w:rsidRPr="00B86BB9">
        <w:rPr>
          <w:rFonts w:ascii="Arial" w:hAnsi="Arial" w:cs="Arial"/>
          <w:color w:val="000000" w:themeColor="text1"/>
          <w:lang w:val="de-DE"/>
        </w:rPr>
        <w:t xml:space="preserve">nicht nur </w:t>
      </w:r>
      <w:r w:rsidR="00AF0A3A">
        <w:rPr>
          <w:rFonts w:ascii="Arial" w:hAnsi="Arial" w:cs="Arial"/>
          <w:color w:val="000000" w:themeColor="text1"/>
          <w:lang w:val="de-DE"/>
        </w:rPr>
        <w:t xml:space="preserve">als </w:t>
      </w:r>
      <w:r w:rsidR="00F7142A">
        <w:rPr>
          <w:rFonts w:ascii="Arial" w:hAnsi="Arial" w:cs="Arial"/>
          <w:color w:val="000000" w:themeColor="text1"/>
          <w:lang w:val="de-DE"/>
        </w:rPr>
        <w:t xml:space="preserve">attraktive </w:t>
      </w:r>
      <w:r w:rsidR="00B86BB9" w:rsidRPr="00B86BB9">
        <w:rPr>
          <w:rFonts w:ascii="Arial" w:hAnsi="Arial" w:cs="Arial"/>
          <w:color w:val="000000" w:themeColor="text1"/>
          <w:lang w:val="de-DE"/>
        </w:rPr>
        <w:t>Lernumgebung</w:t>
      </w:r>
      <w:r w:rsidR="00F7142A">
        <w:rPr>
          <w:rFonts w:ascii="Arial" w:hAnsi="Arial" w:cs="Arial"/>
          <w:color w:val="000000" w:themeColor="text1"/>
          <w:lang w:val="de-DE"/>
        </w:rPr>
        <w:t xml:space="preserve"> dient</w:t>
      </w:r>
      <w:r w:rsidR="00B86BB9" w:rsidRPr="00B86BB9">
        <w:rPr>
          <w:rFonts w:ascii="Arial" w:hAnsi="Arial" w:cs="Arial"/>
          <w:color w:val="000000" w:themeColor="text1"/>
          <w:lang w:val="de-DE"/>
        </w:rPr>
        <w:t xml:space="preserve">, sondern </w:t>
      </w:r>
      <w:r w:rsidR="00F7142A">
        <w:rPr>
          <w:rFonts w:ascii="Arial" w:hAnsi="Arial" w:cs="Arial"/>
          <w:color w:val="000000" w:themeColor="text1"/>
          <w:lang w:val="de-DE"/>
        </w:rPr>
        <w:t>darüber hinaus auch</w:t>
      </w:r>
      <w:r w:rsidR="00B86BB9" w:rsidRPr="00B86BB9">
        <w:rPr>
          <w:rFonts w:ascii="Arial" w:hAnsi="Arial" w:cs="Arial"/>
          <w:color w:val="000000" w:themeColor="text1"/>
          <w:lang w:val="de-DE"/>
        </w:rPr>
        <w:t xml:space="preserve"> </w:t>
      </w:r>
      <w:r w:rsidR="00D858EC">
        <w:rPr>
          <w:rFonts w:ascii="Arial" w:hAnsi="Arial" w:cs="Arial"/>
          <w:color w:val="000000" w:themeColor="text1"/>
          <w:lang w:val="de-DE"/>
        </w:rPr>
        <w:t xml:space="preserve">als </w:t>
      </w:r>
      <w:r w:rsidR="00B86BB9" w:rsidRPr="00B86BB9">
        <w:rPr>
          <w:rFonts w:ascii="Arial" w:hAnsi="Arial" w:cs="Arial"/>
          <w:color w:val="000000" w:themeColor="text1"/>
          <w:lang w:val="de-DE"/>
        </w:rPr>
        <w:t xml:space="preserve">sozialer Treffpunkt </w:t>
      </w:r>
      <w:r w:rsidR="00AF0A3A">
        <w:rPr>
          <w:rFonts w:ascii="Arial" w:hAnsi="Arial" w:cs="Arial"/>
          <w:color w:val="000000" w:themeColor="text1"/>
          <w:lang w:val="de-DE"/>
        </w:rPr>
        <w:t>genutzt wird</w:t>
      </w:r>
      <w:r w:rsidR="00B86BB9" w:rsidRPr="00B86BB9">
        <w:rPr>
          <w:rFonts w:ascii="Arial" w:hAnsi="Arial" w:cs="Arial"/>
          <w:color w:val="000000" w:themeColor="text1"/>
          <w:lang w:val="de-DE"/>
        </w:rPr>
        <w:t>.</w:t>
      </w:r>
    </w:p>
    <w:p w14:paraId="27D36C68" w14:textId="77777777" w:rsidR="00773E03" w:rsidRDefault="00773E03" w:rsidP="00773E03">
      <w:pPr>
        <w:spacing w:after="120" w:line="360" w:lineRule="auto"/>
        <w:rPr>
          <w:rFonts w:ascii="Arial" w:hAnsi="Arial"/>
          <w:b/>
        </w:rPr>
      </w:pPr>
    </w:p>
    <w:p w14:paraId="4853A263" w14:textId="3148D3F0" w:rsidR="00AF0A3A" w:rsidRDefault="00592AAE" w:rsidP="00773E03">
      <w:pPr>
        <w:spacing w:after="120" w:line="360" w:lineRule="auto"/>
        <w:rPr>
          <w:rFonts w:ascii="Arial" w:hAnsi="Arial"/>
          <w:bCs/>
        </w:rPr>
      </w:pPr>
      <w:r w:rsidRPr="00592AAE">
        <w:rPr>
          <w:rFonts w:ascii="Arial" w:hAnsi="Arial"/>
          <w:bCs/>
        </w:rPr>
        <w:t>Weitere Beispiele</w:t>
      </w:r>
      <w:r>
        <w:rPr>
          <w:rFonts w:ascii="Arial" w:hAnsi="Arial"/>
          <w:bCs/>
        </w:rPr>
        <w:t xml:space="preserve"> </w:t>
      </w:r>
      <w:r w:rsidR="00AF0A3A">
        <w:rPr>
          <w:rFonts w:ascii="Arial" w:hAnsi="Arial"/>
          <w:bCs/>
        </w:rPr>
        <w:t>für Bildungsbauten mit interessanten Tageslichtkonzepten unter:</w:t>
      </w:r>
      <w:r w:rsidR="00D858EC">
        <w:rPr>
          <w:rFonts w:ascii="Arial" w:hAnsi="Arial"/>
          <w:bCs/>
        </w:rPr>
        <w:br/>
      </w:r>
      <w:hyperlink r:id="rId14" w:history="1">
        <w:r w:rsidR="00AF0A3A" w:rsidRPr="00A31F65">
          <w:rPr>
            <w:rStyle w:val="Hyperlink"/>
            <w:rFonts w:ascii="Arial" w:hAnsi="Arial"/>
            <w:bCs/>
          </w:rPr>
          <w:t>https://commercial.velux.de/inspiration</w:t>
        </w:r>
      </w:hyperlink>
    </w:p>
    <w:p w14:paraId="0359C79E" w14:textId="387864E7" w:rsidR="007D135E" w:rsidRDefault="007D135E">
      <w:pPr>
        <w:rPr>
          <w:rFonts w:ascii="Arial" w:hAnsi="Arial"/>
          <w:b/>
        </w:rPr>
      </w:pPr>
    </w:p>
    <w:p w14:paraId="72FB0540" w14:textId="5F6A12A2" w:rsidR="000864C8" w:rsidRPr="00E9198C" w:rsidRDefault="000864C8" w:rsidP="00773E03">
      <w:pPr>
        <w:spacing w:after="120" w:line="360" w:lineRule="auto"/>
        <w:rPr>
          <w:rFonts w:ascii="Arial" w:hAnsi="Arial" w:cs="Arial"/>
          <w:color w:val="000000" w:themeColor="text1"/>
        </w:rPr>
      </w:pPr>
      <w:r w:rsidRPr="000842D1">
        <w:rPr>
          <w:rFonts w:ascii="Arial" w:hAnsi="Arial"/>
          <w:b/>
        </w:rPr>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5709"/>
      </w:tblGrid>
      <w:tr w:rsidR="008D7889" w:rsidRPr="000842D1" w14:paraId="33A29E1B" w14:textId="77777777" w:rsidTr="002A66E1">
        <w:tc>
          <w:tcPr>
            <w:tcW w:w="2502" w:type="dxa"/>
          </w:tcPr>
          <w:p w14:paraId="38AAC846" w14:textId="60A39BF5" w:rsidR="008D7889" w:rsidRPr="000842D1" w:rsidRDefault="008D7889" w:rsidP="008D7889">
            <w:pPr>
              <w:spacing w:after="0" w:line="240" w:lineRule="auto"/>
              <w:rPr>
                <w:rFonts w:ascii="Arial" w:hAnsi="Arial"/>
                <w:b/>
              </w:rPr>
            </w:pPr>
            <w:r>
              <w:rPr>
                <w:rFonts w:ascii="Arial" w:hAnsi="Arial"/>
                <w:b/>
              </w:rPr>
              <w:t>Projekttyp</w:t>
            </w:r>
          </w:p>
        </w:tc>
        <w:tc>
          <w:tcPr>
            <w:tcW w:w="5709" w:type="dxa"/>
          </w:tcPr>
          <w:p w14:paraId="0AD1F4A2" w14:textId="7FA2F99D" w:rsidR="008D7889" w:rsidRPr="000842D1" w:rsidRDefault="008D7889" w:rsidP="008D7889">
            <w:pPr>
              <w:spacing w:after="0" w:line="360" w:lineRule="auto"/>
              <w:rPr>
                <w:rFonts w:ascii="Arial" w:hAnsi="Arial"/>
              </w:rPr>
            </w:pPr>
            <w:r>
              <w:rPr>
                <w:rFonts w:ascii="Arial" w:hAnsi="Arial"/>
              </w:rPr>
              <w:t>Neubau Grundschule</w:t>
            </w:r>
          </w:p>
        </w:tc>
      </w:tr>
      <w:tr w:rsidR="008D7889" w:rsidRPr="000842D1" w14:paraId="49265A9A" w14:textId="77777777" w:rsidTr="002A66E1">
        <w:tc>
          <w:tcPr>
            <w:tcW w:w="2502" w:type="dxa"/>
          </w:tcPr>
          <w:p w14:paraId="788B05AE" w14:textId="20DCC8C9" w:rsidR="008D7889" w:rsidRDefault="008D7889" w:rsidP="008D7889">
            <w:pPr>
              <w:spacing w:after="0" w:line="240" w:lineRule="auto"/>
              <w:rPr>
                <w:rFonts w:ascii="Arial" w:hAnsi="Arial"/>
                <w:b/>
              </w:rPr>
            </w:pPr>
            <w:r>
              <w:rPr>
                <w:rFonts w:ascii="Arial" w:hAnsi="Arial"/>
                <w:b/>
              </w:rPr>
              <w:t>Standort</w:t>
            </w:r>
          </w:p>
        </w:tc>
        <w:tc>
          <w:tcPr>
            <w:tcW w:w="5709" w:type="dxa"/>
          </w:tcPr>
          <w:p w14:paraId="0865EC49" w14:textId="510F9B03" w:rsidR="008D7889" w:rsidRDefault="008D7889" w:rsidP="008D7889">
            <w:pPr>
              <w:spacing w:after="0" w:line="360" w:lineRule="auto"/>
              <w:rPr>
                <w:rFonts w:ascii="Arial" w:hAnsi="Arial"/>
              </w:rPr>
            </w:pPr>
            <w:r>
              <w:rPr>
                <w:rFonts w:ascii="Arial" w:hAnsi="Arial"/>
              </w:rPr>
              <w:t>Lindenhof-Grundschule Stahnsdorf</w:t>
            </w:r>
            <w:r>
              <w:rPr>
                <w:rFonts w:ascii="Arial" w:hAnsi="Arial"/>
              </w:rPr>
              <w:br/>
              <w:t>Mühlenstraße 15</w:t>
            </w:r>
            <w:r>
              <w:rPr>
                <w:rFonts w:ascii="Arial" w:hAnsi="Arial"/>
              </w:rPr>
              <w:br/>
              <w:t>14532 Stahnsdorf</w:t>
            </w:r>
          </w:p>
        </w:tc>
      </w:tr>
      <w:tr w:rsidR="008D7889" w:rsidRPr="000842D1" w14:paraId="53DAA2AC" w14:textId="77777777" w:rsidTr="0090525A">
        <w:tc>
          <w:tcPr>
            <w:tcW w:w="2502" w:type="dxa"/>
          </w:tcPr>
          <w:p w14:paraId="42DA4632" w14:textId="77777777" w:rsidR="008D7889" w:rsidRPr="000864C8" w:rsidRDefault="008D7889" w:rsidP="008D7889">
            <w:pPr>
              <w:spacing w:after="0" w:line="240" w:lineRule="auto"/>
              <w:rPr>
                <w:rFonts w:ascii="Arial" w:hAnsi="Arial"/>
                <w:b/>
                <w:bCs/>
              </w:rPr>
            </w:pPr>
            <w:r>
              <w:rPr>
                <w:rFonts w:ascii="Arial" w:hAnsi="Arial"/>
                <w:b/>
              </w:rPr>
              <w:t>Baujahr</w:t>
            </w:r>
          </w:p>
        </w:tc>
        <w:tc>
          <w:tcPr>
            <w:tcW w:w="5709" w:type="dxa"/>
          </w:tcPr>
          <w:p w14:paraId="4AC3C7F3" w14:textId="5471BC6D" w:rsidR="008D7889" w:rsidRDefault="008D7889" w:rsidP="008D7889">
            <w:pPr>
              <w:spacing w:after="0" w:line="360" w:lineRule="auto"/>
              <w:rPr>
                <w:rFonts w:ascii="Arial" w:hAnsi="Arial"/>
              </w:rPr>
            </w:pPr>
            <w:r>
              <w:rPr>
                <w:rFonts w:ascii="Arial" w:hAnsi="Arial"/>
              </w:rPr>
              <w:t>2022-2024</w:t>
            </w:r>
          </w:p>
        </w:tc>
      </w:tr>
      <w:tr w:rsidR="008D7889" w:rsidRPr="000842D1" w14:paraId="6260431B" w14:textId="77777777" w:rsidTr="006C1E94">
        <w:tc>
          <w:tcPr>
            <w:tcW w:w="2502" w:type="dxa"/>
          </w:tcPr>
          <w:p w14:paraId="6A68460C" w14:textId="77777777" w:rsidR="008D7889" w:rsidRPr="000842D1" w:rsidRDefault="008D7889" w:rsidP="008D7889">
            <w:pPr>
              <w:spacing w:after="0" w:line="240" w:lineRule="auto"/>
              <w:rPr>
                <w:rFonts w:ascii="Arial" w:hAnsi="Arial"/>
                <w:b/>
              </w:rPr>
            </w:pPr>
            <w:r>
              <w:rPr>
                <w:rFonts w:ascii="Arial" w:hAnsi="Arial"/>
                <w:b/>
              </w:rPr>
              <w:t>Architekten</w:t>
            </w:r>
          </w:p>
        </w:tc>
        <w:tc>
          <w:tcPr>
            <w:tcW w:w="5709" w:type="dxa"/>
          </w:tcPr>
          <w:p w14:paraId="527FC5E8" w14:textId="77777777" w:rsidR="008D7889" w:rsidRDefault="008D7889" w:rsidP="008D7889">
            <w:pPr>
              <w:spacing w:after="0" w:line="360" w:lineRule="auto"/>
              <w:rPr>
                <w:rFonts w:ascii="Arial" w:hAnsi="Arial"/>
              </w:rPr>
            </w:pPr>
            <w:r>
              <w:rPr>
                <w:rFonts w:ascii="Arial" w:hAnsi="Arial"/>
              </w:rPr>
              <w:t>GSAI Galandi Schirmer Architekten+Ingenieure (Christoph Schirmer), Bismarckstraße 98, 10625 Berlin</w:t>
            </w:r>
          </w:p>
          <w:p w14:paraId="3D54341E" w14:textId="2096034A" w:rsidR="008D7889" w:rsidRPr="000842D1" w:rsidRDefault="008D7889" w:rsidP="008D7889">
            <w:pPr>
              <w:spacing w:after="0" w:line="360" w:lineRule="auto"/>
              <w:rPr>
                <w:rFonts w:ascii="Arial" w:hAnsi="Arial"/>
              </w:rPr>
            </w:pPr>
            <w:hyperlink r:id="rId15" w:history="1">
              <w:r w:rsidRPr="00A31F65">
                <w:rPr>
                  <w:rStyle w:val="Hyperlink"/>
                  <w:rFonts w:ascii="Arial" w:hAnsi="Arial"/>
                </w:rPr>
                <w:t>https://gsai.de/</w:t>
              </w:r>
            </w:hyperlink>
            <w:r>
              <w:rPr>
                <w:rFonts w:ascii="Arial" w:hAnsi="Arial"/>
              </w:rPr>
              <w:t xml:space="preserve"> </w:t>
            </w:r>
          </w:p>
        </w:tc>
      </w:tr>
      <w:tr w:rsidR="008D7889" w:rsidRPr="000842D1" w14:paraId="759FB486" w14:textId="77777777" w:rsidTr="006C1E94">
        <w:tc>
          <w:tcPr>
            <w:tcW w:w="2502" w:type="dxa"/>
          </w:tcPr>
          <w:p w14:paraId="21FB4557" w14:textId="77777777" w:rsidR="008D7889" w:rsidRPr="000842D1" w:rsidRDefault="008D7889" w:rsidP="008D7889">
            <w:pPr>
              <w:spacing w:after="0" w:line="240" w:lineRule="auto"/>
              <w:rPr>
                <w:rFonts w:ascii="Arial" w:hAnsi="Arial"/>
                <w:b/>
              </w:rPr>
            </w:pPr>
            <w:r>
              <w:rPr>
                <w:rFonts w:ascii="Arial" w:hAnsi="Arial"/>
                <w:b/>
              </w:rPr>
              <w:t>Bauherr/Auftraggeber</w:t>
            </w:r>
          </w:p>
        </w:tc>
        <w:tc>
          <w:tcPr>
            <w:tcW w:w="5709" w:type="dxa"/>
          </w:tcPr>
          <w:p w14:paraId="33B7FA7C" w14:textId="77777777" w:rsidR="008D7889" w:rsidRDefault="008D7889" w:rsidP="008D7889">
            <w:pPr>
              <w:spacing w:after="0" w:line="360" w:lineRule="auto"/>
              <w:rPr>
                <w:rFonts w:ascii="Arial" w:hAnsi="Arial"/>
              </w:rPr>
            </w:pPr>
            <w:r>
              <w:rPr>
                <w:rFonts w:ascii="Arial" w:hAnsi="Arial"/>
              </w:rPr>
              <w:t>Gemeinde Stahnsdorf</w:t>
            </w:r>
          </w:p>
          <w:p w14:paraId="3F9FEEFA" w14:textId="2B7E9F74" w:rsidR="008D7889" w:rsidRPr="000842D1" w:rsidRDefault="008D7889" w:rsidP="008D7889">
            <w:pPr>
              <w:spacing w:after="0" w:line="360" w:lineRule="auto"/>
              <w:rPr>
                <w:rFonts w:ascii="Arial" w:hAnsi="Arial"/>
              </w:rPr>
            </w:pPr>
            <w:r>
              <w:rPr>
                <w:rFonts w:ascii="Arial" w:hAnsi="Arial"/>
              </w:rPr>
              <w:t>Fachbereich Hochbau / Verkehrsflächen</w:t>
            </w:r>
            <w:r>
              <w:rPr>
                <w:rFonts w:ascii="Arial" w:hAnsi="Arial"/>
              </w:rPr>
              <w:br/>
              <w:t>Annastraße 3, 14532 Stahnsdorf</w:t>
            </w:r>
          </w:p>
        </w:tc>
      </w:tr>
      <w:tr w:rsidR="008D7889" w:rsidRPr="000842D1" w14:paraId="3E0C7319" w14:textId="77777777" w:rsidTr="003D6CA3">
        <w:trPr>
          <w:trHeight w:val="2614"/>
        </w:trPr>
        <w:tc>
          <w:tcPr>
            <w:tcW w:w="2502" w:type="dxa"/>
          </w:tcPr>
          <w:p w14:paraId="21473961" w14:textId="6C5429B7" w:rsidR="008D7889" w:rsidRDefault="008D7889" w:rsidP="008D7889">
            <w:pPr>
              <w:spacing w:after="0" w:line="240" w:lineRule="auto"/>
              <w:rPr>
                <w:rFonts w:ascii="Arial" w:hAnsi="Arial"/>
                <w:b/>
              </w:rPr>
            </w:pPr>
            <w:r>
              <w:rPr>
                <w:rFonts w:ascii="Arial" w:hAnsi="Arial"/>
                <w:b/>
              </w:rPr>
              <w:t>VELUX Commercial Produkte</w:t>
            </w:r>
          </w:p>
        </w:tc>
        <w:tc>
          <w:tcPr>
            <w:tcW w:w="5709" w:type="dxa"/>
          </w:tcPr>
          <w:p w14:paraId="00D49105" w14:textId="2AC71CD2" w:rsidR="008D7889" w:rsidRPr="003B2A1B" w:rsidRDefault="008D7889" w:rsidP="008D7889">
            <w:pPr>
              <w:spacing w:after="0" w:line="360" w:lineRule="auto"/>
              <w:rPr>
                <w:rFonts w:ascii="Arial" w:hAnsi="Arial" w:cs="Arial"/>
              </w:rPr>
            </w:pPr>
            <w:r>
              <w:rPr>
                <w:rFonts w:ascii="Arial" w:hAnsi="Arial" w:cs="Arial"/>
                <w:b/>
                <w:bCs/>
              </w:rPr>
              <w:t>8</w:t>
            </w:r>
            <w:r w:rsidRPr="003B5A33">
              <w:rPr>
                <w:rFonts w:ascii="Arial" w:hAnsi="Arial" w:cs="Arial"/>
                <w:b/>
                <w:bCs/>
              </w:rPr>
              <w:t xml:space="preserve"> x </w:t>
            </w:r>
            <w:r>
              <w:rPr>
                <w:rFonts w:ascii="Arial" w:hAnsi="Arial" w:cs="Arial"/>
                <w:b/>
                <w:bCs/>
              </w:rPr>
              <w:t xml:space="preserve">VELUX Modular Skylights </w:t>
            </w:r>
            <w:r w:rsidRPr="003B5A33">
              <w:rPr>
                <w:rFonts w:ascii="Arial" w:hAnsi="Arial" w:cs="Arial"/>
                <w:b/>
                <w:bCs/>
              </w:rPr>
              <w:t xml:space="preserve">Lichtbänder 5° </w:t>
            </w:r>
          </w:p>
          <w:p w14:paraId="0562A5B7" w14:textId="71162904" w:rsidR="008D7889" w:rsidRPr="003B2A1B" w:rsidRDefault="008D7889" w:rsidP="008D7889">
            <w:pPr>
              <w:pStyle w:val="Listenabsatz"/>
              <w:numPr>
                <w:ilvl w:val="0"/>
                <w:numId w:val="4"/>
              </w:numPr>
              <w:rPr>
                <w:rFonts w:cs="Arial"/>
              </w:rPr>
            </w:pPr>
            <w:r>
              <w:rPr>
                <w:rFonts w:cs="Arial"/>
              </w:rPr>
              <w:t>21</w:t>
            </w:r>
            <w:r w:rsidRPr="003B2A1B">
              <w:rPr>
                <w:rFonts w:cs="Arial"/>
              </w:rPr>
              <w:t xml:space="preserve"> fixe Module </w:t>
            </w:r>
            <w:r>
              <w:rPr>
                <w:rFonts w:cs="Arial"/>
              </w:rPr>
              <w:t>900</w:t>
            </w:r>
            <w:r w:rsidRPr="003B2A1B">
              <w:rPr>
                <w:rFonts w:cs="Arial"/>
              </w:rPr>
              <w:t xml:space="preserve"> x 1</w:t>
            </w:r>
            <w:r>
              <w:rPr>
                <w:rFonts w:cs="Arial"/>
              </w:rPr>
              <w:t>4</w:t>
            </w:r>
            <w:r w:rsidRPr="003B2A1B">
              <w:rPr>
                <w:rFonts w:cs="Arial"/>
              </w:rPr>
              <w:t>00</w:t>
            </w:r>
            <w:r>
              <w:rPr>
                <w:rFonts w:cs="Arial"/>
              </w:rPr>
              <w:t>-2400</w:t>
            </w:r>
            <w:r w:rsidRPr="003B2A1B">
              <w:rPr>
                <w:rFonts w:cs="Arial"/>
              </w:rPr>
              <w:t xml:space="preserve"> mm</w:t>
            </w:r>
          </w:p>
          <w:p w14:paraId="44F3DB7A" w14:textId="2A29FD26" w:rsidR="008D7889" w:rsidRPr="003B2A1B" w:rsidRDefault="008D7889" w:rsidP="008D7889">
            <w:pPr>
              <w:pStyle w:val="Listenabsatz"/>
              <w:numPr>
                <w:ilvl w:val="0"/>
                <w:numId w:val="4"/>
              </w:numPr>
              <w:rPr>
                <w:rFonts w:cs="Arial"/>
              </w:rPr>
            </w:pPr>
            <w:r>
              <w:rPr>
                <w:rFonts w:cs="Arial"/>
              </w:rPr>
              <w:t>22</w:t>
            </w:r>
            <w:r w:rsidRPr="003B2A1B">
              <w:rPr>
                <w:rFonts w:cs="Arial"/>
              </w:rPr>
              <w:t xml:space="preserve"> öffenbare Module</w:t>
            </w:r>
            <w:r w:rsidR="003E66AC">
              <w:rPr>
                <w:rFonts w:cs="Arial"/>
              </w:rPr>
              <w:t>,</w:t>
            </w:r>
            <w:r>
              <w:rPr>
                <w:rFonts w:cs="Arial"/>
              </w:rPr>
              <w:t xml:space="preserve"> davon 22 für RWA</w:t>
            </w:r>
            <w:r>
              <w:rPr>
                <w:rFonts w:cs="Arial"/>
              </w:rPr>
              <w:br/>
              <w:t>900</w:t>
            </w:r>
            <w:r w:rsidRPr="003B2A1B">
              <w:rPr>
                <w:rFonts w:cs="Arial"/>
              </w:rPr>
              <w:t xml:space="preserve"> x 1</w:t>
            </w:r>
            <w:r>
              <w:rPr>
                <w:rFonts w:cs="Arial"/>
              </w:rPr>
              <w:t>400-2400</w:t>
            </w:r>
            <w:r w:rsidRPr="003B2A1B">
              <w:rPr>
                <w:rFonts w:cs="Arial"/>
              </w:rPr>
              <w:t xml:space="preserve"> mm</w:t>
            </w:r>
          </w:p>
          <w:p w14:paraId="4470FFA7" w14:textId="677FBF55" w:rsidR="008D7889" w:rsidRPr="003B2A1B" w:rsidRDefault="008D7889" w:rsidP="008D7889">
            <w:pPr>
              <w:spacing w:line="360" w:lineRule="auto"/>
              <w:rPr>
                <w:rFonts w:ascii="Arial" w:hAnsi="Arial" w:cs="Arial"/>
              </w:rPr>
            </w:pPr>
            <w:r w:rsidRPr="003B5A33">
              <w:rPr>
                <w:rFonts w:ascii="Arial" w:hAnsi="Arial" w:cs="Arial"/>
                <w:b/>
                <w:bCs/>
              </w:rPr>
              <w:t>Verglasung</w:t>
            </w:r>
            <w:r>
              <w:rPr>
                <w:rFonts w:ascii="Arial" w:hAnsi="Arial" w:cs="Arial"/>
              </w:rPr>
              <w:t>:</w:t>
            </w:r>
            <w:r>
              <w:rPr>
                <w:rFonts w:ascii="Arial" w:hAnsi="Arial" w:cs="Arial"/>
              </w:rPr>
              <w:br/>
              <w:t>3-Scheiben-Isolierverglasung mit leichtem Sonnenschutz, g-Wert 24 %</w:t>
            </w:r>
          </w:p>
        </w:tc>
      </w:tr>
    </w:tbl>
    <w:p w14:paraId="264C36E1" w14:textId="77777777" w:rsidR="00136F4A" w:rsidRDefault="00136F4A" w:rsidP="000864C8">
      <w:pPr>
        <w:spacing w:after="120" w:line="360" w:lineRule="auto"/>
        <w:rPr>
          <w:rFonts w:ascii="Arial" w:hAnsi="Arial" w:cs="Arial"/>
          <w:b/>
          <w:bCs/>
          <w:color w:val="000000" w:themeColor="text1"/>
          <w:lang w:val="de-DE"/>
        </w:rPr>
      </w:pPr>
    </w:p>
    <w:p w14:paraId="0259A8B0" w14:textId="77777777" w:rsidR="00136F4A" w:rsidRDefault="00136F4A">
      <w:pPr>
        <w:rPr>
          <w:rFonts w:ascii="Arial" w:hAnsi="Arial" w:cs="Arial"/>
          <w:b/>
          <w:bCs/>
          <w:color w:val="000000" w:themeColor="text1"/>
          <w:lang w:val="de-DE"/>
        </w:rPr>
      </w:pPr>
      <w:r>
        <w:rPr>
          <w:rFonts w:ascii="Arial" w:hAnsi="Arial" w:cs="Arial"/>
          <w:b/>
          <w:bCs/>
          <w:color w:val="000000" w:themeColor="text1"/>
          <w:lang w:val="de-DE"/>
        </w:rPr>
        <w:br w:type="page"/>
      </w:r>
    </w:p>
    <w:p w14:paraId="742C8B90" w14:textId="54E222B0" w:rsidR="00D57D47" w:rsidRDefault="00D57D47" w:rsidP="000864C8">
      <w:pPr>
        <w:spacing w:after="120" w:line="360" w:lineRule="auto"/>
        <w:rPr>
          <w:rFonts w:ascii="Arial" w:hAnsi="Arial" w:cs="Arial"/>
          <w:b/>
          <w:bCs/>
          <w:color w:val="000000" w:themeColor="text1"/>
          <w:lang w:val="de-DE"/>
        </w:rPr>
      </w:pPr>
      <w:r w:rsidRPr="00980D3C">
        <w:rPr>
          <w:rFonts w:ascii="Arial" w:hAnsi="Arial" w:cs="Arial"/>
          <w:b/>
          <w:bCs/>
          <w:color w:val="000000" w:themeColor="text1"/>
          <w:lang w:val="de-DE"/>
        </w:rPr>
        <w:lastRenderedPageBreak/>
        <w:t>Bildunterschriften:</w:t>
      </w:r>
    </w:p>
    <w:p w14:paraId="743B4D56" w14:textId="09EBC8F3" w:rsidR="001C1EB0" w:rsidRDefault="001C1EB0" w:rsidP="000864C8">
      <w:pPr>
        <w:spacing w:after="120" w:line="360" w:lineRule="auto"/>
        <w:rPr>
          <w:rFonts w:ascii="Arial" w:hAnsi="Arial" w:cs="Arial"/>
          <w:b/>
          <w:bCs/>
          <w:color w:val="000000" w:themeColor="text1"/>
          <w:lang w:val="de-DE"/>
        </w:rPr>
      </w:pPr>
      <w:r>
        <w:rPr>
          <w:rFonts w:ascii="Arial" w:hAnsi="Arial" w:cs="Arial"/>
          <w:b/>
          <w:bCs/>
          <w:noProof/>
          <w:color w:val="000000" w:themeColor="text1"/>
          <w:lang w:val="de-DE"/>
        </w:rPr>
        <w:drawing>
          <wp:inline distT="0" distB="0" distL="0" distR="0" wp14:anchorId="3588DAE2" wp14:editId="55598D0A">
            <wp:extent cx="4340352" cy="2723191"/>
            <wp:effectExtent l="0" t="0" r="3175" b="1270"/>
            <wp:docPr id="200217978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79785" name="Grafik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45134" cy="2726191"/>
                    </a:xfrm>
                    <a:prstGeom prst="rect">
                      <a:avLst/>
                    </a:prstGeom>
                  </pic:spPr>
                </pic:pic>
              </a:graphicData>
            </a:graphic>
          </wp:inline>
        </w:drawing>
      </w:r>
    </w:p>
    <w:p w14:paraId="0A56EF21" w14:textId="50EB0F83" w:rsidR="001C1EB0" w:rsidRDefault="001C1EB0" w:rsidP="001C1EB0">
      <w:pPr>
        <w:spacing w:after="0" w:line="360" w:lineRule="auto"/>
        <w:rPr>
          <w:rFonts w:ascii="Arial" w:hAnsi="Arial" w:cs="Arial"/>
          <w:color w:val="000000" w:themeColor="text1"/>
          <w:lang w:val="de-AT"/>
        </w:rPr>
      </w:pPr>
      <w:r w:rsidRPr="0069153F">
        <w:rPr>
          <w:rFonts w:ascii="Arial" w:hAnsi="Arial" w:cs="Arial"/>
          <w:bCs/>
          <w:color w:val="000000" w:themeColor="text1"/>
          <w:lang w:val="de-DE"/>
        </w:rPr>
        <w:t>[Foto</w:t>
      </w:r>
      <w:r w:rsidRPr="001C1EB0">
        <w:rPr>
          <w:rFonts w:ascii="Arial" w:hAnsi="Arial" w:cs="Arial"/>
          <w:color w:val="000000" w:themeColor="text1"/>
          <w:lang w:val="de-DE"/>
        </w:rPr>
        <w:t>:</w:t>
      </w:r>
      <w:r w:rsidRPr="0069153F">
        <w:rPr>
          <w:rFonts w:ascii="Arial" w:hAnsi="Arial" w:cs="Arial"/>
          <w:bCs/>
          <w:color w:val="000000" w:themeColor="text1"/>
          <w:lang w:val="de-DE"/>
        </w:rPr>
        <w:t xml:space="preserve"> </w:t>
      </w:r>
      <w:r w:rsidR="005B2E2B" w:rsidRPr="005B2E2B">
        <w:rPr>
          <w:rFonts w:ascii="Arial" w:hAnsi="Arial" w:cs="Arial"/>
          <w:bCs/>
          <w:color w:val="000000" w:themeColor="text1"/>
          <w:lang w:val="de-DE"/>
        </w:rPr>
        <w:t>velux_com_lindenhof_grundschule_03</w:t>
      </w:r>
      <w:r w:rsidRPr="0069153F">
        <w:rPr>
          <w:rFonts w:ascii="Arial" w:hAnsi="Arial" w:cs="Arial"/>
          <w:bCs/>
          <w:color w:val="000000" w:themeColor="text1"/>
          <w:lang w:val="de-DE"/>
        </w:rPr>
        <w:t>]</w:t>
      </w:r>
    </w:p>
    <w:p w14:paraId="44207757" w14:textId="57A77F9B" w:rsidR="001C1EB0" w:rsidRDefault="003329F1" w:rsidP="001C1EB0">
      <w:pPr>
        <w:spacing w:after="120" w:line="240" w:lineRule="auto"/>
        <w:rPr>
          <w:rFonts w:ascii="Arial" w:hAnsi="Arial" w:cs="Arial"/>
          <w:color w:val="000000" w:themeColor="text1"/>
          <w:lang w:val="de-AT"/>
        </w:rPr>
      </w:pPr>
      <w:r>
        <w:rPr>
          <w:rFonts w:ascii="Arial" w:eastAsia="Times New Roman" w:hAnsi="Arial" w:cs="Arial"/>
          <w:bCs/>
          <w:i/>
          <w:color w:val="000000"/>
          <w:szCs w:val="24"/>
          <w:lang w:val="de-DE" w:eastAsia="de-DE"/>
        </w:rPr>
        <w:t>Mit der Lindenhof-Grundschule wurde in Stahnsdorf ein zukunftsweisender Schulneubau realisiert.</w:t>
      </w:r>
    </w:p>
    <w:p w14:paraId="4677EBFE" w14:textId="4918255A" w:rsidR="001C1EB0" w:rsidRPr="00EA3B55" w:rsidRDefault="00EA3B55" w:rsidP="00EA3B55">
      <w:pPr>
        <w:spacing w:after="120" w:line="360" w:lineRule="auto"/>
        <w:jc w:val="right"/>
        <w:rPr>
          <w:rFonts w:ascii="Arial" w:hAnsi="Arial" w:cs="Arial"/>
          <w:color w:val="000000" w:themeColor="text1"/>
          <w:lang w:val="de-AT"/>
        </w:rPr>
      </w:pPr>
      <w:r w:rsidRPr="00EA3B55">
        <w:rPr>
          <w:rFonts w:ascii="Arial" w:hAnsi="Arial" w:cs="Arial"/>
          <w:color w:val="000000" w:themeColor="text1"/>
          <w:lang w:val="de-AT"/>
        </w:rPr>
        <w:t xml:space="preserve">Foto: </w:t>
      </w:r>
      <w:r w:rsidR="005E1651">
        <w:rPr>
          <w:rFonts w:ascii="Arial" w:hAnsi="Arial" w:cs="Arial"/>
          <w:color w:val="000000" w:themeColor="text1"/>
          <w:lang w:val="de-AT"/>
        </w:rPr>
        <w:t xml:space="preserve">Velux Commercial / </w:t>
      </w:r>
      <w:r w:rsidR="005B2E2B">
        <w:rPr>
          <w:rFonts w:ascii="Arial" w:hAnsi="Arial" w:cs="Arial"/>
          <w:color w:val="000000" w:themeColor="text1"/>
          <w:lang w:val="de-AT"/>
        </w:rPr>
        <w:t>Markus Loeffelhardt</w:t>
      </w:r>
    </w:p>
    <w:p w14:paraId="75EB0DA7" w14:textId="40A5003D" w:rsidR="00665115" w:rsidRDefault="00665115" w:rsidP="00665115">
      <w:pPr>
        <w:spacing w:after="120" w:line="360" w:lineRule="auto"/>
        <w:rPr>
          <w:rFonts w:ascii="Arial" w:hAnsi="Arial" w:cs="Arial"/>
          <w:color w:val="000000" w:themeColor="text1"/>
          <w:lang w:val="de-AT"/>
        </w:rPr>
      </w:pPr>
      <w:r>
        <w:rPr>
          <w:rFonts w:ascii="Arial" w:hAnsi="Arial" w:cs="Arial"/>
          <w:noProof/>
          <w:color w:val="000000" w:themeColor="text1"/>
          <w:lang w:val="de-AT"/>
        </w:rPr>
        <w:drawing>
          <wp:inline distT="0" distB="0" distL="0" distR="0" wp14:anchorId="2267D082" wp14:editId="743C1956">
            <wp:extent cx="2091055" cy="3133725"/>
            <wp:effectExtent l="0" t="0" r="4445" b="9525"/>
            <wp:docPr id="183526113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1055" cy="3133725"/>
                    </a:xfrm>
                    <a:prstGeom prst="rect">
                      <a:avLst/>
                    </a:prstGeom>
                    <a:noFill/>
                  </pic:spPr>
                </pic:pic>
              </a:graphicData>
            </a:graphic>
          </wp:inline>
        </w:drawing>
      </w:r>
    </w:p>
    <w:p w14:paraId="5577C8C9" w14:textId="77777777" w:rsidR="00665115" w:rsidRDefault="00665115" w:rsidP="00665115">
      <w:pPr>
        <w:spacing w:after="0" w:line="360" w:lineRule="auto"/>
        <w:rPr>
          <w:rFonts w:ascii="Arial" w:hAnsi="Arial" w:cs="Arial"/>
          <w:color w:val="000000" w:themeColor="text1"/>
          <w:lang w:val="de-AT"/>
        </w:rPr>
      </w:pPr>
      <w:r w:rsidRPr="0069153F">
        <w:rPr>
          <w:rFonts w:ascii="Arial" w:hAnsi="Arial" w:cs="Arial"/>
          <w:bCs/>
          <w:color w:val="000000" w:themeColor="text1"/>
          <w:lang w:val="de-DE"/>
        </w:rPr>
        <w:t>[Foto</w:t>
      </w:r>
      <w:r w:rsidRPr="0069153F">
        <w:rPr>
          <w:rFonts w:ascii="Arial" w:hAnsi="Arial" w:cs="Arial"/>
          <w:b/>
          <w:bCs/>
          <w:color w:val="000000" w:themeColor="text1"/>
          <w:lang w:val="de-DE"/>
        </w:rPr>
        <w:t>:</w:t>
      </w:r>
      <w:r w:rsidRPr="0069153F">
        <w:rPr>
          <w:rFonts w:ascii="Arial" w:hAnsi="Arial" w:cs="Arial"/>
          <w:bCs/>
          <w:color w:val="000000" w:themeColor="text1"/>
          <w:lang w:val="de-DE"/>
        </w:rPr>
        <w:t xml:space="preserve"> </w:t>
      </w:r>
      <w:r w:rsidRPr="005B2E2B">
        <w:rPr>
          <w:rFonts w:ascii="Arial" w:hAnsi="Arial" w:cs="Arial"/>
          <w:bCs/>
          <w:color w:val="000000" w:themeColor="text1"/>
          <w:lang w:val="de-DE"/>
        </w:rPr>
        <w:t>velux_com_lindenhof_grundschule_04</w:t>
      </w:r>
      <w:r w:rsidRPr="0069153F">
        <w:rPr>
          <w:rFonts w:ascii="Arial" w:hAnsi="Arial" w:cs="Arial"/>
          <w:bCs/>
          <w:color w:val="000000" w:themeColor="text1"/>
          <w:lang w:val="de-DE"/>
        </w:rPr>
        <w:t>]</w:t>
      </w:r>
    </w:p>
    <w:p w14:paraId="6F5EB071" w14:textId="48F79BA4" w:rsidR="00665115" w:rsidRPr="00B4761C" w:rsidRDefault="00665115" w:rsidP="00665115">
      <w:pPr>
        <w:spacing w:after="120" w:line="240" w:lineRule="auto"/>
        <w:rPr>
          <w:rFonts w:ascii="Arial" w:hAnsi="Arial" w:cs="Arial"/>
          <w:color w:val="000000" w:themeColor="text1"/>
          <w:lang w:val="de-DE"/>
        </w:rPr>
      </w:pPr>
      <w:r>
        <w:rPr>
          <w:rFonts w:ascii="Arial" w:eastAsia="Times New Roman" w:hAnsi="Arial" w:cs="Arial"/>
          <w:bCs/>
          <w:i/>
          <w:color w:val="000000"/>
          <w:szCs w:val="24"/>
          <w:lang w:val="de-DE" w:eastAsia="de-DE"/>
        </w:rPr>
        <w:t xml:space="preserve">Flach geneigte Lichtbänder mit Modular Skylights </w:t>
      </w:r>
      <w:r w:rsidR="002E6062">
        <w:rPr>
          <w:rFonts w:ascii="Arial" w:eastAsia="Times New Roman" w:hAnsi="Arial" w:cs="Arial"/>
          <w:bCs/>
          <w:i/>
          <w:color w:val="000000"/>
          <w:szCs w:val="24"/>
          <w:lang w:val="de-DE" w:eastAsia="de-DE"/>
        </w:rPr>
        <w:t xml:space="preserve">von Velux Commercial </w:t>
      </w:r>
      <w:r>
        <w:rPr>
          <w:rFonts w:ascii="Arial" w:eastAsia="Times New Roman" w:hAnsi="Arial" w:cs="Arial"/>
          <w:bCs/>
          <w:i/>
          <w:color w:val="000000"/>
          <w:szCs w:val="24"/>
          <w:lang w:val="de-DE" w:eastAsia="de-DE"/>
        </w:rPr>
        <w:t>sorgen für natürliche Belichtung im Inneren des Gebäudes.</w:t>
      </w:r>
      <w:r w:rsidR="002E6062" w:rsidRPr="002E6062">
        <w:rPr>
          <w:rFonts w:ascii="Arial" w:eastAsia="Times New Roman" w:hAnsi="Arial" w:cs="Arial"/>
          <w:bCs/>
          <w:i/>
          <w:color w:val="000000"/>
          <w:szCs w:val="24"/>
          <w:lang w:val="de-DE" w:eastAsia="de-DE"/>
        </w:rPr>
        <w:t xml:space="preserve"> </w:t>
      </w:r>
    </w:p>
    <w:p w14:paraId="686E98DC" w14:textId="13A8CEB4" w:rsidR="00665115" w:rsidRDefault="00665115" w:rsidP="00665115">
      <w:pPr>
        <w:jc w:val="right"/>
        <w:rPr>
          <w:rFonts w:ascii="Arial" w:hAnsi="Arial" w:cs="Arial"/>
          <w:color w:val="000000" w:themeColor="text1"/>
          <w:lang w:val="de-AT"/>
        </w:rPr>
      </w:pPr>
      <w:r w:rsidRPr="003E05AD">
        <w:rPr>
          <w:rFonts w:ascii="Arial" w:eastAsia="Times New Roman" w:hAnsi="Arial" w:cs="Arial"/>
          <w:iCs/>
          <w:lang w:val="en-US"/>
        </w:rPr>
        <w:t xml:space="preserve">Foto: </w:t>
      </w:r>
      <w:r w:rsidR="005E1651" w:rsidRPr="005E1651">
        <w:rPr>
          <w:rFonts w:ascii="Arial" w:eastAsia="Times New Roman" w:hAnsi="Arial" w:cs="Arial"/>
          <w:iCs/>
          <w:lang w:val="en-US"/>
        </w:rPr>
        <w:t xml:space="preserve">Velux Commercial </w:t>
      </w:r>
      <w:r w:rsidR="005E1651">
        <w:rPr>
          <w:rFonts w:ascii="Arial" w:eastAsia="Times New Roman" w:hAnsi="Arial" w:cs="Arial"/>
          <w:iCs/>
          <w:lang w:val="en-US"/>
        </w:rPr>
        <w:t xml:space="preserve">/ </w:t>
      </w:r>
      <w:r>
        <w:rPr>
          <w:rFonts w:ascii="Arial" w:hAnsi="Arial" w:cs="Arial"/>
          <w:color w:val="000000" w:themeColor="text1"/>
          <w:lang w:val="en-US"/>
        </w:rPr>
        <w:t>Markus Loeffelhardt</w:t>
      </w:r>
    </w:p>
    <w:p w14:paraId="05497B6C" w14:textId="6D0EB625" w:rsidR="005A136D" w:rsidRDefault="00185292" w:rsidP="005A136D">
      <w:pPr>
        <w:rPr>
          <w:rFonts w:ascii="Arial" w:hAnsi="Arial" w:cs="Arial"/>
          <w:color w:val="000000" w:themeColor="text1"/>
          <w:lang w:val="de-AT"/>
        </w:rPr>
      </w:pPr>
      <w:r>
        <w:rPr>
          <w:rFonts w:ascii="Arial" w:hAnsi="Arial" w:cs="Arial"/>
          <w:noProof/>
          <w:color w:val="000000" w:themeColor="text1"/>
          <w:lang w:val="de-AT"/>
        </w:rPr>
        <w:lastRenderedPageBreak/>
        <w:drawing>
          <wp:inline distT="0" distB="0" distL="0" distR="0" wp14:anchorId="7E90891B" wp14:editId="6BBD39A6">
            <wp:extent cx="2015744" cy="3023616"/>
            <wp:effectExtent l="0" t="0" r="381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24786" cy="3037180"/>
                    </a:xfrm>
                    <a:prstGeom prst="rect">
                      <a:avLst/>
                    </a:prstGeom>
                  </pic:spPr>
                </pic:pic>
              </a:graphicData>
            </a:graphic>
          </wp:inline>
        </w:drawing>
      </w:r>
    </w:p>
    <w:p w14:paraId="27C1758F" w14:textId="19CE549F" w:rsidR="00185292" w:rsidRDefault="00185292" w:rsidP="005A136D">
      <w:pPr>
        <w:rPr>
          <w:rFonts w:ascii="Arial" w:hAnsi="Arial" w:cs="Arial"/>
          <w:color w:val="000000" w:themeColor="text1"/>
          <w:lang w:val="de-AT"/>
        </w:rPr>
      </w:pPr>
      <w:r w:rsidRPr="0069153F">
        <w:rPr>
          <w:rFonts w:ascii="Arial" w:hAnsi="Arial" w:cs="Arial"/>
          <w:bCs/>
          <w:color w:val="000000" w:themeColor="text1"/>
          <w:lang w:val="de-DE"/>
        </w:rPr>
        <w:t>[Foto</w:t>
      </w:r>
      <w:r w:rsidRPr="0069153F">
        <w:rPr>
          <w:rFonts w:ascii="Arial" w:hAnsi="Arial" w:cs="Arial"/>
          <w:b/>
          <w:bCs/>
          <w:color w:val="000000" w:themeColor="text1"/>
          <w:lang w:val="de-DE"/>
        </w:rPr>
        <w:t>:</w:t>
      </w:r>
      <w:r w:rsidRPr="0069153F">
        <w:rPr>
          <w:rFonts w:ascii="Arial" w:hAnsi="Arial" w:cs="Arial"/>
          <w:bCs/>
          <w:color w:val="000000" w:themeColor="text1"/>
          <w:lang w:val="de-DE"/>
        </w:rPr>
        <w:t xml:space="preserve"> </w:t>
      </w:r>
      <w:r w:rsidR="005B2E2B" w:rsidRPr="005B2E2B">
        <w:rPr>
          <w:rFonts w:ascii="Arial" w:hAnsi="Arial" w:cs="Arial"/>
          <w:bCs/>
          <w:color w:val="000000" w:themeColor="text1"/>
          <w:lang w:val="de-DE"/>
        </w:rPr>
        <w:t>velux_com_lindenhof_grundschule_01</w:t>
      </w:r>
      <w:r w:rsidRPr="0069153F">
        <w:rPr>
          <w:rFonts w:ascii="Arial" w:hAnsi="Arial" w:cs="Arial"/>
          <w:bCs/>
          <w:color w:val="000000" w:themeColor="text1"/>
          <w:lang w:val="de-DE"/>
        </w:rPr>
        <w:t>]</w:t>
      </w:r>
    </w:p>
    <w:p w14:paraId="4296FD4C" w14:textId="77777777" w:rsidR="00665115" w:rsidRDefault="00665115" w:rsidP="00103547">
      <w:pPr>
        <w:spacing w:after="120" w:line="240" w:lineRule="auto"/>
        <w:rPr>
          <w:rFonts w:ascii="Arial" w:eastAsia="Times New Roman" w:hAnsi="Arial" w:cs="Arial"/>
          <w:bCs/>
          <w:i/>
          <w:color w:val="000000"/>
          <w:szCs w:val="24"/>
          <w:lang w:val="de-DE" w:eastAsia="de-DE"/>
        </w:rPr>
      </w:pPr>
      <w:r w:rsidRPr="00665115">
        <w:rPr>
          <w:rFonts w:ascii="Arial" w:eastAsia="Times New Roman" w:hAnsi="Arial" w:cs="Arial"/>
          <w:bCs/>
          <w:i/>
          <w:color w:val="000000"/>
          <w:szCs w:val="24"/>
          <w:lang w:val="de-DE" w:eastAsia="de-DE"/>
        </w:rPr>
        <w:t>Die 3-Scheiben-Isolierungsverglasung mit leichtem Sonnenschutz (g-Wert 24%) der Modular Skylights reduziert den Energiebedarf des Gebäudes im Winter wie im Sommer.</w:t>
      </w:r>
    </w:p>
    <w:p w14:paraId="2E7CD669" w14:textId="2CE0F2AB" w:rsidR="00185292" w:rsidRDefault="00185292" w:rsidP="00103547">
      <w:pPr>
        <w:spacing w:after="120" w:line="240" w:lineRule="auto"/>
        <w:rPr>
          <w:rFonts w:ascii="Arial" w:hAnsi="Arial" w:cs="Arial"/>
          <w:color w:val="000000" w:themeColor="text1"/>
          <w:lang w:val="de-AT"/>
        </w:rPr>
      </w:pPr>
    </w:p>
    <w:p w14:paraId="14805F50" w14:textId="05545853" w:rsidR="00185292" w:rsidRPr="00B4761C" w:rsidRDefault="00185292" w:rsidP="00185292">
      <w:pPr>
        <w:spacing w:after="120" w:line="360" w:lineRule="auto"/>
        <w:jc w:val="right"/>
        <w:rPr>
          <w:rFonts w:ascii="Arial" w:eastAsia="Times New Roman" w:hAnsi="Arial" w:cs="Arial"/>
          <w:iCs/>
          <w:lang w:val="de-DE"/>
        </w:rPr>
      </w:pPr>
      <w:bookmarkStart w:id="0" w:name="_Hlk144134036"/>
      <w:r w:rsidRPr="00B4761C">
        <w:rPr>
          <w:rFonts w:ascii="Arial" w:eastAsia="Times New Roman" w:hAnsi="Arial" w:cs="Arial"/>
          <w:iCs/>
          <w:lang w:val="de-DE"/>
        </w:rPr>
        <w:t xml:space="preserve">Foto: </w:t>
      </w:r>
      <w:r w:rsidR="005E1651">
        <w:rPr>
          <w:rFonts w:ascii="Arial" w:hAnsi="Arial" w:cs="Arial"/>
          <w:color w:val="000000" w:themeColor="text1"/>
          <w:lang w:val="de-AT"/>
        </w:rPr>
        <w:t xml:space="preserve">Velux Commercial / </w:t>
      </w:r>
      <w:r w:rsidR="005B2E2B" w:rsidRPr="00B4761C">
        <w:rPr>
          <w:rFonts w:ascii="Arial" w:hAnsi="Arial" w:cs="Arial"/>
          <w:color w:val="000000" w:themeColor="text1"/>
          <w:lang w:val="de-DE"/>
        </w:rPr>
        <w:t>Markus Loeffelhardt</w:t>
      </w:r>
    </w:p>
    <w:bookmarkEnd w:id="0"/>
    <w:p w14:paraId="5E6058B5" w14:textId="3CF990EF" w:rsidR="00185292" w:rsidRPr="00E03EB8" w:rsidRDefault="00185292" w:rsidP="00E03EB8">
      <w:pPr>
        <w:spacing w:after="120" w:line="360" w:lineRule="auto"/>
        <w:rPr>
          <w:rFonts w:ascii="Arial" w:hAnsi="Arial" w:cs="Arial"/>
          <w:b/>
          <w:bCs/>
          <w:color w:val="000000" w:themeColor="text1"/>
          <w:lang w:val="de-DE"/>
        </w:rPr>
      </w:pPr>
      <w:r>
        <w:rPr>
          <w:rFonts w:ascii="Arial" w:hAnsi="Arial" w:cs="Arial"/>
          <w:noProof/>
          <w:color w:val="000000" w:themeColor="text1"/>
          <w:lang w:val="de-AT"/>
        </w:rPr>
        <w:drawing>
          <wp:inline distT="0" distB="0" distL="0" distR="0" wp14:anchorId="405FD79A" wp14:editId="55973EB7">
            <wp:extent cx="3960000" cy="2627885"/>
            <wp:effectExtent l="0" t="0" r="254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60000" cy="2627885"/>
                    </a:xfrm>
                    <a:prstGeom prst="rect">
                      <a:avLst/>
                    </a:prstGeom>
                  </pic:spPr>
                </pic:pic>
              </a:graphicData>
            </a:graphic>
          </wp:inline>
        </w:drawing>
      </w:r>
    </w:p>
    <w:p w14:paraId="3F7B6718" w14:textId="77777777" w:rsidR="00B4761C" w:rsidRPr="002925F8" w:rsidRDefault="00185292" w:rsidP="00B4761C">
      <w:pPr>
        <w:spacing w:after="120" w:line="240" w:lineRule="auto"/>
        <w:rPr>
          <w:rFonts w:ascii="Arial" w:hAnsi="Arial" w:cs="Arial"/>
          <w:bCs/>
          <w:color w:val="000000" w:themeColor="text1"/>
          <w:lang w:val="de-DE"/>
        </w:rPr>
      </w:pPr>
      <w:r w:rsidRPr="002925F8">
        <w:rPr>
          <w:rFonts w:ascii="Arial" w:hAnsi="Arial" w:cs="Arial"/>
          <w:bCs/>
          <w:color w:val="000000" w:themeColor="text1"/>
          <w:lang w:val="de-DE"/>
        </w:rPr>
        <w:t>[Foto</w:t>
      </w:r>
      <w:r w:rsidRPr="002925F8">
        <w:rPr>
          <w:rFonts w:ascii="Arial" w:hAnsi="Arial" w:cs="Arial"/>
          <w:b/>
          <w:bCs/>
          <w:color w:val="000000" w:themeColor="text1"/>
          <w:lang w:val="de-DE"/>
        </w:rPr>
        <w:t>:</w:t>
      </w:r>
      <w:r w:rsidRPr="002925F8">
        <w:rPr>
          <w:rFonts w:ascii="Arial" w:hAnsi="Arial" w:cs="Arial"/>
          <w:bCs/>
          <w:color w:val="000000" w:themeColor="text1"/>
          <w:lang w:val="de-DE"/>
        </w:rPr>
        <w:t xml:space="preserve"> </w:t>
      </w:r>
      <w:r w:rsidR="005B2E2B" w:rsidRPr="002925F8">
        <w:rPr>
          <w:rFonts w:ascii="Arial" w:hAnsi="Arial" w:cs="Arial"/>
          <w:bCs/>
          <w:color w:val="000000" w:themeColor="text1"/>
          <w:lang w:val="de-DE"/>
        </w:rPr>
        <w:t>velux_com_lindenhof_grundschule_02</w:t>
      </w:r>
      <w:r w:rsidRPr="002925F8">
        <w:rPr>
          <w:rFonts w:ascii="Arial" w:hAnsi="Arial" w:cs="Arial"/>
          <w:bCs/>
          <w:color w:val="000000" w:themeColor="text1"/>
          <w:lang w:val="de-DE"/>
        </w:rPr>
        <w:t>]</w:t>
      </w:r>
    </w:p>
    <w:p w14:paraId="37B7B6F9" w14:textId="12435AA8" w:rsidR="00B4761C" w:rsidRPr="007B6D7F" w:rsidRDefault="00E03EB8" w:rsidP="00B4761C">
      <w:pPr>
        <w:spacing w:after="120" w:line="240" w:lineRule="auto"/>
        <w:rPr>
          <w:rFonts w:ascii="Arial" w:hAnsi="Arial" w:cs="Arial"/>
          <w:color w:val="000000" w:themeColor="text1"/>
          <w:lang w:val="de-DE"/>
        </w:rPr>
      </w:pPr>
      <w:r w:rsidRPr="002925F8">
        <w:rPr>
          <w:rFonts w:ascii="Arial" w:eastAsia="Times New Roman" w:hAnsi="Arial" w:cs="Arial"/>
          <w:bCs/>
          <w:i/>
          <w:color w:val="000000"/>
          <w:szCs w:val="24"/>
          <w:lang w:val="de-DE" w:eastAsia="de-DE"/>
        </w:rPr>
        <w:t xml:space="preserve">Dank der </w:t>
      </w:r>
      <w:r w:rsidR="007B6D7F" w:rsidRPr="002925F8">
        <w:rPr>
          <w:rFonts w:ascii="Arial" w:eastAsia="Times New Roman" w:hAnsi="Arial" w:cs="Arial"/>
          <w:bCs/>
          <w:i/>
          <w:color w:val="000000"/>
          <w:szCs w:val="24"/>
          <w:lang w:val="de-DE" w:eastAsia="de-DE"/>
        </w:rPr>
        <w:t>V</w:t>
      </w:r>
      <w:r w:rsidRPr="002925F8">
        <w:rPr>
          <w:rFonts w:ascii="Arial" w:eastAsia="Times New Roman" w:hAnsi="Arial" w:cs="Arial"/>
          <w:bCs/>
          <w:i/>
          <w:color w:val="000000"/>
          <w:szCs w:val="24"/>
          <w:lang w:val="de-DE" w:eastAsia="de-DE"/>
        </w:rPr>
        <w:t>elux</w:t>
      </w:r>
      <w:r w:rsidR="007B6D7F" w:rsidRPr="002925F8">
        <w:rPr>
          <w:rFonts w:ascii="Arial" w:eastAsia="Times New Roman" w:hAnsi="Arial" w:cs="Arial"/>
          <w:bCs/>
          <w:i/>
          <w:color w:val="000000"/>
          <w:szCs w:val="24"/>
          <w:lang w:val="de-DE" w:eastAsia="de-DE"/>
        </w:rPr>
        <w:t xml:space="preserve"> </w:t>
      </w:r>
      <w:r w:rsidRPr="002925F8">
        <w:rPr>
          <w:rFonts w:ascii="Arial" w:eastAsia="Times New Roman" w:hAnsi="Arial" w:cs="Arial"/>
          <w:bCs/>
          <w:i/>
          <w:color w:val="000000"/>
          <w:szCs w:val="24"/>
          <w:lang w:val="de-DE" w:eastAsia="de-DE"/>
        </w:rPr>
        <w:t>Modular</w:t>
      </w:r>
      <w:r w:rsidR="007B6D7F" w:rsidRPr="002925F8">
        <w:rPr>
          <w:rFonts w:ascii="Arial" w:eastAsia="Times New Roman" w:hAnsi="Arial" w:cs="Arial"/>
          <w:bCs/>
          <w:i/>
          <w:color w:val="000000"/>
          <w:szCs w:val="24"/>
          <w:lang w:val="de-DE" w:eastAsia="de-DE"/>
        </w:rPr>
        <w:t xml:space="preserve"> Skylights </w:t>
      </w:r>
      <w:r w:rsidRPr="002925F8">
        <w:rPr>
          <w:rFonts w:ascii="Arial" w:eastAsia="Times New Roman" w:hAnsi="Arial" w:cs="Arial"/>
          <w:bCs/>
          <w:i/>
          <w:color w:val="000000"/>
          <w:szCs w:val="24"/>
          <w:lang w:val="de-DE" w:eastAsia="de-DE"/>
        </w:rPr>
        <w:t>sind auch tief im Gebäude liegende Bereiche der Schule angenehm hell.</w:t>
      </w:r>
    </w:p>
    <w:p w14:paraId="662E13AF" w14:textId="78DE72F3" w:rsidR="00185292" w:rsidRPr="00B4761C" w:rsidRDefault="00185292" w:rsidP="00185292">
      <w:pPr>
        <w:spacing w:after="120" w:line="360" w:lineRule="auto"/>
        <w:jc w:val="right"/>
        <w:rPr>
          <w:rFonts w:ascii="Arial" w:eastAsia="Times New Roman" w:hAnsi="Arial" w:cs="Arial"/>
          <w:iCs/>
          <w:lang w:val="de-DE"/>
        </w:rPr>
      </w:pPr>
      <w:r w:rsidRPr="00B4761C">
        <w:rPr>
          <w:rFonts w:ascii="Arial" w:eastAsia="Times New Roman" w:hAnsi="Arial" w:cs="Arial"/>
          <w:iCs/>
          <w:lang w:val="de-DE"/>
        </w:rPr>
        <w:t xml:space="preserve">Foto: </w:t>
      </w:r>
      <w:r w:rsidR="005E1651">
        <w:rPr>
          <w:rFonts w:ascii="Arial" w:hAnsi="Arial" w:cs="Arial"/>
          <w:color w:val="000000" w:themeColor="text1"/>
          <w:lang w:val="de-AT"/>
        </w:rPr>
        <w:t xml:space="preserve">Velux Commercial / </w:t>
      </w:r>
      <w:r w:rsidR="005B2E2B" w:rsidRPr="00B4761C">
        <w:rPr>
          <w:rFonts w:ascii="Arial" w:eastAsia="Times New Roman" w:hAnsi="Arial" w:cs="Arial"/>
          <w:iCs/>
          <w:lang w:val="de-DE"/>
        </w:rPr>
        <w:t>Markus Loeffelhardt</w:t>
      </w:r>
    </w:p>
    <w:p w14:paraId="618DF504" w14:textId="525050AE" w:rsidR="00807867" w:rsidRDefault="00807867" w:rsidP="005E1651">
      <w:pPr>
        <w:rPr>
          <w:rFonts w:ascii="Arial" w:hAnsi="Arial" w:cs="Arial"/>
          <w:color w:val="000000" w:themeColor="text1"/>
          <w:lang w:val="de-AT"/>
        </w:rPr>
      </w:pPr>
      <w:r>
        <w:rPr>
          <w:rFonts w:ascii="Arial" w:hAnsi="Arial" w:cs="Arial"/>
          <w:noProof/>
          <w:color w:val="000000" w:themeColor="text1"/>
          <w:lang w:val="de-AT"/>
        </w:rPr>
        <w:lastRenderedPageBreak/>
        <w:drawing>
          <wp:inline distT="0" distB="0" distL="0" distR="0" wp14:anchorId="117334DB" wp14:editId="2304461C">
            <wp:extent cx="3960000" cy="2639751"/>
            <wp:effectExtent l="0" t="0" r="2540" b="825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60000" cy="2639751"/>
                    </a:xfrm>
                    <a:prstGeom prst="rect">
                      <a:avLst/>
                    </a:prstGeom>
                  </pic:spPr>
                </pic:pic>
              </a:graphicData>
            </a:graphic>
          </wp:inline>
        </w:drawing>
      </w:r>
    </w:p>
    <w:p w14:paraId="1DFD8681" w14:textId="7929C911" w:rsidR="00807867" w:rsidRDefault="00807867" w:rsidP="00807867">
      <w:pPr>
        <w:spacing w:after="0" w:line="360" w:lineRule="auto"/>
        <w:rPr>
          <w:rFonts w:ascii="Arial" w:hAnsi="Arial" w:cs="Arial"/>
          <w:color w:val="000000" w:themeColor="text1"/>
          <w:lang w:val="de-AT"/>
        </w:rPr>
      </w:pPr>
      <w:r w:rsidRPr="0069153F">
        <w:rPr>
          <w:rFonts w:ascii="Arial" w:hAnsi="Arial" w:cs="Arial"/>
          <w:bCs/>
          <w:color w:val="000000" w:themeColor="text1"/>
          <w:lang w:val="de-DE"/>
        </w:rPr>
        <w:t>[Foto</w:t>
      </w:r>
      <w:r w:rsidRPr="0069153F">
        <w:rPr>
          <w:rFonts w:ascii="Arial" w:hAnsi="Arial" w:cs="Arial"/>
          <w:b/>
          <w:bCs/>
          <w:color w:val="000000" w:themeColor="text1"/>
          <w:lang w:val="de-DE"/>
        </w:rPr>
        <w:t>:</w:t>
      </w:r>
      <w:r w:rsidRPr="0069153F">
        <w:rPr>
          <w:rFonts w:ascii="Arial" w:hAnsi="Arial" w:cs="Arial"/>
          <w:bCs/>
          <w:color w:val="000000" w:themeColor="text1"/>
          <w:lang w:val="de-DE"/>
        </w:rPr>
        <w:t xml:space="preserve"> </w:t>
      </w:r>
      <w:r w:rsidR="00057F4B" w:rsidRPr="00057F4B">
        <w:rPr>
          <w:rFonts w:ascii="Arial" w:hAnsi="Arial" w:cs="Arial"/>
          <w:bCs/>
          <w:color w:val="000000" w:themeColor="text1"/>
          <w:lang w:val="de-DE"/>
        </w:rPr>
        <w:t>velux_com_lindenhof_grundschule_05</w:t>
      </w:r>
      <w:r w:rsidRPr="0069153F">
        <w:rPr>
          <w:rFonts w:ascii="Arial" w:hAnsi="Arial" w:cs="Arial"/>
          <w:bCs/>
          <w:color w:val="000000" w:themeColor="text1"/>
          <w:lang w:val="de-DE"/>
        </w:rPr>
        <w:t>]</w:t>
      </w:r>
    </w:p>
    <w:p w14:paraId="687BBE31" w14:textId="32521C2B" w:rsidR="00807867" w:rsidRDefault="00665115" w:rsidP="00807867">
      <w:pPr>
        <w:spacing w:after="120" w:line="240" w:lineRule="auto"/>
        <w:rPr>
          <w:rFonts w:ascii="Arial" w:hAnsi="Arial" w:cs="Arial"/>
          <w:color w:val="000000" w:themeColor="text1"/>
          <w:lang w:val="de-AT"/>
        </w:rPr>
      </w:pPr>
      <w:r w:rsidRPr="00665115">
        <w:rPr>
          <w:rFonts w:ascii="Arial" w:eastAsia="Times New Roman" w:hAnsi="Arial" w:cs="Arial"/>
          <w:bCs/>
          <w:i/>
          <w:color w:val="000000"/>
          <w:szCs w:val="24"/>
          <w:lang w:val="de-DE" w:eastAsia="de-DE"/>
        </w:rPr>
        <w:t>Die Fassaden des Erdgeschosses und der Lichthöfe sind auffällig mit rechteckigen Platten in sieben Farben gestaltet.</w:t>
      </w:r>
    </w:p>
    <w:p w14:paraId="2435C1EA" w14:textId="59A08524" w:rsidR="0045338F" w:rsidRPr="00ED1A5D" w:rsidRDefault="0045338F" w:rsidP="0045338F">
      <w:pPr>
        <w:spacing w:after="120" w:line="360" w:lineRule="auto"/>
        <w:jc w:val="right"/>
        <w:rPr>
          <w:rFonts w:ascii="Arial" w:eastAsia="Times New Roman" w:hAnsi="Arial" w:cs="Arial"/>
          <w:iCs/>
          <w:lang w:val="de-DE"/>
        </w:rPr>
      </w:pPr>
      <w:r w:rsidRPr="00ED1A5D">
        <w:rPr>
          <w:rFonts w:ascii="Arial" w:eastAsia="Times New Roman" w:hAnsi="Arial" w:cs="Arial"/>
          <w:iCs/>
          <w:lang w:val="de-DE"/>
        </w:rPr>
        <w:t xml:space="preserve">Foto: </w:t>
      </w:r>
      <w:r w:rsidR="005E1651">
        <w:rPr>
          <w:rFonts w:ascii="Arial" w:hAnsi="Arial" w:cs="Arial"/>
          <w:color w:val="000000" w:themeColor="text1"/>
          <w:lang w:val="de-AT"/>
        </w:rPr>
        <w:t xml:space="preserve">Velux Commercial / </w:t>
      </w:r>
      <w:r w:rsidR="005B2E2B" w:rsidRPr="00ED1A5D">
        <w:rPr>
          <w:rFonts w:ascii="Arial" w:hAnsi="Arial" w:cs="Arial"/>
          <w:color w:val="000000" w:themeColor="text1"/>
          <w:lang w:val="de-DE"/>
        </w:rPr>
        <w:t>Markus Loeffelhardt</w:t>
      </w:r>
    </w:p>
    <w:p w14:paraId="58975D57" w14:textId="50ACCDD3" w:rsidR="00103547" w:rsidRDefault="005F7AF8" w:rsidP="00185292">
      <w:pPr>
        <w:spacing w:after="0" w:line="240" w:lineRule="auto"/>
        <w:rPr>
          <w:rFonts w:ascii="Arial" w:hAnsi="Arial" w:cs="Arial"/>
          <w:color w:val="000000" w:themeColor="text1"/>
          <w:lang w:val="en-US"/>
        </w:rPr>
      </w:pPr>
      <w:r>
        <w:rPr>
          <w:rFonts w:ascii="Arial" w:hAnsi="Arial" w:cs="Arial"/>
          <w:noProof/>
          <w:color w:val="000000" w:themeColor="text1"/>
          <w:lang w:val="en-US"/>
        </w:rPr>
        <w:drawing>
          <wp:inline distT="0" distB="0" distL="0" distR="0" wp14:anchorId="1060F0AC" wp14:editId="3F5B9E4E">
            <wp:extent cx="3960000" cy="2639751"/>
            <wp:effectExtent l="0" t="0" r="2540" b="8255"/>
            <wp:docPr id="199266855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68559" name="Grafik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0000" cy="2639751"/>
                    </a:xfrm>
                    <a:prstGeom prst="rect">
                      <a:avLst/>
                    </a:prstGeom>
                  </pic:spPr>
                </pic:pic>
              </a:graphicData>
            </a:graphic>
          </wp:inline>
        </w:drawing>
      </w:r>
    </w:p>
    <w:p w14:paraId="74014867" w14:textId="35AF1E0E" w:rsidR="005F7AF8" w:rsidRPr="002D09F7" w:rsidRDefault="005F7AF8" w:rsidP="002D09F7">
      <w:pPr>
        <w:spacing w:after="0" w:line="360" w:lineRule="auto"/>
        <w:rPr>
          <w:rFonts w:ascii="Arial" w:hAnsi="Arial" w:cs="Arial"/>
          <w:color w:val="000000" w:themeColor="text1"/>
          <w:lang w:val="de-AT"/>
        </w:rPr>
      </w:pPr>
      <w:r w:rsidRPr="005642E5">
        <w:rPr>
          <w:rFonts w:ascii="Arial" w:hAnsi="Arial" w:cs="Arial"/>
          <w:color w:val="000000" w:themeColor="text1"/>
          <w:lang w:val="de-DE"/>
        </w:rPr>
        <w:t xml:space="preserve">[Foto: </w:t>
      </w:r>
      <w:r w:rsidR="00057F4B" w:rsidRPr="00057F4B">
        <w:rPr>
          <w:rFonts w:ascii="Arial" w:hAnsi="Arial" w:cs="Arial"/>
          <w:color w:val="000000" w:themeColor="text1"/>
          <w:lang w:val="de-DE"/>
        </w:rPr>
        <w:t>velux_com_lindenhof_grundschule_06</w:t>
      </w:r>
      <w:r w:rsidRPr="005642E5">
        <w:rPr>
          <w:rFonts w:ascii="Arial" w:hAnsi="Arial" w:cs="Arial"/>
          <w:color w:val="000000" w:themeColor="text1"/>
          <w:lang w:val="de-DE"/>
        </w:rPr>
        <w:t>]</w:t>
      </w:r>
    </w:p>
    <w:p w14:paraId="378F4C75" w14:textId="3098CE1A" w:rsidR="00057F4B" w:rsidRDefault="008C59E8" w:rsidP="00057F4B">
      <w:pPr>
        <w:spacing w:after="0" w:line="240" w:lineRule="auto"/>
        <w:rPr>
          <w:rFonts w:ascii="Arial" w:eastAsia="Times New Roman" w:hAnsi="Arial" w:cs="Arial"/>
          <w:bCs/>
          <w:i/>
          <w:color w:val="000000"/>
          <w:szCs w:val="24"/>
          <w:lang w:val="de-DE" w:eastAsia="de-DE"/>
        </w:rPr>
      </w:pPr>
      <w:r w:rsidRPr="008C59E8">
        <w:rPr>
          <w:rFonts w:ascii="Arial" w:eastAsia="Times New Roman" w:hAnsi="Arial" w:cs="Arial"/>
          <w:bCs/>
          <w:i/>
          <w:color w:val="000000"/>
          <w:szCs w:val="24"/>
          <w:lang w:val="de-DE" w:eastAsia="de-DE"/>
        </w:rPr>
        <w:t xml:space="preserve">Je zwölf Klassenräume finden sich im ersten und zweiten Obergeschoss. Dazu wurde </w:t>
      </w:r>
      <w:r w:rsidR="00E03EB8">
        <w:rPr>
          <w:rFonts w:ascii="Arial" w:eastAsia="Times New Roman" w:hAnsi="Arial" w:cs="Arial"/>
          <w:bCs/>
          <w:i/>
          <w:color w:val="000000"/>
          <w:szCs w:val="24"/>
          <w:lang w:val="de-DE" w:eastAsia="de-DE"/>
        </w:rPr>
        <w:t xml:space="preserve">eine </w:t>
      </w:r>
      <w:r w:rsidRPr="008C59E8">
        <w:rPr>
          <w:rFonts w:ascii="Arial" w:eastAsia="Times New Roman" w:hAnsi="Arial" w:cs="Arial"/>
          <w:bCs/>
          <w:i/>
          <w:color w:val="000000"/>
          <w:szCs w:val="24"/>
          <w:lang w:val="de-DE" w:eastAsia="de-DE"/>
        </w:rPr>
        <w:t>Mensa für täglich bis zu 600 Mahlzeiten eingerichtet.</w:t>
      </w:r>
    </w:p>
    <w:p w14:paraId="4D91C6DC" w14:textId="77777777" w:rsidR="008C59E8" w:rsidRPr="008C59E8" w:rsidRDefault="008C59E8" w:rsidP="00057F4B">
      <w:pPr>
        <w:spacing w:after="0" w:line="240" w:lineRule="auto"/>
        <w:rPr>
          <w:rFonts w:ascii="Arial" w:eastAsia="Times New Roman" w:hAnsi="Arial" w:cs="Arial"/>
          <w:bCs/>
          <w:i/>
          <w:color w:val="000000"/>
          <w:szCs w:val="24"/>
          <w:lang w:val="de-DE" w:eastAsia="de-DE"/>
        </w:rPr>
      </w:pPr>
    </w:p>
    <w:p w14:paraId="1E6E4B4A" w14:textId="5D87C620" w:rsidR="006653F4" w:rsidRPr="008C59E8" w:rsidRDefault="00103547" w:rsidP="00057F4B">
      <w:pPr>
        <w:spacing w:after="0" w:line="240" w:lineRule="auto"/>
        <w:jc w:val="right"/>
        <w:rPr>
          <w:rFonts w:ascii="Arial" w:eastAsia="Times New Roman" w:hAnsi="Arial" w:cs="Arial"/>
          <w:iCs/>
          <w:lang w:val="de-DE"/>
        </w:rPr>
      </w:pPr>
      <w:r w:rsidRPr="008C59E8">
        <w:rPr>
          <w:rFonts w:ascii="Arial" w:eastAsia="Times New Roman" w:hAnsi="Arial" w:cs="Arial"/>
          <w:iCs/>
          <w:lang w:val="de-DE"/>
        </w:rPr>
        <w:t xml:space="preserve">Foto: </w:t>
      </w:r>
      <w:r w:rsidR="005E1651">
        <w:rPr>
          <w:rFonts w:ascii="Arial" w:hAnsi="Arial" w:cs="Arial"/>
          <w:color w:val="000000" w:themeColor="text1"/>
          <w:lang w:val="de-AT"/>
        </w:rPr>
        <w:t xml:space="preserve">Velux Commercial / </w:t>
      </w:r>
      <w:r w:rsidR="00057F4B" w:rsidRPr="008C59E8">
        <w:rPr>
          <w:rFonts w:ascii="Arial" w:hAnsi="Arial" w:cs="Arial"/>
          <w:color w:val="000000" w:themeColor="text1"/>
          <w:lang w:val="de-DE"/>
        </w:rPr>
        <w:t>Markus Loeffelhardt</w:t>
      </w:r>
    </w:p>
    <w:p w14:paraId="0C658383" w14:textId="77777777" w:rsidR="005642E5" w:rsidRDefault="005642E5">
      <w:pPr>
        <w:rPr>
          <w:rFonts w:ascii="Arial" w:hAnsi="Arial" w:cs="Arial"/>
          <w:b/>
          <w:bCs/>
          <w:sz w:val="20"/>
          <w:szCs w:val="20"/>
          <w:lang w:val="de-DE"/>
        </w:rPr>
      </w:pPr>
      <w:r>
        <w:rPr>
          <w:rFonts w:ascii="Arial" w:hAnsi="Arial" w:cs="Arial"/>
          <w:b/>
          <w:bCs/>
          <w:sz w:val="20"/>
          <w:szCs w:val="20"/>
          <w:lang w:val="de-DE"/>
        </w:rPr>
        <w:br w:type="page"/>
      </w:r>
    </w:p>
    <w:p w14:paraId="34D7282E" w14:textId="797EB152" w:rsidR="00D948A8" w:rsidRPr="009277BC" w:rsidRDefault="00CE392D" w:rsidP="009277BC">
      <w:pPr>
        <w:spacing w:after="120" w:line="240" w:lineRule="auto"/>
        <w:rPr>
          <w:rFonts w:ascii="Arial" w:hAnsi="Arial" w:cs="Arial"/>
          <w:sz w:val="20"/>
          <w:szCs w:val="20"/>
          <w:lang w:val="de-DE"/>
        </w:rPr>
      </w:pPr>
      <w:r w:rsidRPr="00980D3C">
        <w:rPr>
          <w:rFonts w:ascii="Arial" w:hAnsi="Arial" w:cs="Arial"/>
          <w:b/>
          <w:bCs/>
          <w:sz w:val="20"/>
          <w:szCs w:val="20"/>
          <w:lang w:val="de-DE"/>
        </w:rPr>
        <w:lastRenderedPageBreak/>
        <w:t xml:space="preserve">Über </w:t>
      </w:r>
      <w:bookmarkStart w:id="1" w:name="_Hlk113442451"/>
      <w:r w:rsidR="00A64968">
        <w:rPr>
          <w:rFonts w:ascii="Arial" w:hAnsi="Arial" w:cs="Arial"/>
          <w:b/>
          <w:bCs/>
          <w:sz w:val="20"/>
          <w:szCs w:val="20"/>
          <w:lang w:val="de-DE"/>
        </w:rPr>
        <w:t>VELUX</w:t>
      </w:r>
      <w:r w:rsidR="002E6035" w:rsidRPr="00980D3C">
        <w:rPr>
          <w:rFonts w:ascii="Arial" w:hAnsi="Arial" w:cs="Arial"/>
          <w:b/>
          <w:bCs/>
          <w:sz w:val="20"/>
          <w:szCs w:val="20"/>
          <w:lang w:val="de-DE"/>
        </w:rPr>
        <w:t xml:space="preserve"> </w:t>
      </w:r>
      <w:bookmarkEnd w:id="1"/>
      <w:r w:rsidR="002E6035" w:rsidRPr="00980D3C">
        <w:rPr>
          <w:rFonts w:ascii="Arial" w:hAnsi="Arial" w:cs="Arial"/>
          <w:b/>
          <w:bCs/>
          <w:sz w:val="20"/>
          <w:szCs w:val="20"/>
          <w:lang w:val="de-DE"/>
        </w:rPr>
        <w:t>Commercial</w:t>
      </w:r>
      <w:r w:rsidR="00A55953" w:rsidRPr="00980D3C">
        <w:rPr>
          <w:rFonts w:ascii="Arial" w:hAnsi="Arial" w:cs="Arial"/>
          <w:b/>
          <w:bCs/>
          <w:sz w:val="20"/>
          <w:szCs w:val="20"/>
          <w:lang w:val="de-DE"/>
        </w:rPr>
        <w:t xml:space="preserve"> International</w:t>
      </w:r>
      <w:r w:rsidR="002E6035" w:rsidRPr="00980D3C">
        <w:rPr>
          <w:rFonts w:ascii="Arial" w:hAnsi="Arial" w:cs="Arial"/>
          <w:b/>
          <w:bCs/>
          <w:sz w:val="20"/>
          <w:szCs w:val="20"/>
          <w:lang w:val="de-DE"/>
        </w:rPr>
        <w:br/>
      </w:r>
      <w:r w:rsidR="003F6EEA" w:rsidRPr="009277BC">
        <w:rPr>
          <w:rFonts w:ascii="Arial" w:hAnsi="Arial" w:cs="Arial"/>
          <w:sz w:val="20"/>
          <w:szCs w:val="20"/>
          <w:lang w:val="de-DE"/>
        </w:rPr>
        <w:t xml:space="preserve">Die </w:t>
      </w:r>
      <w:r w:rsidR="00A64968" w:rsidRPr="009277BC">
        <w:rPr>
          <w:rFonts w:ascii="Arial" w:hAnsi="Arial" w:cs="Arial"/>
          <w:sz w:val="20"/>
          <w:szCs w:val="20"/>
          <w:lang w:val="de-DE"/>
        </w:rPr>
        <w:t xml:space="preserve">VELUX </w:t>
      </w:r>
      <w:r w:rsidR="003F6EEA" w:rsidRPr="009277BC">
        <w:rPr>
          <w:rFonts w:ascii="Arial" w:hAnsi="Arial" w:cs="Arial"/>
          <w:sz w:val="20"/>
          <w:szCs w:val="20"/>
          <w:lang w:val="de-DE"/>
        </w:rPr>
        <w:t xml:space="preserve">Gruppe ist ein Unternehmen, das </w:t>
      </w:r>
      <w:r w:rsidR="00295FD6" w:rsidRPr="009277BC">
        <w:rPr>
          <w:rFonts w:ascii="Arial" w:hAnsi="Arial" w:cs="Arial"/>
          <w:sz w:val="20"/>
          <w:szCs w:val="20"/>
          <w:lang w:val="de-DE"/>
        </w:rPr>
        <w:t>seit mehr als</w:t>
      </w:r>
      <w:r w:rsidR="007C2FD2" w:rsidRPr="009277BC">
        <w:rPr>
          <w:rFonts w:ascii="Arial" w:hAnsi="Arial" w:cs="Arial"/>
          <w:sz w:val="20"/>
          <w:szCs w:val="20"/>
          <w:lang w:val="de-DE"/>
        </w:rPr>
        <w:t xml:space="preserve"> 75 Jahren </w:t>
      </w:r>
      <w:r w:rsidR="00C178D2" w:rsidRPr="009277BC">
        <w:rPr>
          <w:rFonts w:ascii="Arial" w:hAnsi="Arial" w:cs="Arial"/>
          <w:sz w:val="20"/>
          <w:szCs w:val="20"/>
          <w:lang w:val="de-DE"/>
        </w:rPr>
        <w:t>Tageslicht und frische Luft</w:t>
      </w:r>
      <w:r w:rsidR="003F6EEA" w:rsidRPr="009277BC">
        <w:rPr>
          <w:rFonts w:ascii="Arial" w:hAnsi="Arial" w:cs="Arial"/>
          <w:sz w:val="20"/>
          <w:szCs w:val="20"/>
          <w:lang w:val="de-DE"/>
        </w:rPr>
        <w:t xml:space="preserve"> </w:t>
      </w:r>
      <w:r w:rsidR="004566BA" w:rsidRPr="009277BC">
        <w:rPr>
          <w:rFonts w:ascii="Arial" w:hAnsi="Arial" w:cs="Arial"/>
          <w:sz w:val="20"/>
          <w:szCs w:val="20"/>
          <w:lang w:val="de-DE"/>
        </w:rPr>
        <w:t xml:space="preserve">in </w:t>
      </w:r>
      <w:r w:rsidR="00295FD6" w:rsidRPr="009277BC">
        <w:rPr>
          <w:rFonts w:ascii="Arial" w:hAnsi="Arial" w:cs="Arial"/>
          <w:sz w:val="20"/>
          <w:szCs w:val="20"/>
          <w:lang w:val="de-DE"/>
        </w:rPr>
        <w:t>die Häuser der Menschen bringt.</w:t>
      </w:r>
      <w:r w:rsidR="004566BA" w:rsidRPr="009277BC">
        <w:rPr>
          <w:rFonts w:ascii="Arial" w:hAnsi="Arial" w:cs="Arial"/>
          <w:sz w:val="20"/>
          <w:szCs w:val="20"/>
          <w:lang w:val="de-DE"/>
        </w:rPr>
        <w:t xml:space="preserve"> </w:t>
      </w:r>
      <w:r w:rsidR="00B04A33" w:rsidRPr="009277BC">
        <w:rPr>
          <w:rFonts w:ascii="Arial" w:hAnsi="Arial" w:cs="Arial"/>
          <w:sz w:val="20"/>
          <w:szCs w:val="20"/>
          <w:lang w:val="de-DE"/>
        </w:rPr>
        <w:t>D</w:t>
      </w:r>
      <w:r w:rsidR="00295FD6" w:rsidRPr="009277BC">
        <w:rPr>
          <w:rFonts w:ascii="Arial" w:hAnsi="Arial" w:cs="Arial"/>
          <w:sz w:val="20"/>
          <w:szCs w:val="20"/>
          <w:lang w:val="de-DE"/>
        </w:rPr>
        <w:t xml:space="preserve">as Unternehmen hat im Wohnungsbau eine marktführende Position im </w:t>
      </w:r>
      <w:r w:rsidR="008E43E3" w:rsidRPr="009277BC">
        <w:rPr>
          <w:rFonts w:ascii="Arial" w:hAnsi="Arial" w:cs="Arial"/>
          <w:sz w:val="20"/>
          <w:szCs w:val="20"/>
          <w:lang w:val="de-DE"/>
        </w:rPr>
        <w:t xml:space="preserve">Bereich </w:t>
      </w:r>
      <w:r w:rsidR="005C093A" w:rsidRPr="009277BC">
        <w:rPr>
          <w:rFonts w:ascii="Arial" w:hAnsi="Arial" w:cs="Arial"/>
          <w:sz w:val="20"/>
          <w:szCs w:val="20"/>
          <w:lang w:val="de-DE"/>
        </w:rPr>
        <w:t>Dachfenster</w:t>
      </w:r>
      <w:r w:rsidR="00295FD6" w:rsidRPr="009277BC">
        <w:rPr>
          <w:rFonts w:ascii="Arial" w:hAnsi="Arial" w:cs="Arial"/>
          <w:sz w:val="20"/>
          <w:szCs w:val="20"/>
          <w:lang w:val="de-DE"/>
        </w:rPr>
        <w:t xml:space="preserve"> erlangt</w:t>
      </w:r>
      <w:r w:rsidR="00D15BC3" w:rsidRPr="009277BC">
        <w:rPr>
          <w:rFonts w:ascii="Arial" w:hAnsi="Arial" w:cs="Arial"/>
          <w:sz w:val="20"/>
          <w:szCs w:val="20"/>
          <w:lang w:val="de-DE"/>
        </w:rPr>
        <w:t xml:space="preserve">. </w:t>
      </w:r>
      <w:r w:rsidR="00CF39FF" w:rsidRPr="009277BC">
        <w:rPr>
          <w:rFonts w:ascii="Arial" w:hAnsi="Arial" w:cs="Arial"/>
          <w:sz w:val="20"/>
          <w:szCs w:val="20"/>
          <w:lang w:val="de-DE"/>
        </w:rPr>
        <w:t xml:space="preserve">Die Strategie der </w:t>
      </w:r>
      <w:r w:rsidR="00A64968" w:rsidRPr="009277BC">
        <w:rPr>
          <w:rFonts w:ascii="Arial" w:hAnsi="Arial" w:cs="Arial"/>
          <w:sz w:val="20"/>
          <w:szCs w:val="20"/>
          <w:lang w:val="de-DE"/>
        </w:rPr>
        <w:t xml:space="preserve">VELUX </w:t>
      </w:r>
      <w:r w:rsidR="00CF39FF" w:rsidRPr="009277BC">
        <w:rPr>
          <w:rFonts w:ascii="Arial" w:hAnsi="Arial" w:cs="Arial"/>
          <w:sz w:val="20"/>
          <w:szCs w:val="20"/>
          <w:lang w:val="de-DE"/>
        </w:rPr>
        <w:t>Gruppe ist nun</w:t>
      </w:r>
      <w:r w:rsidR="00C178D2" w:rsidRPr="009277BC">
        <w:rPr>
          <w:rFonts w:ascii="Arial" w:hAnsi="Arial" w:cs="Arial"/>
          <w:sz w:val="20"/>
          <w:szCs w:val="20"/>
          <w:lang w:val="de-DE"/>
        </w:rPr>
        <w:t>,</w:t>
      </w:r>
      <w:r w:rsidR="00CF39FF" w:rsidRPr="009277BC">
        <w:rPr>
          <w:rFonts w:ascii="Arial" w:hAnsi="Arial" w:cs="Arial"/>
          <w:sz w:val="20"/>
          <w:szCs w:val="20"/>
          <w:lang w:val="de-DE"/>
        </w:rPr>
        <w:t xml:space="preserve"> </w:t>
      </w:r>
      <w:r w:rsidR="00C178D2" w:rsidRPr="009277BC">
        <w:rPr>
          <w:rFonts w:ascii="Arial" w:hAnsi="Arial" w:cs="Arial"/>
          <w:sz w:val="20"/>
          <w:szCs w:val="20"/>
          <w:lang w:val="de-DE"/>
        </w:rPr>
        <w:t xml:space="preserve">den </w:t>
      </w:r>
      <w:r w:rsidR="00FF0581" w:rsidRPr="009277BC">
        <w:rPr>
          <w:rFonts w:ascii="Arial" w:hAnsi="Arial" w:cs="Arial"/>
          <w:sz w:val="20"/>
          <w:szCs w:val="20"/>
          <w:lang w:val="de-DE"/>
        </w:rPr>
        <w:t>Geschäftsbereich auf</w:t>
      </w:r>
      <w:r w:rsidR="001F6514" w:rsidRPr="009277BC">
        <w:rPr>
          <w:rFonts w:ascii="Arial" w:hAnsi="Arial" w:cs="Arial"/>
          <w:sz w:val="20"/>
          <w:szCs w:val="20"/>
          <w:lang w:val="de-DE"/>
        </w:rPr>
        <w:t xml:space="preserve"> den öffentlichen, </w:t>
      </w:r>
      <w:r w:rsidR="0087303A" w:rsidRPr="009277BC">
        <w:rPr>
          <w:rFonts w:ascii="Arial" w:hAnsi="Arial" w:cs="Arial"/>
          <w:sz w:val="20"/>
          <w:szCs w:val="20"/>
          <w:lang w:val="de-DE"/>
        </w:rPr>
        <w:t>gewerblichen</w:t>
      </w:r>
      <w:r w:rsidR="001F6514" w:rsidRPr="009277BC">
        <w:rPr>
          <w:rFonts w:ascii="Arial" w:hAnsi="Arial" w:cs="Arial"/>
          <w:sz w:val="20"/>
          <w:szCs w:val="20"/>
          <w:lang w:val="de-DE"/>
        </w:rPr>
        <w:t xml:space="preserve"> und industriellen</w:t>
      </w:r>
      <w:r w:rsidR="0087303A" w:rsidRPr="009277BC">
        <w:rPr>
          <w:rFonts w:ascii="Arial" w:hAnsi="Arial" w:cs="Arial"/>
          <w:sz w:val="20"/>
          <w:szCs w:val="20"/>
          <w:lang w:val="de-DE"/>
        </w:rPr>
        <w:t xml:space="preserve"> Markt zu erweitern</w:t>
      </w:r>
      <w:r w:rsidR="00C12F7C" w:rsidRPr="009277BC">
        <w:rPr>
          <w:rFonts w:ascii="Arial" w:hAnsi="Arial" w:cs="Arial"/>
          <w:sz w:val="20"/>
          <w:szCs w:val="20"/>
          <w:lang w:val="de-DE"/>
        </w:rPr>
        <w:t xml:space="preserve"> und somit </w:t>
      </w:r>
      <w:r w:rsidR="00745FB5" w:rsidRPr="009277BC">
        <w:rPr>
          <w:rFonts w:ascii="Arial" w:hAnsi="Arial" w:cs="Arial"/>
          <w:sz w:val="20"/>
          <w:szCs w:val="20"/>
          <w:lang w:val="de-DE"/>
        </w:rPr>
        <w:t xml:space="preserve">Tageslicht und Frischluft nicht nur in </w:t>
      </w:r>
      <w:r w:rsidR="007B135E" w:rsidRPr="009277BC">
        <w:rPr>
          <w:rFonts w:ascii="Arial" w:hAnsi="Arial" w:cs="Arial"/>
          <w:sz w:val="20"/>
          <w:szCs w:val="20"/>
          <w:lang w:val="de-DE"/>
        </w:rPr>
        <w:t xml:space="preserve">Häuser und Wohnungen zu bringen </w:t>
      </w:r>
      <w:r w:rsidR="00DF7A3E" w:rsidRPr="009277BC">
        <w:rPr>
          <w:rFonts w:ascii="Arial" w:hAnsi="Arial" w:cs="Arial"/>
          <w:sz w:val="20"/>
          <w:szCs w:val="20"/>
          <w:lang w:val="de-DE"/>
        </w:rPr>
        <w:t>–</w:t>
      </w:r>
      <w:r w:rsidR="007B135E" w:rsidRPr="009277BC">
        <w:rPr>
          <w:rFonts w:ascii="Arial" w:hAnsi="Arial" w:cs="Arial"/>
          <w:sz w:val="20"/>
          <w:szCs w:val="20"/>
          <w:lang w:val="de-DE"/>
        </w:rPr>
        <w:t xml:space="preserve"> </w:t>
      </w:r>
      <w:r w:rsidR="00DF7A3E" w:rsidRPr="009277BC">
        <w:rPr>
          <w:rFonts w:ascii="Arial" w:hAnsi="Arial" w:cs="Arial"/>
          <w:sz w:val="20"/>
          <w:szCs w:val="20"/>
          <w:lang w:val="de-DE"/>
        </w:rPr>
        <w:t xml:space="preserve">sondern </w:t>
      </w:r>
      <w:r w:rsidR="00DF7A3E" w:rsidRPr="009277BC">
        <w:rPr>
          <w:rFonts w:ascii="Arial" w:hAnsi="Arial" w:cs="Arial"/>
          <w:bCs/>
          <w:sz w:val="20"/>
          <w:szCs w:val="20"/>
          <w:lang w:val="de-DE"/>
        </w:rPr>
        <w:t>zudem</w:t>
      </w:r>
      <w:r w:rsidR="00DF7A3E" w:rsidRPr="009277BC">
        <w:rPr>
          <w:rFonts w:ascii="Arial" w:hAnsi="Arial" w:cs="Arial"/>
          <w:sz w:val="20"/>
          <w:szCs w:val="20"/>
          <w:lang w:val="de-DE"/>
        </w:rPr>
        <w:t xml:space="preserve"> auch in </w:t>
      </w:r>
      <w:r w:rsidR="004F7570" w:rsidRPr="009277BC">
        <w:rPr>
          <w:rFonts w:ascii="Arial" w:hAnsi="Arial" w:cs="Arial"/>
          <w:sz w:val="20"/>
          <w:szCs w:val="20"/>
          <w:lang w:val="de-DE"/>
        </w:rPr>
        <w:t xml:space="preserve">öffentliche, gewerbliche und industrielle Gebäude. </w:t>
      </w:r>
    </w:p>
    <w:p w14:paraId="656A23A4" w14:textId="60D73094" w:rsidR="008F210A" w:rsidRPr="009277BC" w:rsidRDefault="008F210A" w:rsidP="00A15628">
      <w:pPr>
        <w:spacing w:after="120" w:line="240" w:lineRule="auto"/>
        <w:rPr>
          <w:rFonts w:ascii="Arial" w:hAnsi="Arial" w:cs="Arial"/>
          <w:sz w:val="20"/>
          <w:szCs w:val="20"/>
          <w:lang w:val="de-DE"/>
        </w:rPr>
      </w:pPr>
      <w:r w:rsidRPr="009277BC">
        <w:rPr>
          <w:rFonts w:ascii="Arial" w:hAnsi="Arial" w:cs="Arial"/>
          <w:sz w:val="20"/>
          <w:szCs w:val="20"/>
          <w:lang w:val="de-DE"/>
        </w:rPr>
        <w:t xml:space="preserve">Diese Gebäude sind </w:t>
      </w:r>
      <w:r w:rsidR="005F521A" w:rsidRPr="009277BC">
        <w:rPr>
          <w:rFonts w:ascii="Arial" w:hAnsi="Arial" w:cs="Arial"/>
          <w:sz w:val="20"/>
          <w:szCs w:val="20"/>
          <w:lang w:val="de-DE"/>
        </w:rPr>
        <w:t xml:space="preserve">alle anderen Gebäudearten, in denen Menschen </w:t>
      </w:r>
      <w:r w:rsidR="00E52BB3" w:rsidRPr="009277BC">
        <w:rPr>
          <w:rFonts w:ascii="Arial" w:hAnsi="Arial" w:cs="Arial"/>
          <w:sz w:val="20"/>
          <w:szCs w:val="20"/>
          <w:lang w:val="de-DE"/>
        </w:rPr>
        <w:t xml:space="preserve">ihre </w:t>
      </w:r>
      <w:r w:rsidR="00851441" w:rsidRPr="009277BC">
        <w:rPr>
          <w:rFonts w:ascii="Arial" w:hAnsi="Arial" w:cs="Arial"/>
          <w:sz w:val="20"/>
          <w:szCs w:val="20"/>
          <w:lang w:val="de-DE"/>
        </w:rPr>
        <w:t xml:space="preserve">Zeit </w:t>
      </w:r>
      <w:r w:rsidR="009670BC" w:rsidRPr="009277BC">
        <w:rPr>
          <w:rFonts w:ascii="Arial" w:hAnsi="Arial" w:cs="Arial"/>
          <w:sz w:val="20"/>
          <w:szCs w:val="20"/>
          <w:lang w:val="de-DE"/>
        </w:rPr>
        <w:t xml:space="preserve">während des Tages </w:t>
      </w:r>
      <w:r w:rsidR="00851441" w:rsidRPr="009277BC">
        <w:rPr>
          <w:rFonts w:ascii="Arial" w:hAnsi="Arial" w:cs="Arial"/>
          <w:sz w:val="20"/>
          <w:szCs w:val="20"/>
          <w:lang w:val="de-DE"/>
        </w:rPr>
        <w:t xml:space="preserve">verbringen: Büros, Schulen, </w:t>
      </w:r>
      <w:r w:rsidR="005B60D2" w:rsidRPr="009277BC">
        <w:rPr>
          <w:rFonts w:ascii="Arial" w:hAnsi="Arial" w:cs="Arial"/>
          <w:sz w:val="20"/>
          <w:szCs w:val="20"/>
          <w:lang w:val="de-DE"/>
        </w:rPr>
        <w:t>Gesundheitseinrichtungen</w:t>
      </w:r>
      <w:r w:rsidR="00E64246" w:rsidRPr="009277BC">
        <w:rPr>
          <w:rFonts w:ascii="Arial" w:hAnsi="Arial" w:cs="Arial"/>
          <w:sz w:val="20"/>
          <w:szCs w:val="20"/>
          <w:lang w:val="de-DE"/>
        </w:rPr>
        <w:t>, Einkaufszentren</w:t>
      </w:r>
      <w:r w:rsidR="00176695" w:rsidRPr="009277BC">
        <w:rPr>
          <w:rFonts w:ascii="Arial" w:hAnsi="Arial" w:cs="Arial"/>
          <w:sz w:val="20"/>
          <w:szCs w:val="20"/>
          <w:lang w:val="de-DE"/>
        </w:rPr>
        <w:t xml:space="preserve"> und </w:t>
      </w:r>
      <w:r w:rsidR="00770BA1" w:rsidRPr="009277BC">
        <w:rPr>
          <w:rFonts w:ascii="Arial" w:hAnsi="Arial" w:cs="Arial"/>
          <w:sz w:val="20"/>
          <w:szCs w:val="20"/>
          <w:lang w:val="de-DE"/>
        </w:rPr>
        <w:t>Einzelhandelsgeschäfte</w:t>
      </w:r>
      <w:r w:rsidR="000E671A" w:rsidRPr="009277BC">
        <w:rPr>
          <w:rFonts w:ascii="Arial" w:hAnsi="Arial" w:cs="Arial"/>
          <w:sz w:val="20"/>
          <w:szCs w:val="20"/>
          <w:lang w:val="de-DE"/>
        </w:rPr>
        <w:t xml:space="preserve"> sowie </w:t>
      </w:r>
      <w:r w:rsidR="00770BA1" w:rsidRPr="009277BC">
        <w:rPr>
          <w:rFonts w:ascii="Arial" w:hAnsi="Arial" w:cs="Arial"/>
          <w:sz w:val="20"/>
          <w:szCs w:val="20"/>
          <w:lang w:val="de-DE"/>
        </w:rPr>
        <w:t>groß</w:t>
      </w:r>
      <w:r w:rsidR="00D70E30" w:rsidRPr="009277BC">
        <w:rPr>
          <w:rFonts w:ascii="Arial" w:hAnsi="Arial" w:cs="Arial"/>
          <w:sz w:val="20"/>
          <w:szCs w:val="20"/>
          <w:lang w:val="de-DE"/>
        </w:rPr>
        <w:t xml:space="preserve">flächige </w:t>
      </w:r>
      <w:r w:rsidR="009A0999" w:rsidRPr="009277BC">
        <w:rPr>
          <w:rFonts w:ascii="Arial" w:hAnsi="Arial" w:cs="Arial"/>
          <w:sz w:val="20"/>
          <w:szCs w:val="20"/>
          <w:lang w:val="de-DE"/>
        </w:rPr>
        <w:t>öffentliche und industrielle Gebäude.</w:t>
      </w:r>
    </w:p>
    <w:p w14:paraId="146FF210" w14:textId="016126A0" w:rsidR="00165460" w:rsidRPr="009277BC" w:rsidRDefault="000445C8" w:rsidP="00A15628">
      <w:pPr>
        <w:spacing w:after="120" w:line="240" w:lineRule="auto"/>
        <w:rPr>
          <w:rFonts w:ascii="Arial" w:hAnsi="Arial" w:cs="Arial"/>
          <w:sz w:val="20"/>
          <w:szCs w:val="20"/>
          <w:lang w:val="de-DE"/>
        </w:rPr>
      </w:pPr>
      <w:r w:rsidRPr="009277BC">
        <w:rPr>
          <w:rFonts w:ascii="Arial" w:hAnsi="Arial" w:cs="Arial"/>
          <w:sz w:val="20"/>
          <w:szCs w:val="20"/>
          <w:lang w:val="de-DE"/>
        </w:rPr>
        <w:t xml:space="preserve">Der erste Schritt der </w:t>
      </w:r>
      <w:r w:rsidR="00A64968" w:rsidRPr="009277BC">
        <w:rPr>
          <w:rFonts w:ascii="Arial" w:hAnsi="Arial" w:cs="Arial"/>
          <w:sz w:val="20"/>
          <w:szCs w:val="20"/>
          <w:lang w:val="de-DE"/>
        </w:rPr>
        <w:t xml:space="preserve">VELUX </w:t>
      </w:r>
      <w:r w:rsidRPr="009277BC">
        <w:rPr>
          <w:rFonts w:ascii="Arial" w:hAnsi="Arial" w:cs="Arial"/>
          <w:sz w:val="20"/>
          <w:szCs w:val="20"/>
          <w:lang w:val="de-DE"/>
        </w:rPr>
        <w:t xml:space="preserve">Gruppe in den öffentlichen und gewerblichen Markt erfolgte 2012 mit </w:t>
      </w:r>
      <w:r w:rsidR="00A64968" w:rsidRPr="009277BC">
        <w:rPr>
          <w:rFonts w:ascii="Arial" w:hAnsi="Arial" w:cs="Arial"/>
          <w:sz w:val="20"/>
          <w:szCs w:val="20"/>
          <w:lang w:val="de-DE"/>
        </w:rPr>
        <w:t xml:space="preserve">VELUX </w:t>
      </w:r>
      <w:r w:rsidRPr="009277BC">
        <w:rPr>
          <w:rFonts w:ascii="Arial" w:hAnsi="Arial" w:cs="Arial"/>
          <w:sz w:val="20"/>
          <w:szCs w:val="20"/>
          <w:lang w:val="de-DE"/>
        </w:rPr>
        <w:t xml:space="preserve">Modular Skylights. </w:t>
      </w:r>
      <w:r w:rsidR="009D3CD4" w:rsidRPr="009277BC">
        <w:rPr>
          <w:rFonts w:ascii="Arial" w:hAnsi="Arial" w:cs="Arial"/>
          <w:sz w:val="20"/>
          <w:szCs w:val="20"/>
          <w:lang w:val="de-DE"/>
        </w:rPr>
        <w:t xml:space="preserve">Mit den in 2018 von der </w:t>
      </w:r>
      <w:r w:rsidR="00A64968" w:rsidRPr="009277BC">
        <w:rPr>
          <w:rFonts w:ascii="Arial" w:hAnsi="Arial" w:cs="Arial"/>
          <w:sz w:val="20"/>
          <w:szCs w:val="20"/>
          <w:lang w:val="de-DE"/>
        </w:rPr>
        <w:t xml:space="preserve">VELUX </w:t>
      </w:r>
      <w:r w:rsidR="009D3CD4" w:rsidRPr="009277BC">
        <w:rPr>
          <w:rFonts w:ascii="Arial" w:hAnsi="Arial" w:cs="Arial"/>
          <w:sz w:val="20"/>
          <w:szCs w:val="20"/>
          <w:lang w:val="de-DE"/>
        </w:rPr>
        <w:t xml:space="preserve">Gruppe getätigten Akquisitionen der </w:t>
      </w:r>
      <w:r w:rsidR="00E74D6B" w:rsidRPr="009277BC">
        <w:rPr>
          <w:rFonts w:ascii="Arial" w:hAnsi="Arial" w:cs="Arial"/>
          <w:sz w:val="20"/>
          <w:szCs w:val="20"/>
          <w:lang w:val="de-DE"/>
        </w:rPr>
        <w:t>U</w:t>
      </w:r>
      <w:r w:rsidR="009D3CD4" w:rsidRPr="009277BC">
        <w:rPr>
          <w:rFonts w:ascii="Arial" w:hAnsi="Arial" w:cs="Arial"/>
          <w:sz w:val="20"/>
          <w:szCs w:val="20"/>
          <w:lang w:val="de-DE"/>
        </w:rPr>
        <w:t>nternehmen Wasco, Vitral und der</w:t>
      </w:r>
      <w:r w:rsidR="00E74D6B" w:rsidRPr="009277BC">
        <w:rPr>
          <w:rFonts w:ascii="Arial" w:hAnsi="Arial" w:cs="Arial"/>
          <w:sz w:val="20"/>
          <w:szCs w:val="20"/>
          <w:lang w:val="de-DE"/>
        </w:rPr>
        <w:t xml:space="preserve"> JET Gruppe</w:t>
      </w:r>
      <w:r w:rsidR="000669F1" w:rsidRPr="009277BC">
        <w:rPr>
          <w:rFonts w:ascii="Arial" w:hAnsi="Arial" w:cs="Arial"/>
          <w:sz w:val="20"/>
          <w:szCs w:val="20"/>
          <w:lang w:val="de-DE"/>
        </w:rPr>
        <w:t xml:space="preserve">, wurde die </w:t>
      </w:r>
      <w:r w:rsidR="00A64968" w:rsidRPr="009277BC">
        <w:rPr>
          <w:rFonts w:ascii="Arial" w:hAnsi="Arial" w:cs="Arial"/>
          <w:sz w:val="20"/>
          <w:szCs w:val="20"/>
          <w:lang w:val="de-DE"/>
        </w:rPr>
        <w:t xml:space="preserve">VELUX </w:t>
      </w:r>
      <w:r w:rsidR="000669F1" w:rsidRPr="009277BC">
        <w:rPr>
          <w:rFonts w:ascii="Arial" w:hAnsi="Arial" w:cs="Arial"/>
          <w:sz w:val="20"/>
          <w:szCs w:val="20"/>
          <w:lang w:val="de-DE"/>
        </w:rPr>
        <w:t>Gruppe</w:t>
      </w:r>
      <w:r w:rsidR="00090FB2" w:rsidRPr="009277BC">
        <w:rPr>
          <w:rFonts w:ascii="Arial" w:hAnsi="Arial" w:cs="Arial"/>
          <w:sz w:val="20"/>
          <w:szCs w:val="20"/>
          <w:lang w:val="de-DE"/>
        </w:rPr>
        <w:t xml:space="preserve"> einer der </w:t>
      </w:r>
      <w:r w:rsidR="00F90DAC" w:rsidRPr="009277BC">
        <w:rPr>
          <w:rFonts w:ascii="Arial" w:hAnsi="Arial" w:cs="Arial"/>
          <w:sz w:val="20"/>
          <w:szCs w:val="20"/>
          <w:lang w:val="de-DE"/>
        </w:rPr>
        <w:t>f</w:t>
      </w:r>
      <w:r w:rsidR="00090FB2" w:rsidRPr="009277BC">
        <w:rPr>
          <w:rFonts w:ascii="Arial" w:hAnsi="Arial" w:cs="Arial"/>
          <w:sz w:val="20"/>
          <w:szCs w:val="20"/>
          <w:lang w:val="de-DE"/>
        </w:rPr>
        <w:t xml:space="preserve">ührenden </w:t>
      </w:r>
      <w:r w:rsidR="00F90DAC" w:rsidRPr="009277BC">
        <w:rPr>
          <w:rFonts w:ascii="Arial" w:hAnsi="Arial" w:cs="Arial"/>
          <w:sz w:val="20"/>
          <w:szCs w:val="20"/>
          <w:lang w:val="de-DE"/>
        </w:rPr>
        <w:t>Akteure</w:t>
      </w:r>
      <w:r w:rsidR="001C3A4E" w:rsidRPr="009277BC">
        <w:rPr>
          <w:rFonts w:ascii="Arial" w:hAnsi="Arial" w:cs="Arial"/>
          <w:sz w:val="20"/>
          <w:szCs w:val="20"/>
          <w:lang w:val="de-DE"/>
        </w:rPr>
        <w:t xml:space="preserve"> im öffentlichen</w:t>
      </w:r>
      <w:r w:rsidR="00233DCF" w:rsidRPr="009277BC">
        <w:rPr>
          <w:rFonts w:ascii="Arial" w:hAnsi="Arial" w:cs="Arial"/>
          <w:sz w:val="20"/>
          <w:szCs w:val="20"/>
          <w:lang w:val="de-DE"/>
        </w:rPr>
        <w:t xml:space="preserve">, </w:t>
      </w:r>
      <w:r w:rsidR="001C3A4E" w:rsidRPr="009277BC">
        <w:rPr>
          <w:rFonts w:ascii="Arial" w:hAnsi="Arial" w:cs="Arial"/>
          <w:sz w:val="20"/>
          <w:szCs w:val="20"/>
          <w:lang w:val="de-DE"/>
        </w:rPr>
        <w:t>gewerblichen</w:t>
      </w:r>
      <w:r w:rsidR="00233DCF" w:rsidRPr="009277BC">
        <w:rPr>
          <w:rFonts w:ascii="Arial" w:hAnsi="Arial" w:cs="Arial"/>
          <w:sz w:val="20"/>
          <w:szCs w:val="20"/>
          <w:lang w:val="de-DE"/>
        </w:rPr>
        <w:t xml:space="preserve"> und industriellen</w:t>
      </w:r>
      <w:r w:rsidR="001C3A4E" w:rsidRPr="009277BC">
        <w:rPr>
          <w:rFonts w:ascii="Arial" w:hAnsi="Arial" w:cs="Arial"/>
          <w:sz w:val="20"/>
          <w:szCs w:val="20"/>
          <w:lang w:val="de-DE"/>
        </w:rPr>
        <w:t xml:space="preserve"> </w:t>
      </w:r>
      <w:r w:rsidR="002B766F" w:rsidRPr="009277BC">
        <w:rPr>
          <w:rFonts w:ascii="Arial" w:hAnsi="Arial" w:cs="Arial"/>
          <w:sz w:val="20"/>
          <w:szCs w:val="20"/>
          <w:lang w:val="de-DE"/>
        </w:rPr>
        <w:t xml:space="preserve">Markt in Europa. </w:t>
      </w:r>
      <w:r w:rsidR="00661EDC" w:rsidRPr="009277BC">
        <w:rPr>
          <w:rFonts w:ascii="Arial" w:hAnsi="Arial" w:cs="Arial"/>
          <w:sz w:val="20"/>
          <w:szCs w:val="20"/>
          <w:lang w:val="de-DE"/>
        </w:rPr>
        <w:t>Gemeinsam mit de</w:t>
      </w:r>
      <w:r w:rsidR="00620EB9" w:rsidRPr="009277BC">
        <w:rPr>
          <w:rFonts w:ascii="Arial" w:hAnsi="Arial" w:cs="Arial"/>
          <w:sz w:val="20"/>
          <w:szCs w:val="20"/>
          <w:lang w:val="de-DE"/>
        </w:rPr>
        <w:t>r</w:t>
      </w:r>
      <w:r w:rsidR="00661EDC" w:rsidRPr="009277BC">
        <w:rPr>
          <w:rFonts w:ascii="Arial" w:hAnsi="Arial" w:cs="Arial"/>
          <w:sz w:val="20"/>
          <w:szCs w:val="20"/>
          <w:lang w:val="de-DE"/>
        </w:rPr>
        <w:t xml:space="preserve"> </w:t>
      </w:r>
      <w:r w:rsidR="00901265" w:rsidRPr="009277BC">
        <w:rPr>
          <w:rFonts w:ascii="Arial" w:hAnsi="Arial" w:cs="Arial"/>
          <w:sz w:val="20"/>
          <w:szCs w:val="20"/>
          <w:lang w:val="de-DE"/>
        </w:rPr>
        <w:t xml:space="preserve">fortlaufenden </w:t>
      </w:r>
      <w:r w:rsidR="00620EB9" w:rsidRPr="009277BC">
        <w:rPr>
          <w:rFonts w:ascii="Arial" w:hAnsi="Arial" w:cs="Arial"/>
          <w:sz w:val="20"/>
          <w:szCs w:val="20"/>
          <w:lang w:val="de-DE"/>
        </w:rPr>
        <w:t xml:space="preserve">Entwicklung von </w:t>
      </w:r>
      <w:r w:rsidR="00A64968" w:rsidRPr="009277BC">
        <w:rPr>
          <w:rFonts w:ascii="Arial" w:hAnsi="Arial" w:cs="Arial"/>
          <w:sz w:val="20"/>
          <w:szCs w:val="20"/>
          <w:lang w:val="de-DE"/>
        </w:rPr>
        <w:t xml:space="preserve">VELUX </w:t>
      </w:r>
      <w:r w:rsidR="00620EB9" w:rsidRPr="009277BC">
        <w:rPr>
          <w:rFonts w:ascii="Arial" w:hAnsi="Arial" w:cs="Arial"/>
          <w:sz w:val="20"/>
          <w:szCs w:val="20"/>
          <w:lang w:val="de-DE"/>
        </w:rPr>
        <w:t>Modular Skylights</w:t>
      </w:r>
      <w:r w:rsidR="006B4B5C" w:rsidRPr="009277BC">
        <w:rPr>
          <w:rFonts w:ascii="Arial" w:hAnsi="Arial" w:cs="Arial"/>
          <w:sz w:val="20"/>
          <w:szCs w:val="20"/>
          <w:lang w:val="de-DE"/>
        </w:rPr>
        <w:t xml:space="preserve"> führt die </w:t>
      </w:r>
      <w:r w:rsidR="00A64968" w:rsidRPr="009277BC">
        <w:rPr>
          <w:rFonts w:ascii="Arial" w:hAnsi="Arial" w:cs="Arial"/>
          <w:sz w:val="20"/>
          <w:szCs w:val="20"/>
          <w:lang w:val="de-DE"/>
        </w:rPr>
        <w:t xml:space="preserve">VELUX </w:t>
      </w:r>
      <w:r w:rsidR="006B4B5C" w:rsidRPr="009277BC">
        <w:rPr>
          <w:rFonts w:ascii="Arial" w:hAnsi="Arial" w:cs="Arial"/>
          <w:sz w:val="20"/>
          <w:szCs w:val="20"/>
          <w:lang w:val="de-DE"/>
        </w:rPr>
        <w:t xml:space="preserve">Gruppe nun </w:t>
      </w:r>
      <w:r w:rsidR="00241BB5" w:rsidRPr="009277BC">
        <w:rPr>
          <w:rFonts w:ascii="Arial" w:hAnsi="Arial" w:cs="Arial"/>
          <w:sz w:val="20"/>
          <w:szCs w:val="20"/>
          <w:lang w:val="de-DE"/>
        </w:rPr>
        <w:t xml:space="preserve">die </w:t>
      </w:r>
      <w:r w:rsidR="00B50D68" w:rsidRPr="009277BC">
        <w:rPr>
          <w:rFonts w:ascii="Arial" w:hAnsi="Arial" w:cs="Arial"/>
          <w:sz w:val="20"/>
          <w:szCs w:val="20"/>
          <w:lang w:val="de-DE"/>
        </w:rPr>
        <w:t>erworbenen</w:t>
      </w:r>
      <w:r w:rsidR="00241BB5" w:rsidRPr="009277BC">
        <w:rPr>
          <w:rFonts w:ascii="Arial" w:hAnsi="Arial" w:cs="Arial"/>
          <w:sz w:val="20"/>
          <w:szCs w:val="20"/>
          <w:lang w:val="de-DE"/>
        </w:rPr>
        <w:t xml:space="preserve"> Unternehmen</w:t>
      </w:r>
      <w:r w:rsidR="00705838" w:rsidRPr="009277BC">
        <w:rPr>
          <w:rFonts w:ascii="Arial" w:hAnsi="Arial" w:cs="Arial"/>
          <w:sz w:val="20"/>
          <w:szCs w:val="20"/>
          <w:lang w:val="de-DE"/>
        </w:rPr>
        <w:t xml:space="preserve"> zusammen und baut ein</w:t>
      </w:r>
      <w:r w:rsidR="00233DCF" w:rsidRPr="009277BC">
        <w:rPr>
          <w:rFonts w:ascii="Arial" w:hAnsi="Arial" w:cs="Arial"/>
          <w:sz w:val="20"/>
          <w:szCs w:val="20"/>
          <w:lang w:val="de-DE"/>
        </w:rPr>
        <w:t>e</w:t>
      </w:r>
      <w:r w:rsidR="00D0209E" w:rsidRPr="009277BC">
        <w:rPr>
          <w:rFonts w:ascii="Arial" w:hAnsi="Arial" w:cs="Arial"/>
          <w:sz w:val="20"/>
          <w:szCs w:val="20"/>
          <w:lang w:val="de-DE"/>
        </w:rPr>
        <w:t xml:space="preserve"> neue </w:t>
      </w:r>
      <w:r w:rsidR="00A440E6" w:rsidRPr="009277BC">
        <w:rPr>
          <w:rFonts w:ascii="Arial" w:hAnsi="Arial" w:cs="Arial"/>
          <w:sz w:val="20"/>
          <w:szCs w:val="20"/>
          <w:lang w:val="de-DE"/>
        </w:rPr>
        <w:t xml:space="preserve">Commercial </w:t>
      </w:r>
      <w:r w:rsidR="00233DCF" w:rsidRPr="009277BC">
        <w:rPr>
          <w:rFonts w:ascii="Arial" w:hAnsi="Arial" w:cs="Arial"/>
          <w:sz w:val="20"/>
          <w:szCs w:val="20"/>
          <w:lang w:val="de-DE"/>
        </w:rPr>
        <w:t>Division</w:t>
      </w:r>
      <w:r w:rsidR="00A440E6" w:rsidRPr="009277BC">
        <w:rPr>
          <w:rFonts w:ascii="Arial" w:hAnsi="Arial" w:cs="Arial"/>
          <w:sz w:val="20"/>
          <w:szCs w:val="20"/>
          <w:lang w:val="de-DE"/>
        </w:rPr>
        <w:t xml:space="preserve"> </w:t>
      </w:r>
      <w:r w:rsidR="00E6179E" w:rsidRPr="009277BC">
        <w:rPr>
          <w:rFonts w:ascii="Arial" w:hAnsi="Arial" w:cs="Arial"/>
          <w:sz w:val="20"/>
          <w:szCs w:val="20"/>
          <w:lang w:val="de-DE"/>
        </w:rPr>
        <w:t xml:space="preserve">auf, um </w:t>
      </w:r>
      <w:r w:rsidR="00233DCF" w:rsidRPr="009277BC">
        <w:rPr>
          <w:rFonts w:ascii="Arial" w:hAnsi="Arial" w:cs="Arial"/>
          <w:sz w:val="20"/>
          <w:szCs w:val="20"/>
          <w:lang w:val="de-DE"/>
        </w:rPr>
        <w:t>weiteres</w:t>
      </w:r>
      <w:r w:rsidR="00F153C7" w:rsidRPr="009277BC">
        <w:rPr>
          <w:rFonts w:ascii="Arial" w:hAnsi="Arial" w:cs="Arial"/>
          <w:sz w:val="20"/>
          <w:szCs w:val="20"/>
          <w:lang w:val="de-DE"/>
        </w:rPr>
        <w:t xml:space="preserve"> Wach</w:t>
      </w:r>
      <w:r w:rsidR="00452336" w:rsidRPr="009277BC">
        <w:rPr>
          <w:rFonts w:ascii="Arial" w:hAnsi="Arial" w:cs="Arial"/>
          <w:sz w:val="20"/>
          <w:szCs w:val="20"/>
          <w:lang w:val="de-DE"/>
        </w:rPr>
        <w:t>stum</w:t>
      </w:r>
      <w:r w:rsidR="00536655" w:rsidRPr="009277BC">
        <w:rPr>
          <w:rFonts w:ascii="Arial" w:hAnsi="Arial" w:cs="Arial"/>
          <w:sz w:val="20"/>
          <w:szCs w:val="20"/>
          <w:lang w:val="de-DE"/>
        </w:rPr>
        <w:t xml:space="preserve"> sowie </w:t>
      </w:r>
      <w:r w:rsidR="00A27425" w:rsidRPr="009277BC">
        <w:rPr>
          <w:rFonts w:ascii="Arial" w:hAnsi="Arial" w:cs="Arial"/>
          <w:sz w:val="20"/>
          <w:szCs w:val="20"/>
          <w:lang w:val="de-DE"/>
        </w:rPr>
        <w:t>ein</w:t>
      </w:r>
      <w:r w:rsidR="00B55028" w:rsidRPr="009277BC">
        <w:rPr>
          <w:rFonts w:ascii="Arial" w:hAnsi="Arial" w:cs="Arial"/>
          <w:sz w:val="20"/>
          <w:szCs w:val="20"/>
          <w:lang w:val="de-DE"/>
        </w:rPr>
        <w:t xml:space="preserve">e führende </w:t>
      </w:r>
      <w:r w:rsidR="00C85699" w:rsidRPr="009277BC">
        <w:rPr>
          <w:rFonts w:ascii="Arial" w:hAnsi="Arial" w:cs="Arial"/>
          <w:sz w:val="20"/>
          <w:szCs w:val="20"/>
          <w:lang w:val="de-DE"/>
        </w:rPr>
        <w:t>Position</w:t>
      </w:r>
      <w:r w:rsidR="00233DCF" w:rsidRPr="009277BC">
        <w:rPr>
          <w:rFonts w:ascii="Arial" w:hAnsi="Arial" w:cs="Arial"/>
          <w:sz w:val="20"/>
          <w:szCs w:val="20"/>
          <w:lang w:val="de-DE"/>
        </w:rPr>
        <w:t>,</w:t>
      </w:r>
      <w:r w:rsidR="00536655" w:rsidRPr="009277BC">
        <w:rPr>
          <w:rFonts w:ascii="Arial" w:hAnsi="Arial" w:cs="Arial"/>
          <w:sz w:val="20"/>
          <w:szCs w:val="20"/>
          <w:lang w:val="de-DE"/>
        </w:rPr>
        <w:t xml:space="preserve"> ebenfalls</w:t>
      </w:r>
      <w:r w:rsidR="00C85699" w:rsidRPr="009277BC">
        <w:rPr>
          <w:rFonts w:ascii="Arial" w:hAnsi="Arial" w:cs="Arial"/>
          <w:sz w:val="20"/>
          <w:szCs w:val="20"/>
          <w:lang w:val="de-DE"/>
        </w:rPr>
        <w:t xml:space="preserve"> im </w:t>
      </w:r>
      <w:r w:rsidR="00DB5EE7" w:rsidRPr="009277BC">
        <w:rPr>
          <w:rFonts w:ascii="Arial" w:hAnsi="Arial" w:cs="Arial"/>
          <w:sz w:val="20"/>
          <w:szCs w:val="20"/>
          <w:lang w:val="de-DE"/>
        </w:rPr>
        <w:t xml:space="preserve">industriellen, </w:t>
      </w:r>
      <w:r w:rsidR="00C34EE0" w:rsidRPr="009277BC">
        <w:rPr>
          <w:rFonts w:ascii="Arial" w:hAnsi="Arial" w:cs="Arial"/>
          <w:sz w:val="20"/>
          <w:szCs w:val="20"/>
          <w:lang w:val="de-DE"/>
        </w:rPr>
        <w:t>öffentlichen</w:t>
      </w:r>
      <w:r w:rsidR="00DB5EE7" w:rsidRPr="009277BC">
        <w:rPr>
          <w:rFonts w:ascii="Arial" w:hAnsi="Arial" w:cs="Arial"/>
          <w:sz w:val="20"/>
          <w:szCs w:val="20"/>
          <w:lang w:val="de-DE"/>
        </w:rPr>
        <w:t xml:space="preserve"> und</w:t>
      </w:r>
      <w:r w:rsidR="00C34EE0" w:rsidRPr="009277BC">
        <w:rPr>
          <w:rFonts w:ascii="Arial" w:hAnsi="Arial" w:cs="Arial"/>
          <w:sz w:val="20"/>
          <w:szCs w:val="20"/>
          <w:lang w:val="de-DE"/>
        </w:rPr>
        <w:t xml:space="preserve"> gewerblichen Markt</w:t>
      </w:r>
      <w:r w:rsidR="00233DCF" w:rsidRPr="009277BC">
        <w:rPr>
          <w:rFonts w:ascii="Arial" w:hAnsi="Arial" w:cs="Arial"/>
          <w:sz w:val="20"/>
          <w:szCs w:val="20"/>
          <w:lang w:val="de-DE"/>
        </w:rPr>
        <w:t>,</w:t>
      </w:r>
      <w:r w:rsidR="00B6508B" w:rsidRPr="009277BC">
        <w:rPr>
          <w:rFonts w:ascii="Arial" w:hAnsi="Arial" w:cs="Arial"/>
          <w:sz w:val="20"/>
          <w:szCs w:val="20"/>
          <w:lang w:val="de-DE"/>
        </w:rPr>
        <w:t xml:space="preserve"> zu erzielen.</w:t>
      </w:r>
    </w:p>
    <w:p w14:paraId="7E49B34A" w14:textId="43A411E6" w:rsidR="00A15628" w:rsidRPr="009277BC" w:rsidRDefault="00A64968" w:rsidP="00A15628">
      <w:pPr>
        <w:spacing w:after="120" w:line="240" w:lineRule="auto"/>
        <w:rPr>
          <w:rFonts w:ascii="Arial" w:hAnsi="Arial" w:cs="Arial"/>
          <w:sz w:val="20"/>
          <w:szCs w:val="20"/>
          <w:lang w:val="de-DE"/>
        </w:rPr>
      </w:pPr>
      <w:r w:rsidRPr="009277BC">
        <w:rPr>
          <w:rFonts w:ascii="Arial" w:hAnsi="Arial" w:cs="Arial"/>
          <w:sz w:val="20"/>
          <w:szCs w:val="20"/>
          <w:lang w:val="de-DE"/>
        </w:rPr>
        <w:t xml:space="preserve">VELUX </w:t>
      </w:r>
      <w:r w:rsidR="002C18C1" w:rsidRPr="009277BC">
        <w:rPr>
          <w:rFonts w:ascii="Arial" w:hAnsi="Arial" w:cs="Arial"/>
          <w:sz w:val="20"/>
          <w:szCs w:val="20"/>
          <w:lang w:val="de-DE"/>
        </w:rPr>
        <w:t>Commercial umfasst die Unternehmen Wasco, Vitra</w:t>
      </w:r>
      <w:r w:rsidR="008A1940" w:rsidRPr="009277BC">
        <w:rPr>
          <w:rFonts w:ascii="Arial" w:hAnsi="Arial" w:cs="Arial"/>
          <w:sz w:val="20"/>
          <w:szCs w:val="20"/>
          <w:lang w:val="de-DE"/>
        </w:rPr>
        <w:t xml:space="preserve"> und</w:t>
      </w:r>
      <w:r w:rsidR="008E43E3" w:rsidRPr="009277BC">
        <w:rPr>
          <w:rFonts w:ascii="Arial" w:hAnsi="Arial" w:cs="Arial"/>
          <w:sz w:val="20"/>
          <w:szCs w:val="20"/>
          <w:lang w:val="de-DE"/>
        </w:rPr>
        <w:t xml:space="preserve"> die </w:t>
      </w:r>
      <w:r w:rsidR="002C18C1" w:rsidRPr="009277BC">
        <w:rPr>
          <w:rFonts w:ascii="Arial" w:hAnsi="Arial" w:cs="Arial"/>
          <w:sz w:val="20"/>
          <w:szCs w:val="20"/>
          <w:lang w:val="de-DE"/>
        </w:rPr>
        <w:t>JET</w:t>
      </w:r>
      <w:r w:rsidR="008E43E3" w:rsidRPr="009277BC">
        <w:rPr>
          <w:rFonts w:ascii="Arial" w:hAnsi="Arial" w:cs="Arial"/>
          <w:sz w:val="20"/>
          <w:szCs w:val="20"/>
          <w:lang w:val="de-DE"/>
        </w:rPr>
        <w:t xml:space="preserve"> Gruppe</w:t>
      </w:r>
      <w:r w:rsidR="002C18C1" w:rsidRPr="009277BC">
        <w:rPr>
          <w:rFonts w:ascii="Arial" w:hAnsi="Arial" w:cs="Arial"/>
          <w:sz w:val="20"/>
          <w:szCs w:val="20"/>
          <w:lang w:val="de-DE"/>
        </w:rPr>
        <w:t xml:space="preserve"> sowie </w:t>
      </w:r>
      <w:r w:rsidRPr="009277BC">
        <w:rPr>
          <w:rFonts w:ascii="Arial" w:hAnsi="Arial" w:cs="Arial"/>
          <w:sz w:val="20"/>
          <w:szCs w:val="20"/>
          <w:lang w:val="de-DE"/>
        </w:rPr>
        <w:t xml:space="preserve">VELUX </w:t>
      </w:r>
      <w:r w:rsidR="002C18C1" w:rsidRPr="009277BC">
        <w:rPr>
          <w:rFonts w:ascii="Arial" w:hAnsi="Arial" w:cs="Arial"/>
          <w:sz w:val="20"/>
          <w:szCs w:val="20"/>
          <w:lang w:val="de-DE"/>
        </w:rPr>
        <w:t xml:space="preserve">Modular Skylights und beschäftigt somit in 13 Ländern insgesamt knapp 1.200 Mitarbeiter in Vertrieb, Produktion und Verwaltung. So umfasst das Produktportfolio ein breites Spektrum von Flachdachfenstern für Industriegebäude über Lösungen für Rauch- und Wärmeabzugsanlagen bis hin zu vorgefertigten modularen Tageslicht-Lösungen für Büros, Schulen, Gesundheitseinrichtungen, Flughäfen, Einkaufszentren und Einzelhandelsgeschäfte, große öffentliche Gebäude, Bahnhöfe und Industriegebäude. </w:t>
      </w:r>
    </w:p>
    <w:p w14:paraId="05A898DB" w14:textId="0BB546FC" w:rsidR="00620F00" w:rsidRPr="00980D3C" w:rsidRDefault="006F6A8E" w:rsidP="00A15628">
      <w:pPr>
        <w:spacing w:after="120" w:line="240" w:lineRule="auto"/>
        <w:rPr>
          <w:rFonts w:ascii="Arial" w:hAnsi="Arial" w:cs="Arial"/>
          <w:sz w:val="20"/>
          <w:szCs w:val="20"/>
          <w:lang w:val="de-DE"/>
        </w:rPr>
      </w:pPr>
      <w:r w:rsidRPr="00980D3C">
        <w:rPr>
          <w:rFonts w:ascii="Arial" w:hAnsi="Arial" w:cs="Arial"/>
          <w:sz w:val="20"/>
          <w:szCs w:val="20"/>
          <w:lang w:val="de-DE"/>
        </w:rPr>
        <w:t xml:space="preserve">Lesen Sie hier mehr über </w:t>
      </w:r>
      <w:r w:rsidR="00A64968" w:rsidRPr="00A64968">
        <w:rPr>
          <w:rFonts w:ascii="Arial" w:hAnsi="Arial" w:cs="Arial"/>
          <w:sz w:val="20"/>
          <w:szCs w:val="20"/>
          <w:lang w:val="de-DE"/>
        </w:rPr>
        <w:t xml:space="preserve">VELUX </w:t>
      </w:r>
      <w:r w:rsidRPr="00980D3C">
        <w:rPr>
          <w:rFonts w:ascii="Arial" w:hAnsi="Arial" w:cs="Arial"/>
          <w:sz w:val="20"/>
          <w:szCs w:val="20"/>
          <w:lang w:val="de-DE"/>
        </w:rPr>
        <w:t>Commercial</w:t>
      </w:r>
      <w:r w:rsidR="00165460" w:rsidRPr="00980D3C">
        <w:rPr>
          <w:rFonts w:ascii="Arial" w:hAnsi="Arial" w:cs="Arial"/>
          <w:sz w:val="20"/>
          <w:szCs w:val="20"/>
          <w:lang w:val="de-DE"/>
        </w:rPr>
        <w:t xml:space="preserve"> </w:t>
      </w:r>
      <w:hyperlink r:id="rId22" w:history="1">
        <w:r w:rsidR="0060424A">
          <w:rPr>
            <w:rStyle w:val="Hyperlink"/>
            <w:rFonts w:ascii="Arial" w:hAnsi="Arial" w:cs="Arial"/>
            <w:sz w:val="20"/>
            <w:szCs w:val="20"/>
            <w:lang w:val="de-DE"/>
          </w:rPr>
          <w:t>http://commercial.velux.de/ueber-uns</w:t>
        </w:r>
      </w:hyperlink>
    </w:p>
    <w:p w14:paraId="2516B10B" w14:textId="77777777" w:rsidR="00A15628" w:rsidRPr="00980D3C" w:rsidRDefault="00A15628" w:rsidP="00A15628">
      <w:pPr>
        <w:spacing w:after="120" w:line="240" w:lineRule="auto"/>
        <w:rPr>
          <w:rFonts w:ascii="Arial" w:hAnsi="Arial" w:cs="Arial"/>
          <w:b/>
          <w:bCs/>
          <w:lang w:val="de-DE"/>
        </w:rPr>
      </w:pPr>
    </w:p>
    <w:p w14:paraId="4CDDBE50" w14:textId="6C7023B4" w:rsidR="0005737A" w:rsidRPr="00980D3C" w:rsidRDefault="0005737A" w:rsidP="008A1940">
      <w:pPr>
        <w:spacing w:after="0" w:line="240" w:lineRule="auto"/>
        <w:rPr>
          <w:rFonts w:ascii="Arial" w:hAnsi="Arial" w:cs="Arial"/>
          <w:b/>
          <w:sz w:val="20"/>
          <w:szCs w:val="20"/>
          <w:lang w:val="de-DE"/>
        </w:rPr>
      </w:pPr>
      <w:r w:rsidRPr="00980D3C">
        <w:rPr>
          <w:rFonts w:ascii="Arial" w:hAnsi="Arial" w:cs="Arial"/>
          <w:b/>
          <w:bCs/>
          <w:sz w:val="20"/>
          <w:szCs w:val="20"/>
          <w:lang w:val="de-DE"/>
        </w:rPr>
        <w:t>Über die VELUX Gruppe</w:t>
      </w:r>
    </w:p>
    <w:p w14:paraId="0416C770" w14:textId="77777777" w:rsidR="00A15628" w:rsidRPr="00980D3C" w:rsidRDefault="0005737A" w:rsidP="008A1940">
      <w:pPr>
        <w:spacing w:after="0" w:line="240" w:lineRule="auto"/>
        <w:rPr>
          <w:rFonts w:ascii="Arial" w:hAnsi="Arial" w:cs="Arial"/>
          <w:sz w:val="20"/>
          <w:szCs w:val="20"/>
          <w:lang w:val="de-DE"/>
        </w:rPr>
      </w:pPr>
      <w:r w:rsidRPr="00980D3C">
        <w:rPr>
          <w:rFonts w:ascii="Arial" w:hAnsi="Arial" w:cs="Arial"/>
          <w:sz w:val="20"/>
          <w:szCs w:val="20"/>
          <w:lang w:val="de-DE"/>
        </w:rPr>
        <w:t xml:space="preserve">Seit über 75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40 Ländern und ca. 11.000 Mitarbeitern weltweit tätig. Sie gehört zur VKR Holding A/S, einer Aktiengesellschaft nach dänischem Recht im Alleineigentum von gemeinnützigen Stiftungen (VELUX STIFTUNGEN) und der Familie des Unternehmensgründers. 2017 erwirtschaftete die VKR Holding einen Gesamtumsatz von 2,5 Mrd. EUR und die VELUX STIFTUNGEN spendeten 170 Mio. EUR für wohltätige Zwecke. </w:t>
      </w:r>
    </w:p>
    <w:p w14:paraId="71DAEE22" w14:textId="7292C830" w:rsidR="0005737A" w:rsidRDefault="0005737A" w:rsidP="00A15628">
      <w:pPr>
        <w:spacing w:after="120" w:line="240" w:lineRule="auto"/>
        <w:rPr>
          <w:rFonts w:ascii="Arial" w:hAnsi="Arial" w:cs="Arial"/>
          <w:sz w:val="20"/>
          <w:szCs w:val="20"/>
          <w:lang w:val="de-DE"/>
        </w:rPr>
      </w:pPr>
      <w:r w:rsidRPr="00980D3C">
        <w:rPr>
          <w:rFonts w:ascii="Arial" w:hAnsi="Arial" w:cs="Arial"/>
          <w:sz w:val="20"/>
          <w:szCs w:val="20"/>
          <w:lang w:val="de-DE"/>
        </w:rPr>
        <w:t xml:space="preserve">Weitere Informationen finden Sie im Internet unter </w:t>
      </w:r>
      <w:hyperlink r:id="rId23" w:history="1">
        <w:r w:rsidRPr="00980D3C">
          <w:rPr>
            <w:rStyle w:val="Hyperlink"/>
            <w:rFonts w:ascii="Arial" w:hAnsi="Arial" w:cs="Arial"/>
            <w:sz w:val="20"/>
            <w:szCs w:val="20"/>
            <w:lang w:val="de-DE"/>
          </w:rPr>
          <w:t>www.velux.com</w:t>
        </w:r>
      </w:hyperlink>
      <w:r w:rsidRPr="00980D3C">
        <w:rPr>
          <w:rFonts w:ascii="Arial" w:hAnsi="Arial" w:cs="Arial"/>
          <w:sz w:val="20"/>
          <w:szCs w:val="20"/>
          <w:lang w:val="de-DE"/>
        </w:rPr>
        <w:t>.</w:t>
      </w:r>
    </w:p>
    <w:p w14:paraId="05A2CE12" w14:textId="77777777" w:rsidR="002169A0" w:rsidRPr="00980D3C" w:rsidRDefault="002169A0" w:rsidP="00A15628">
      <w:pPr>
        <w:spacing w:after="120" w:line="240" w:lineRule="auto"/>
        <w:rPr>
          <w:rFonts w:ascii="Arial" w:hAnsi="Arial" w:cs="Arial"/>
          <w:sz w:val="20"/>
          <w:szCs w:val="20"/>
          <w:lang w:val="de-DE"/>
        </w:rPr>
      </w:pPr>
    </w:p>
    <w:p w14:paraId="1A8DB9BD" w14:textId="066EFF58" w:rsidR="006F0878" w:rsidRPr="006F0878" w:rsidRDefault="006F0878" w:rsidP="006F0878">
      <w:pPr>
        <w:spacing w:after="120" w:line="240" w:lineRule="auto"/>
        <w:rPr>
          <w:rFonts w:ascii="Arial" w:eastAsia="Times New Roman" w:hAnsi="Arial" w:cs="Arial"/>
          <w:b/>
          <w:bCs/>
          <w:sz w:val="20"/>
          <w:szCs w:val="20"/>
          <w:lang w:val="de-DE" w:eastAsia="de-DE"/>
        </w:rPr>
      </w:pPr>
      <w:r w:rsidRPr="006F0878">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F0878" w:rsidRPr="00E13399" w14:paraId="530911EF" w14:textId="77777777" w:rsidTr="009B2465">
        <w:trPr>
          <w:trHeight w:val="1692"/>
        </w:trPr>
        <w:tc>
          <w:tcPr>
            <w:tcW w:w="4145" w:type="dxa"/>
          </w:tcPr>
          <w:p w14:paraId="43D628C2" w14:textId="2D0D061D" w:rsidR="00FB452C" w:rsidRPr="00E9198C" w:rsidRDefault="00FB452C" w:rsidP="00FB452C">
            <w:pPr>
              <w:spacing w:after="0" w:line="240" w:lineRule="auto"/>
              <w:rPr>
                <w:rFonts w:ascii="Arial" w:eastAsia="Times New Roman" w:hAnsi="Arial" w:cs="Times New Roman"/>
                <w:bCs/>
                <w:sz w:val="20"/>
                <w:szCs w:val="24"/>
                <w:lang w:val="en-US" w:eastAsia="de-DE"/>
              </w:rPr>
            </w:pPr>
            <w:r w:rsidRPr="00E9198C">
              <w:rPr>
                <w:rFonts w:ascii="Arial" w:eastAsia="Times New Roman" w:hAnsi="Arial" w:cs="Times New Roman"/>
                <w:bCs/>
                <w:sz w:val="20"/>
                <w:szCs w:val="24"/>
                <w:lang w:val="en-US" w:eastAsia="de-DE"/>
              </w:rPr>
              <w:t xml:space="preserve">VELUX Commercial </w:t>
            </w:r>
          </w:p>
          <w:p w14:paraId="75FDB92C" w14:textId="77777777" w:rsidR="002E6062" w:rsidRPr="00E9198C" w:rsidRDefault="002E6062" w:rsidP="002E6062">
            <w:pPr>
              <w:spacing w:after="0" w:line="240" w:lineRule="auto"/>
              <w:rPr>
                <w:rFonts w:ascii="Arial" w:eastAsia="Times New Roman" w:hAnsi="Arial" w:cs="Times New Roman"/>
                <w:bCs/>
                <w:sz w:val="20"/>
                <w:szCs w:val="24"/>
                <w:lang w:val="en-US" w:eastAsia="de-DE"/>
              </w:rPr>
            </w:pPr>
            <w:r w:rsidRPr="00E9198C">
              <w:rPr>
                <w:rFonts w:ascii="Arial" w:eastAsia="Times New Roman" w:hAnsi="Arial" w:cs="Times New Roman"/>
                <w:bCs/>
                <w:sz w:val="20"/>
                <w:szCs w:val="24"/>
                <w:lang w:val="en-US" w:eastAsia="de-DE"/>
              </w:rPr>
              <w:t xml:space="preserve">Marketing </w:t>
            </w:r>
            <w:proofErr w:type="spellStart"/>
            <w:r w:rsidRPr="00E9198C">
              <w:rPr>
                <w:rFonts w:ascii="Arial" w:eastAsia="Times New Roman" w:hAnsi="Arial" w:cs="Times New Roman"/>
                <w:bCs/>
                <w:sz w:val="20"/>
                <w:szCs w:val="24"/>
                <w:lang w:val="en-US" w:eastAsia="de-DE"/>
              </w:rPr>
              <w:t>Managerin</w:t>
            </w:r>
            <w:proofErr w:type="spellEnd"/>
            <w:r w:rsidRPr="00E9198C">
              <w:rPr>
                <w:rFonts w:ascii="Arial" w:eastAsia="Times New Roman" w:hAnsi="Arial" w:cs="Times New Roman"/>
                <w:bCs/>
                <w:sz w:val="20"/>
                <w:szCs w:val="24"/>
                <w:lang w:val="en-US" w:eastAsia="de-DE"/>
              </w:rPr>
              <w:t xml:space="preserve"> D/A</w:t>
            </w:r>
          </w:p>
          <w:p w14:paraId="21B5D3C8" w14:textId="77777777" w:rsidR="002E6062" w:rsidRPr="002E6062" w:rsidRDefault="002E6062" w:rsidP="002E6062">
            <w:pPr>
              <w:spacing w:after="0" w:line="240" w:lineRule="auto"/>
              <w:rPr>
                <w:rFonts w:ascii="Arial" w:eastAsia="Times New Roman" w:hAnsi="Arial" w:cs="Times New Roman"/>
                <w:bCs/>
                <w:sz w:val="20"/>
                <w:szCs w:val="24"/>
                <w:lang w:val="de-DE" w:eastAsia="de-DE"/>
              </w:rPr>
            </w:pPr>
            <w:r w:rsidRPr="002E6062">
              <w:rPr>
                <w:rFonts w:ascii="Arial" w:eastAsia="Times New Roman" w:hAnsi="Arial" w:cs="Times New Roman"/>
                <w:bCs/>
                <w:sz w:val="20"/>
                <w:szCs w:val="24"/>
                <w:lang w:val="de-DE" w:eastAsia="de-DE"/>
              </w:rPr>
              <w:t>Stephanie Wiebe</w:t>
            </w:r>
          </w:p>
          <w:p w14:paraId="578A70CD" w14:textId="77777777" w:rsidR="002E6062" w:rsidRPr="002E6062" w:rsidRDefault="002E6062" w:rsidP="002E6062">
            <w:pPr>
              <w:spacing w:after="0" w:line="240" w:lineRule="auto"/>
              <w:rPr>
                <w:rFonts w:ascii="Arial" w:eastAsia="Times New Roman" w:hAnsi="Arial" w:cs="Times New Roman"/>
                <w:bCs/>
                <w:sz w:val="20"/>
                <w:szCs w:val="24"/>
                <w:lang w:val="de-DE" w:eastAsia="de-DE"/>
              </w:rPr>
            </w:pPr>
            <w:r w:rsidRPr="002E6062">
              <w:rPr>
                <w:rFonts w:ascii="Arial" w:eastAsia="Times New Roman" w:hAnsi="Arial" w:cs="Times New Roman"/>
                <w:bCs/>
                <w:sz w:val="20"/>
                <w:szCs w:val="24"/>
                <w:lang w:val="de-DE" w:eastAsia="de-DE"/>
              </w:rPr>
              <w:t>Weidehorst 28</w:t>
            </w:r>
          </w:p>
          <w:p w14:paraId="75165DCF" w14:textId="77777777" w:rsidR="002E6062" w:rsidRPr="002E6062" w:rsidRDefault="002E6062" w:rsidP="002E6062">
            <w:pPr>
              <w:spacing w:after="0" w:line="240" w:lineRule="auto"/>
              <w:rPr>
                <w:rFonts w:ascii="Arial" w:eastAsia="Times New Roman" w:hAnsi="Arial" w:cs="Times New Roman"/>
                <w:bCs/>
                <w:sz w:val="20"/>
                <w:szCs w:val="24"/>
                <w:lang w:val="de-DE" w:eastAsia="de-DE"/>
              </w:rPr>
            </w:pPr>
            <w:r w:rsidRPr="002E6062">
              <w:rPr>
                <w:rFonts w:ascii="Arial" w:eastAsia="Times New Roman" w:hAnsi="Arial" w:cs="Times New Roman"/>
                <w:bCs/>
                <w:sz w:val="20"/>
                <w:szCs w:val="24"/>
                <w:lang w:val="de-DE" w:eastAsia="de-DE"/>
              </w:rPr>
              <w:t>32609 Hüllhorst</w:t>
            </w:r>
          </w:p>
          <w:p w14:paraId="7619B945" w14:textId="77777777" w:rsidR="002E6062" w:rsidRPr="002E6062" w:rsidRDefault="002E6062" w:rsidP="002E6062">
            <w:pPr>
              <w:spacing w:after="0" w:line="240" w:lineRule="auto"/>
              <w:rPr>
                <w:rFonts w:ascii="Arial" w:eastAsia="Times New Roman" w:hAnsi="Arial" w:cs="Times New Roman"/>
                <w:bCs/>
                <w:sz w:val="20"/>
                <w:szCs w:val="24"/>
                <w:lang w:val="de-DE" w:eastAsia="de-DE"/>
              </w:rPr>
            </w:pPr>
          </w:p>
          <w:p w14:paraId="2F723A57" w14:textId="53E57BA2" w:rsidR="006F0878" w:rsidRPr="00C31C08" w:rsidRDefault="002E6062" w:rsidP="002E6062">
            <w:pPr>
              <w:spacing w:after="0" w:line="240" w:lineRule="auto"/>
              <w:rPr>
                <w:rFonts w:ascii="Arial" w:eastAsia="Times New Roman" w:hAnsi="Arial" w:cs="Times New Roman"/>
                <w:bCs/>
                <w:sz w:val="20"/>
                <w:szCs w:val="24"/>
                <w:lang w:val="fr-CH" w:eastAsia="de-DE"/>
              </w:rPr>
            </w:pPr>
            <w:r w:rsidRPr="002E6062">
              <w:rPr>
                <w:rFonts w:ascii="Arial" w:eastAsia="Times New Roman" w:hAnsi="Arial" w:cs="Times New Roman"/>
                <w:bCs/>
                <w:sz w:val="20"/>
                <w:szCs w:val="24"/>
                <w:lang w:val="de-DE" w:eastAsia="de-DE"/>
              </w:rPr>
              <w:t>Mail: stephanie.wiebe@velux.com</w:t>
            </w:r>
          </w:p>
        </w:tc>
        <w:tc>
          <w:tcPr>
            <w:tcW w:w="4010" w:type="dxa"/>
          </w:tcPr>
          <w:p w14:paraId="4C34EA6E"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FAKTOR 3 AG</w:t>
            </w:r>
          </w:p>
          <w:p w14:paraId="25125B19" w14:textId="3853D2A7" w:rsidR="006F0878" w:rsidRPr="006F0878" w:rsidRDefault="00A64968" w:rsidP="006F0878">
            <w:pPr>
              <w:spacing w:after="0" w:line="240" w:lineRule="auto"/>
              <w:rPr>
                <w:rFonts w:ascii="Arial" w:eastAsia="Times New Roman" w:hAnsi="Arial" w:cs="Times New Roman"/>
                <w:bCs/>
                <w:sz w:val="20"/>
                <w:szCs w:val="20"/>
                <w:lang w:val="de-DE" w:eastAsia="de-DE"/>
              </w:rPr>
            </w:pPr>
            <w:r w:rsidRPr="00A64968">
              <w:rPr>
                <w:rFonts w:ascii="Arial" w:eastAsia="Times New Roman" w:hAnsi="Arial" w:cs="Times New Roman"/>
                <w:sz w:val="20"/>
                <w:szCs w:val="20"/>
                <w:lang w:val="de-DE" w:eastAsia="de-DE"/>
              </w:rPr>
              <w:t xml:space="preserve">VELUX </w:t>
            </w:r>
            <w:r w:rsidR="006F0878" w:rsidRPr="006F0878">
              <w:rPr>
                <w:rFonts w:ascii="Arial" w:eastAsia="Times New Roman" w:hAnsi="Arial" w:cs="Times New Roman"/>
                <w:bCs/>
                <w:sz w:val="20"/>
                <w:szCs w:val="20"/>
                <w:lang w:val="de-DE" w:eastAsia="de-DE"/>
              </w:rPr>
              <w:t>Presseagentur</w:t>
            </w:r>
          </w:p>
          <w:p w14:paraId="4C3D9F74"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 xml:space="preserve">Oliver Williges </w:t>
            </w:r>
          </w:p>
          <w:p w14:paraId="731B0904"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Kattunbleiche 35</w:t>
            </w:r>
          </w:p>
          <w:p w14:paraId="6F35E386" w14:textId="77777777" w:rsidR="006F0878" w:rsidRPr="007D68F9" w:rsidRDefault="006F0878" w:rsidP="006F0878">
            <w:pPr>
              <w:spacing w:after="0" w:line="240" w:lineRule="auto"/>
              <w:rPr>
                <w:rFonts w:ascii="Arial" w:eastAsia="Times New Roman" w:hAnsi="Arial" w:cs="Times New Roman"/>
                <w:bCs/>
                <w:sz w:val="20"/>
                <w:szCs w:val="24"/>
                <w:lang w:val="de-DE" w:eastAsia="de-DE"/>
              </w:rPr>
            </w:pPr>
            <w:r w:rsidRPr="007D68F9">
              <w:rPr>
                <w:rFonts w:ascii="Arial" w:eastAsia="Times New Roman" w:hAnsi="Arial" w:cs="Times New Roman"/>
                <w:bCs/>
                <w:sz w:val="20"/>
                <w:szCs w:val="24"/>
                <w:lang w:val="de-DE" w:eastAsia="de-DE"/>
              </w:rPr>
              <w:t>22041 Hamburg</w:t>
            </w:r>
          </w:p>
          <w:p w14:paraId="01667C4D" w14:textId="661116B3" w:rsidR="006F0878" w:rsidRPr="007D68F9" w:rsidRDefault="006F0878" w:rsidP="006F0878">
            <w:pPr>
              <w:spacing w:after="0" w:line="240" w:lineRule="auto"/>
              <w:rPr>
                <w:rFonts w:ascii="Arial" w:eastAsia="Times New Roman" w:hAnsi="Arial" w:cs="Times New Roman"/>
                <w:bCs/>
                <w:sz w:val="20"/>
                <w:szCs w:val="24"/>
                <w:lang w:val="de-DE" w:eastAsia="de-DE"/>
              </w:rPr>
            </w:pPr>
            <w:r w:rsidRPr="007D68F9">
              <w:rPr>
                <w:rFonts w:ascii="Arial" w:eastAsia="Times New Roman" w:hAnsi="Arial" w:cs="Times New Roman"/>
                <w:bCs/>
                <w:sz w:val="20"/>
                <w:szCs w:val="24"/>
                <w:lang w:val="de-DE" w:eastAsia="de-DE"/>
              </w:rPr>
              <w:t>Tel.: +49 (040) 67 94 46-109</w:t>
            </w:r>
          </w:p>
          <w:p w14:paraId="53BB49BF" w14:textId="35F54502" w:rsidR="006F0878" w:rsidRPr="007D68F9" w:rsidRDefault="006F0878" w:rsidP="006F0878">
            <w:pPr>
              <w:spacing w:after="0" w:line="240" w:lineRule="auto"/>
              <w:rPr>
                <w:rFonts w:ascii="Arial" w:eastAsia="Times New Roman" w:hAnsi="Arial" w:cs="Times New Roman"/>
                <w:bCs/>
                <w:sz w:val="20"/>
                <w:szCs w:val="24"/>
                <w:lang w:val="de-DE" w:eastAsia="de-DE"/>
              </w:rPr>
            </w:pPr>
            <w:r w:rsidRPr="007D68F9">
              <w:rPr>
                <w:rFonts w:ascii="Arial" w:eastAsia="Times New Roman" w:hAnsi="Arial" w:cs="Times New Roman"/>
                <w:bCs/>
                <w:sz w:val="20"/>
                <w:szCs w:val="24"/>
                <w:lang w:val="de-DE" w:eastAsia="de-DE"/>
              </w:rPr>
              <w:t>Mail: velux@faktor3.de</w:t>
            </w:r>
          </w:p>
        </w:tc>
      </w:tr>
    </w:tbl>
    <w:p w14:paraId="15B30413" w14:textId="77777777" w:rsidR="00014934" w:rsidRPr="007D68F9" w:rsidRDefault="00014934" w:rsidP="0045338F">
      <w:pPr>
        <w:rPr>
          <w:rFonts w:ascii="Arial" w:hAnsi="Arial" w:cs="Arial"/>
          <w:sz w:val="20"/>
          <w:szCs w:val="20"/>
          <w:lang w:val="de-DE"/>
        </w:rPr>
      </w:pPr>
    </w:p>
    <w:sectPr w:rsidR="00014934" w:rsidRPr="007D68F9" w:rsidSect="001D2F59">
      <w:headerReference w:type="default" r:id="rId24"/>
      <w:footerReference w:type="default" r:id="rId25"/>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58B1" w14:textId="77777777" w:rsidR="00E07FC1" w:rsidRDefault="00E07FC1" w:rsidP="00E33AD0">
      <w:pPr>
        <w:spacing w:after="0" w:line="240" w:lineRule="auto"/>
      </w:pPr>
      <w:r>
        <w:separator/>
      </w:r>
    </w:p>
  </w:endnote>
  <w:endnote w:type="continuationSeparator" w:id="0">
    <w:p w14:paraId="5EF667C4" w14:textId="77777777" w:rsidR="00E07FC1" w:rsidRDefault="00E07FC1"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2ED9" w14:textId="45C5E19F" w:rsidR="000C10C9" w:rsidRPr="008D7889" w:rsidRDefault="008D7889" w:rsidP="000C10C9">
    <w:pPr>
      <w:pStyle w:val="Fuzeile"/>
      <w:spacing w:after="120"/>
      <w:rPr>
        <w:rFonts w:ascii="Arial" w:hAnsi="Arial" w:cs="Arial"/>
        <w:sz w:val="16"/>
        <w:szCs w:val="16"/>
        <w:lang w:val="de-DE"/>
      </w:rPr>
    </w:pPr>
    <w:r w:rsidRPr="008D7889">
      <w:rPr>
        <w:rFonts w:ascii="Arial" w:hAnsi="Arial" w:cs="Arial"/>
        <w:sz w:val="16"/>
        <w:szCs w:val="16"/>
        <w:lang w:val="de-DE"/>
      </w:rPr>
      <w:t>VELUX Commercial</w:t>
    </w:r>
    <w:r w:rsidR="00592AAE">
      <w:rPr>
        <w:rFonts w:ascii="Arial" w:hAnsi="Arial" w:cs="Arial"/>
        <w:sz w:val="16"/>
        <w:szCs w:val="16"/>
        <w:lang w:val="de-DE"/>
      </w:rPr>
      <w:t xml:space="preserve"> </w:t>
    </w:r>
    <w:r w:rsidRPr="008D7889">
      <w:rPr>
        <w:rFonts w:ascii="Arial" w:hAnsi="Arial" w:cs="Arial"/>
        <w:sz w:val="16"/>
        <w:szCs w:val="16"/>
        <w:lang w:val="de-DE"/>
      </w:rPr>
      <w:t>Objektbericht</w:t>
    </w:r>
    <w:r w:rsidR="006B75B3" w:rsidRPr="008D7889">
      <w:rPr>
        <w:rFonts w:ascii="Arial" w:hAnsi="Arial" w:cs="Arial"/>
        <w:sz w:val="16"/>
        <w:szCs w:val="16"/>
        <w:lang w:val="de-DE"/>
      </w:rPr>
      <w:t>:</w:t>
    </w:r>
    <w:r w:rsidR="00112374" w:rsidRPr="008D7889">
      <w:rPr>
        <w:rFonts w:ascii="Arial" w:hAnsi="Arial" w:cs="Arial"/>
        <w:sz w:val="16"/>
        <w:szCs w:val="16"/>
        <w:lang w:val="de-DE"/>
      </w:rPr>
      <w:t xml:space="preserve"> </w:t>
    </w:r>
    <w:r w:rsidRPr="008D7889">
      <w:rPr>
        <w:rFonts w:ascii="Arial" w:hAnsi="Arial" w:cs="Arial"/>
        <w:sz w:val="16"/>
        <w:szCs w:val="16"/>
        <w:lang w:val="de-DE"/>
      </w:rPr>
      <w:t>Lindenhof-Grundschule</w:t>
    </w:r>
    <w:r w:rsidR="00592AAE">
      <w:rPr>
        <w:rFonts w:ascii="Arial" w:hAnsi="Arial" w:cs="Arial"/>
        <w:sz w:val="16"/>
        <w:szCs w:val="16"/>
        <w:lang w:val="de-DE"/>
      </w:rPr>
      <w:t>,</w:t>
    </w:r>
    <w:r w:rsidRPr="008D7889">
      <w:rPr>
        <w:rFonts w:ascii="Arial" w:hAnsi="Arial" w:cs="Arial"/>
        <w:sz w:val="16"/>
        <w:szCs w:val="16"/>
        <w:lang w:val="de-DE"/>
      </w:rPr>
      <w:t xml:space="preserve"> </w:t>
    </w:r>
    <w:r w:rsidR="00136F4A">
      <w:rPr>
        <w:rFonts w:ascii="Arial" w:hAnsi="Arial" w:cs="Arial"/>
        <w:sz w:val="16"/>
        <w:szCs w:val="16"/>
        <w:lang w:val="de-DE"/>
      </w:rPr>
      <w:t>März</w:t>
    </w:r>
    <w:r w:rsidR="002F1820" w:rsidRPr="008D7889">
      <w:rPr>
        <w:rFonts w:ascii="Arial" w:hAnsi="Arial" w:cs="Arial"/>
        <w:sz w:val="16"/>
        <w:szCs w:val="16"/>
        <w:lang w:val="de-DE"/>
      </w:rPr>
      <w:t xml:space="preserve"> </w:t>
    </w:r>
    <w:r w:rsidR="00112374" w:rsidRPr="008D7889">
      <w:rPr>
        <w:rFonts w:ascii="Arial" w:hAnsi="Arial" w:cs="Arial"/>
        <w:sz w:val="16"/>
        <w:szCs w:val="16"/>
        <w:lang w:val="de-DE"/>
      </w:rPr>
      <w:t>202</w:t>
    </w:r>
    <w:r w:rsidR="00BD46A5" w:rsidRPr="008D7889">
      <w:rPr>
        <w:rFonts w:ascii="Arial" w:hAnsi="Arial" w:cs="Arial"/>
        <w:sz w:val="16"/>
        <w:szCs w:val="16"/>
        <w:lang w:val="de-DE"/>
      </w:rPr>
      <w:t>6</w:t>
    </w:r>
    <w:r w:rsidR="00112374" w:rsidRPr="008D7889">
      <w:rPr>
        <w:rFonts w:ascii="Arial" w:hAnsi="Arial" w:cs="Arial"/>
        <w:sz w:val="16"/>
        <w:szCs w:val="16"/>
        <w:lang w:val="de-DE"/>
      </w:rPr>
      <w:t xml:space="preserve"> </w:t>
    </w:r>
  </w:p>
  <w:p w14:paraId="0F90CCEE" w14:textId="42B1C757" w:rsidR="00BA2148" w:rsidRPr="001D2F59" w:rsidRDefault="00112374" w:rsidP="000C10C9">
    <w:pPr>
      <w:pStyle w:val="Fuzeile"/>
      <w:jc w:val="right"/>
      <w:rPr>
        <w:rFonts w:ascii="Arial" w:hAnsi="Arial" w:cs="Arial"/>
        <w:sz w:val="16"/>
        <w:szCs w:val="16"/>
        <w:lang w:val="de-DE"/>
      </w:rPr>
    </w:pPr>
    <w:r w:rsidRPr="001D2F59">
      <w:rPr>
        <w:rFonts w:ascii="Arial" w:hAnsi="Arial" w:cs="Arial"/>
        <w:sz w:val="16"/>
        <w:szCs w:val="16"/>
        <w:lang w:val="de-DE"/>
      </w:rPr>
      <w:t xml:space="preserve">Seite </w:t>
    </w:r>
    <w:r w:rsidRPr="001D2F59">
      <w:rPr>
        <w:rStyle w:val="Seitenzahl"/>
        <w:rFonts w:ascii="Arial" w:hAnsi="Arial" w:cs="Arial"/>
        <w:sz w:val="16"/>
        <w:szCs w:val="16"/>
      </w:rPr>
      <w:fldChar w:fldCharType="begin"/>
    </w:r>
    <w:r w:rsidRPr="001D2F59">
      <w:rPr>
        <w:rStyle w:val="Seitenzahl"/>
        <w:rFonts w:ascii="Arial" w:hAnsi="Arial" w:cs="Arial"/>
        <w:sz w:val="16"/>
        <w:szCs w:val="16"/>
        <w:lang w:val="de-DE"/>
      </w:rPr>
      <w:instrText xml:space="preserve"> PAGE </w:instrText>
    </w:r>
    <w:r w:rsidRPr="001D2F59">
      <w:rPr>
        <w:rStyle w:val="Seitenzahl"/>
        <w:rFonts w:ascii="Arial" w:hAnsi="Arial" w:cs="Arial"/>
        <w:sz w:val="16"/>
        <w:szCs w:val="16"/>
      </w:rPr>
      <w:fldChar w:fldCharType="separate"/>
    </w:r>
    <w:r w:rsidR="005564F0">
      <w:rPr>
        <w:rStyle w:val="Seitenzahl"/>
        <w:rFonts w:ascii="Arial" w:hAnsi="Arial" w:cs="Arial"/>
        <w:noProof/>
        <w:sz w:val="16"/>
        <w:szCs w:val="16"/>
        <w:lang w:val="de-DE"/>
      </w:rPr>
      <w:t>2</w:t>
    </w:r>
    <w:r w:rsidRPr="001D2F59">
      <w:rPr>
        <w:rStyle w:val="Seitenzahl"/>
        <w:rFonts w:ascii="Arial" w:hAnsi="Arial" w:cs="Arial"/>
        <w:sz w:val="16"/>
        <w:szCs w:val="16"/>
      </w:rPr>
      <w:fldChar w:fldCharType="end"/>
    </w:r>
    <w:r w:rsidRPr="001D2F59">
      <w:rPr>
        <w:rStyle w:val="Seitenzahl"/>
        <w:rFonts w:ascii="Arial" w:hAnsi="Arial" w:cs="Arial"/>
        <w:sz w:val="16"/>
        <w:szCs w:val="16"/>
        <w:lang w:val="de-DE"/>
      </w:rPr>
      <w:t xml:space="preserve"> von </w:t>
    </w:r>
    <w:r w:rsidRPr="001D2F59">
      <w:rPr>
        <w:rStyle w:val="Seitenzahl"/>
        <w:rFonts w:ascii="Arial" w:hAnsi="Arial" w:cs="Arial"/>
        <w:sz w:val="16"/>
        <w:szCs w:val="16"/>
      </w:rPr>
      <w:fldChar w:fldCharType="begin"/>
    </w:r>
    <w:r w:rsidRPr="001D2F59">
      <w:rPr>
        <w:rStyle w:val="Seitenzahl"/>
        <w:rFonts w:ascii="Arial" w:hAnsi="Arial" w:cs="Arial"/>
        <w:sz w:val="16"/>
        <w:szCs w:val="16"/>
        <w:lang w:val="de-DE"/>
      </w:rPr>
      <w:instrText xml:space="preserve"> NUMPAGES </w:instrText>
    </w:r>
    <w:r w:rsidRPr="001D2F59">
      <w:rPr>
        <w:rStyle w:val="Seitenzahl"/>
        <w:rFonts w:ascii="Arial" w:hAnsi="Arial" w:cs="Arial"/>
        <w:sz w:val="16"/>
        <w:szCs w:val="16"/>
      </w:rPr>
      <w:fldChar w:fldCharType="separate"/>
    </w:r>
    <w:r w:rsidR="005564F0">
      <w:rPr>
        <w:rStyle w:val="Seitenzahl"/>
        <w:rFonts w:ascii="Arial" w:hAnsi="Arial" w:cs="Arial"/>
        <w:noProof/>
        <w:sz w:val="16"/>
        <w:szCs w:val="16"/>
        <w:lang w:val="de-DE"/>
      </w:rPr>
      <w:t>4</w:t>
    </w:r>
    <w:r w:rsidRPr="001D2F59">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5404" w14:textId="77777777" w:rsidR="00E07FC1" w:rsidRDefault="00E07FC1" w:rsidP="00E33AD0">
      <w:pPr>
        <w:spacing w:after="0" w:line="240" w:lineRule="auto"/>
      </w:pPr>
      <w:r>
        <w:separator/>
      </w:r>
    </w:p>
  </w:footnote>
  <w:footnote w:type="continuationSeparator" w:id="0">
    <w:p w14:paraId="3C367F50" w14:textId="77777777" w:rsidR="00E07FC1" w:rsidRDefault="00E07FC1"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A266C3"/>
    <w:multiLevelType w:val="hybridMultilevel"/>
    <w:tmpl w:val="129A1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CA46A41"/>
    <w:multiLevelType w:val="hybridMultilevel"/>
    <w:tmpl w:val="1F6A9A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05627084">
    <w:abstractNumId w:val="0"/>
  </w:num>
  <w:num w:numId="2" w16cid:durableId="1582174808">
    <w:abstractNumId w:val="1"/>
  </w:num>
  <w:num w:numId="3" w16cid:durableId="600644821">
    <w:abstractNumId w:val="2"/>
  </w:num>
  <w:num w:numId="4" w16cid:durableId="778256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365D"/>
    <w:rsid w:val="00004933"/>
    <w:rsid w:val="00007046"/>
    <w:rsid w:val="00011CE4"/>
    <w:rsid w:val="000143DD"/>
    <w:rsid w:val="00014934"/>
    <w:rsid w:val="00016259"/>
    <w:rsid w:val="000204F3"/>
    <w:rsid w:val="00024397"/>
    <w:rsid w:val="00024BE1"/>
    <w:rsid w:val="00025455"/>
    <w:rsid w:val="00026DD6"/>
    <w:rsid w:val="000304F2"/>
    <w:rsid w:val="00032EDA"/>
    <w:rsid w:val="00033C46"/>
    <w:rsid w:val="00034558"/>
    <w:rsid w:val="00035948"/>
    <w:rsid w:val="00035F16"/>
    <w:rsid w:val="00036C0E"/>
    <w:rsid w:val="00037F7E"/>
    <w:rsid w:val="00040EC4"/>
    <w:rsid w:val="000444F4"/>
    <w:rsid w:val="000445C8"/>
    <w:rsid w:val="000472F7"/>
    <w:rsid w:val="000558D8"/>
    <w:rsid w:val="00056BE6"/>
    <w:rsid w:val="00056C34"/>
    <w:rsid w:val="0005737A"/>
    <w:rsid w:val="000573CC"/>
    <w:rsid w:val="00057F4B"/>
    <w:rsid w:val="00064542"/>
    <w:rsid w:val="00065624"/>
    <w:rsid w:val="00065768"/>
    <w:rsid w:val="000663B1"/>
    <w:rsid w:val="000663F9"/>
    <w:rsid w:val="000669F1"/>
    <w:rsid w:val="00066D8B"/>
    <w:rsid w:val="00071EE8"/>
    <w:rsid w:val="0007547E"/>
    <w:rsid w:val="00075965"/>
    <w:rsid w:val="00084214"/>
    <w:rsid w:val="00084CF2"/>
    <w:rsid w:val="000864C8"/>
    <w:rsid w:val="00086791"/>
    <w:rsid w:val="000868BB"/>
    <w:rsid w:val="000876A2"/>
    <w:rsid w:val="00090FB2"/>
    <w:rsid w:val="00093A23"/>
    <w:rsid w:val="00097FCD"/>
    <w:rsid w:val="000A195D"/>
    <w:rsid w:val="000C040D"/>
    <w:rsid w:val="000C10C9"/>
    <w:rsid w:val="000C453F"/>
    <w:rsid w:val="000C724C"/>
    <w:rsid w:val="000C7461"/>
    <w:rsid w:val="000D140B"/>
    <w:rsid w:val="000D41F6"/>
    <w:rsid w:val="000D5621"/>
    <w:rsid w:val="000D6651"/>
    <w:rsid w:val="000E00C4"/>
    <w:rsid w:val="000E0761"/>
    <w:rsid w:val="000E0E63"/>
    <w:rsid w:val="000E4E64"/>
    <w:rsid w:val="000E671A"/>
    <w:rsid w:val="000F0D8C"/>
    <w:rsid w:val="000F4548"/>
    <w:rsid w:val="000F737F"/>
    <w:rsid w:val="000F7B5A"/>
    <w:rsid w:val="00100C60"/>
    <w:rsid w:val="00103547"/>
    <w:rsid w:val="00106B14"/>
    <w:rsid w:val="00112374"/>
    <w:rsid w:val="00117B36"/>
    <w:rsid w:val="0012116E"/>
    <w:rsid w:val="0012262D"/>
    <w:rsid w:val="0012550A"/>
    <w:rsid w:val="00127B83"/>
    <w:rsid w:val="0013075E"/>
    <w:rsid w:val="00132AA8"/>
    <w:rsid w:val="00136F4A"/>
    <w:rsid w:val="00141253"/>
    <w:rsid w:val="0014149E"/>
    <w:rsid w:val="0014236E"/>
    <w:rsid w:val="00146429"/>
    <w:rsid w:val="0015006E"/>
    <w:rsid w:val="001523E0"/>
    <w:rsid w:val="00152B86"/>
    <w:rsid w:val="0016116E"/>
    <w:rsid w:val="00161C86"/>
    <w:rsid w:val="00163814"/>
    <w:rsid w:val="001646B8"/>
    <w:rsid w:val="00165460"/>
    <w:rsid w:val="00175207"/>
    <w:rsid w:val="00175C62"/>
    <w:rsid w:val="00175E9C"/>
    <w:rsid w:val="00176695"/>
    <w:rsid w:val="00180D9D"/>
    <w:rsid w:val="00181AEF"/>
    <w:rsid w:val="00183713"/>
    <w:rsid w:val="00184C70"/>
    <w:rsid w:val="00185292"/>
    <w:rsid w:val="00186D29"/>
    <w:rsid w:val="0019119E"/>
    <w:rsid w:val="00193E10"/>
    <w:rsid w:val="001951C2"/>
    <w:rsid w:val="0019620C"/>
    <w:rsid w:val="001A31B7"/>
    <w:rsid w:val="001A46D2"/>
    <w:rsid w:val="001B16F8"/>
    <w:rsid w:val="001B27F5"/>
    <w:rsid w:val="001B72F7"/>
    <w:rsid w:val="001B7E71"/>
    <w:rsid w:val="001C1EB0"/>
    <w:rsid w:val="001C3A4E"/>
    <w:rsid w:val="001C4CC5"/>
    <w:rsid w:val="001C60BE"/>
    <w:rsid w:val="001C7BAA"/>
    <w:rsid w:val="001D03D0"/>
    <w:rsid w:val="001D2B20"/>
    <w:rsid w:val="001D2F59"/>
    <w:rsid w:val="001E6155"/>
    <w:rsid w:val="001E73A8"/>
    <w:rsid w:val="001F1264"/>
    <w:rsid w:val="001F3B4B"/>
    <w:rsid w:val="001F6514"/>
    <w:rsid w:val="001F7EB6"/>
    <w:rsid w:val="00211A02"/>
    <w:rsid w:val="00214F56"/>
    <w:rsid w:val="002152DA"/>
    <w:rsid w:val="002169A0"/>
    <w:rsid w:val="002237E3"/>
    <w:rsid w:val="0022406A"/>
    <w:rsid w:val="002252F9"/>
    <w:rsid w:val="00233BC1"/>
    <w:rsid w:val="00233DCF"/>
    <w:rsid w:val="00234F0A"/>
    <w:rsid w:val="00236CE8"/>
    <w:rsid w:val="002379F5"/>
    <w:rsid w:val="00241BB5"/>
    <w:rsid w:val="00242BA4"/>
    <w:rsid w:val="00242F78"/>
    <w:rsid w:val="00244399"/>
    <w:rsid w:val="002450AE"/>
    <w:rsid w:val="002504FE"/>
    <w:rsid w:val="002544BE"/>
    <w:rsid w:val="002549EA"/>
    <w:rsid w:val="002608F5"/>
    <w:rsid w:val="0026704A"/>
    <w:rsid w:val="0027128B"/>
    <w:rsid w:val="002721F0"/>
    <w:rsid w:val="002724A9"/>
    <w:rsid w:val="00276B8A"/>
    <w:rsid w:val="00280304"/>
    <w:rsid w:val="00280DEC"/>
    <w:rsid w:val="002925F8"/>
    <w:rsid w:val="00294839"/>
    <w:rsid w:val="00295FD6"/>
    <w:rsid w:val="002A1D2F"/>
    <w:rsid w:val="002A33A3"/>
    <w:rsid w:val="002A66E1"/>
    <w:rsid w:val="002A6A6B"/>
    <w:rsid w:val="002A76DE"/>
    <w:rsid w:val="002B078A"/>
    <w:rsid w:val="002B1B65"/>
    <w:rsid w:val="002B227F"/>
    <w:rsid w:val="002B766F"/>
    <w:rsid w:val="002C18C1"/>
    <w:rsid w:val="002D09F7"/>
    <w:rsid w:val="002D3C4C"/>
    <w:rsid w:val="002D6CB7"/>
    <w:rsid w:val="002E0F55"/>
    <w:rsid w:val="002E59B6"/>
    <w:rsid w:val="002E6035"/>
    <w:rsid w:val="002E6062"/>
    <w:rsid w:val="002F1820"/>
    <w:rsid w:val="002F340B"/>
    <w:rsid w:val="00303E64"/>
    <w:rsid w:val="003116E2"/>
    <w:rsid w:val="003137FA"/>
    <w:rsid w:val="0031406A"/>
    <w:rsid w:val="00314607"/>
    <w:rsid w:val="00314634"/>
    <w:rsid w:val="003159E1"/>
    <w:rsid w:val="003241EB"/>
    <w:rsid w:val="00326C94"/>
    <w:rsid w:val="0033002F"/>
    <w:rsid w:val="00331F32"/>
    <w:rsid w:val="003329F1"/>
    <w:rsid w:val="00334773"/>
    <w:rsid w:val="00336CC5"/>
    <w:rsid w:val="00343241"/>
    <w:rsid w:val="00344E50"/>
    <w:rsid w:val="00351B56"/>
    <w:rsid w:val="00357CA4"/>
    <w:rsid w:val="003633D3"/>
    <w:rsid w:val="0037161A"/>
    <w:rsid w:val="003725EA"/>
    <w:rsid w:val="00373E1E"/>
    <w:rsid w:val="003779E2"/>
    <w:rsid w:val="00386CED"/>
    <w:rsid w:val="00387158"/>
    <w:rsid w:val="00393CF8"/>
    <w:rsid w:val="00394D63"/>
    <w:rsid w:val="003A0AD7"/>
    <w:rsid w:val="003A1244"/>
    <w:rsid w:val="003A7489"/>
    <w:rsid w:val="003B2A1B"/>
    <w:rsid w:val="003B3F89"/>
    <w:rsid w:val="003B5A33"/>
    <w:rsid w:val="003C0D0B"/>
    <w:rsid w:val="003C4A23"/>
    <w:rsid w:val="003C5E26"/>
    <w:rsid w:val="003D06FB"/>
    <w:rsid w:val="003D23DE"/>
    <w:rsid w:val="003D2FE7"/>
    <w:rsid w:val="003D3E69"/>
    <w:rsid w:val="003D600F"/>
    <w:rsid w:val="003D6CA3"/>
    <w:rsid w:val="003E05AD"/>
    <w:rsid w:val="003E2107"/>
    <w:rsid w:val="003E66AC"/>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454A5"/>
    <w:rsid w:val="00445897"/>
    <w:rsid w:val="00446709"/>
    <w:rsid w:val="00446E56"/>
    <w:rsid w:val="00451468"/>
    <w:rsid w:val="00451A5E"/>
    <w:rsid w:val="00451D64"/>
    <w:rsid w:val="00452336"/>
    <w:rsid w:val="0045338F"/>
    <w:rsid w:val="004566BA"/>
    <w:rsid w:val="00471ADC"/>
    <w:rsid w:val="00475637"/>
    <w:rsid w:val="00475D1D"/>
    <w:rsid w:val="00481E23"/>
    <w:rsid w:val="00484651"/>
    <w:rsid w:val="00486505"/>
    <w:rsid w:val="004905C5"/>
    <w:rsid w:val="00491C2B"/>
    <w:rsid w:val="00493E97"/>
    <w:rsid w:val="00494243"/>
    <w:rsid w:val="004966CF"/>
    <w:rsid w:val="004A1393"/>
    <w:rsid w:val="004A3869"/>
    <w:rsid w:val="004A4267"/>
    <w:rsid w:val="004A6D8B"/>
    <w:rsid w:val="004B5D9E"/>
    <w:rsid w:val="004B69B3"/>
    <w:rsid w:val="004B761D"/>
    <w:rsid w:val="004B7731"/>
    <w:rsid w:val="004C0B2C"/>
    <w:rsid w:val="004C2DE5"/>
    <w:rsid w:val="004C7624"/>
    <w:rsid w:val="004D31B1"/>
    <w:rsid w:val="004D3B07"/>
    <w:rsid w:val="004D554C"/>
    <w:rsid w:val="004D6B17"/>
    <w:rsid w:val="004E0DDE"/>
    <w:rsid w:val="004E1FDB"/>
    <w:rsid w:val="004E3B84"/>
    <w:rsid w:val="004E6D69"/>
    <w:rsid w:val="004F0F3E"/>
    <w:rsid w:val="004F3A82"/>
    <w:rsid w:val="004F3BB2"/>
    <w:rsid w:val="004F5E0D"/>
    <w:rsid w:val="004F7570"/>
    <w:rsid w:val="005028A4"/>
    <w:rsid w:val="00504953"/>
    <w:rsid w:val="00505AF4"/>
    <w:rsid w:val="0050658C"/>
    <w:rsid w:val="00506995"/>
    <w:rsid w:val="00521684"/>
    <w:rsid w:val="00522B3D"/>
    <w:rsid w:val="005317AC"/>
    <w:rsid w:val="00533847"/>
    <w:rsid w:val="00534150"/>
    <w:rsid w:val="00534FA4"/>
    <w:rsid w:val="00536655"/>
    <w:rsid w:val="0053761F"/>
    <w:rsid w:val="00543882"/>
    <w:rsid w:val="00543A82"/>
    <w:rsid w:val="00545774"/>
    <w:rsid w:val="005471C5"/>
    <w:rsid w:val="005564F0"/>
    <w:rsid w:val="005630E8"/>
    <w:rsid w:val="00563215"/>
    <w:rsid w:val="00563296"/>
    <w:rsid w:val="005642E5"/>
    <w:rsid w:val="00564D1F"/>
    <w:rsid w:val="00570A1B"/>
    <w:rsid w:val="00571FA3"/>
    <w:rsid w:val="00572DEE"/>
    <w:rsid w:val="00580282"/>
    <w:rsid w:val="00581457"/>
    <w:rsid w:val="005829FA"/>
    <w:rsid w:val="00582C0C"/>
    <w:rsid w:val="00592AAE"/>
    <w:rsid w:val="00595026"/>
    <w:rsid w:val="00595B79"/>
    <w:rsid w:val="005961C5"/>
    <w:rsid w:val="005A136D"/>
    <w:rsid w:val="005B1B7F"/>
    <w:rsid w:val="005B2E2B"/>
    <w:rsid w:val="005B315F"/>
    <w:rsid w:val="005B342D"/>
    <w:rsid w:val="005B60D2"/>
    <w:rsid w:val="005B65B2"/>
    <w:rsid w:val="005C093A"/>
    <w:rsid w:val="005C26BF"/>
    <w:rsid w:val="005C2A5E"/>
    <w:rsid w:val="005D0EC3"/>
    <w:rsid w:val="005D664B"/>
    <w:rsid w:val="005E1651"/>
    <w:rsid w:val="005E1C49"/>
    <w:rsid w:val="005E2827"/>
    <w:rsid w:val="005F08B8"/>
    <w:rsid w:val="005F4573"/>
    <w:rsid w:val="005F4F32"/>
    <w:rsid w:val="005F5169"/>
    <w:rsid w:val="005F521A"/>
    <w:rsid w:val="005F7557"/>
    <w:rsid w:val="005F7AF8"/>
    <w:rsid w:val="00601053"/>
    <w:rsid w:val="006032FB"/>
    <w:rsid w:val="0060424A"/>
    <w:rsid w:val="00604838"/>
    <w:rsid w:val="00610417"/>
    <w:rsid w:val="00610498"/>
    <w:rsid w:val="006117F3"/>
    <w:rsid w:val="00612B78"/>
    <w:rsid w:val="00613207"/>
    <w:rsid w:val="00620EB9"/>
    <w:rsid w:val="00620F00"/>
    <w:rsid w:val="00623E3F"/>
    <w:rsid w:val="00627196"/>
    <w:rsid w:val="00630362"/>
    <w:rsid w:val="00637130"/>
    <w:rsid w:val="006405C9"/>
    <w:rsid w:val="00646AB4"/>
    <w:rsid w:val="00650379"/>
    <w:rsid w:val="00660FA5"/>
    <w:rsid w:val="00661EDC"/>
    <w:rsid w:val="00662BE8"/>
    <w:rsid w:val="00663D73"/>
    <w:rsid w:val="00665115"/>
    <w:rsid w:val="006653F4"/>
    <w:rsid w:val="00665B97"/>
    <w:rsid w:val="00671150"/>
    <w:rsid w:val="00674D92"/>
    <w:rsid w:val="00681E01"/>
    <w:rsid w:val="0068225D"/>
    <w:rsid w:val="00687017"/>
    <w:rsid w:val="00687181"/>
    <w:rsid w:val="0069153F"/>
    <w:rsid w:val="00693A6A"/>
    <w:rsid w:val="00695337"/>
    <w:rsid w:val="00695CA5"/>
    <w:rsid w:val="006972D0"/>
    <w:rsid w:val="00697784"/>
    <w:rsid w:val="006A75AE"/>
    <w:rsid w:val="006B1D6C"/>
    <w:rsid w:val="006B1DA5"/>
    <w:rsid w:val="006B4B5C"/>
    <w:rsid w:val="006B75B3"/>
    <w:rsid w:val="006C2C04"/>
    <w:rsid w:val="006C4833"/>
    <w:rsid w:val="006C5E38"/>
    <w:rsid w:val="006D2607"/>
    <w:rsid w:val="006D43F9"/>
    <w:rsid w:val="006E42C3"/>
    <w:rsid w:val="006F0878"/>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45C0"/>
    <w:rsid w:val="00727328"/>
    <w:rsid w:val="00732080"/>
    <w:rsid w:val="00741580"/>
    <w:rsid w:val="00741D32"/>
    <w:rsid w:val="007451C2"/>
    <w:rsid w:val="00745FB5"/>
    <w:rsid w:val="00747E62"/>
    <w:rsid w:val="00751550"/>
    <w:rsid w:val="00752080"/>
    <w:rsid w:val="007530C4"/>
    <w:rsid w:val="007536D1"/>
    <w:rsid w:val="00753CD0"/>
    <w:rsid w:val="007604F5"/>
    <w:rsid w:val="0076359D"/>
    <w:rsid w:val="00765228"/>
    <w:rsid w:val="007669FF"/>
    <w:rsid w:val="00770121"/>
    <w:rsid w:val="00770BA1"/>
    <w:rsid w:val="00771F7F"/>
    <w:rsid w:val="00772334"/>
    <w:rsid w:val="0077312D"/>
    <w:rsid w:val="00773E03"/>
    <w:rsid w:val="00782E35"/>
    <w:rsid w:val="00786A98"/>
    <w:rsid w:val="00790FA3"/>
    <w:rsid w:val="0079314A"/>
    <w:rsid w:val="00796941"/>
    <w:rsid w:val="00797B4E"/>
    <w:rsid w:val="007A06E2"/>
    <w:rsid w:val="007A5C8C"/>
    <w:rsid w:val="007A63F3"/>
    <w:rsid w:val="007B1113"/>
    <w:rsid w:val="007B135E"/>
    <w:rsid w:val="007B5331"/>
    <w:rsid w:val="007B53C1"/>
    <w:rsid w:val="007B5AE0"/>
    <w:rsid w:val="007B6D7F"/>
    <w:rsid w:val="007C1C4C"/>
    <w:rsid w:val="007C2FD2"/>
    <w:rsid w:val="007C4B6B"/>
    <w:rsid w:val="007C767A"/>
    <w:rsid w:val="007D135E"/>
    <w:rsid w:val="007D68F9"/>
    <w:rsid w:val="007F0966"/>
    <w:rsid w:val="007F0DC0"/>
    <w:rsid w:val="007F2486"/>
    <w:rsid w:val="007F5870"/>
    <w:rsid w:val="00803639"/>
    <w:rsid w:val="00804302"/>
    <w:rsid w:val="0080565E"/>
    <w:rsid w:val="00806218"/>
    <w:rsid w:val="00806A16"/>
    <w:rsid w:val="00806B22"/>
    <w:rsid w:val="00807867"/>
    <w:rsid w:val="00810715"/>
    <w:rsid w:val="00815DDA"/>
    <w:rsid w:val="00817A8E"/>
    <w:rsid w:val="00820E3C"/>
    <w:rsid w:val="008227C8"/>
    <w:rsid w:val="00832DD1"/>
    <w:rsid w:val="008358A9"/>
    <w:rsid w:val="008420C7"/>
    <w:rsid w:val="00845078"/>
    <w:rsid w:val="00851441"/>
    <w:rsid w:val="008518AC"/>
    <w:rsid w:val="008548BB"/>
    <w:rsid w:val="00862031"/>
    <w:rsid w:val="00865010"/>
    <w:rsid w:val="00866011"/>
    <w:rsid w:val="00867360"/>
    <w:rsid w:val="0087303A"/>
    <w:rsid w:val="00875B00"/>
    <w:rsid w:val="00876C57"/>
    <w:rsid w:val="00884021"/>
    <w:rsid w:val="008846EF"/>
    <w:rsid w:val="0088738D"/>
    <w:rsid w:val="0089062F"/>
    <w:rsid w:val="0089136B"/>
    <w:rsid w:val="0089421F"/>
    <w:rsid w:val="00895BE3"/>
    <w:rsid w:val="00895E76"/>
    <w:rsid w:val="00896F2A"/>
    <w:rsid w:val="008A1940"/>
    <w:rsid w:val="008B06E0"/>
    <w:rsid w:val="008B205D"/>
    <w:rsid w:val="008B2BEC"/>
    <w:rsid w:val="008C0291"/>
    <w:rsid w:val="008C1104"/>
    <w:rsid w:val="008C59E8"/>
    <w:rsid w:val="008C6F29"/>
    <w:rsid w:val="008D03CD"/>
    <w:rsid w:val="008D7889"/>
    <w:rsid w:val="008E43E3"/>
    <w:rsid w:val="008E4F0A"/>
    <w:rsid w:val="008E504E"/>
    <w:rsid w:val="008E5A67"/>
    <w:rsid w:val="008F210A"/>
    <w:rsid w:val="008F48D9"/>
    <w:rsid w:val="00901265"/>
    <w:rsid w:val="00901495"/>
    <w:rsid w:val="00901EB8"/>
    <w:rsid w:val="009037AF"/>
    <w:rsid w:val="00903AF3"/>
    <w:rsid w:val="00907D9D"/>
    <w:rsid w:val="00910481"/>
    <w:rsid w:val="009139E5"/>
    <w:rsid w:val="009166FE"/>
    <w:rsid w:val="00916C26"/>
    <w:rsid w:val="0092184F"/>
    <w:rsid w:val="009233F8"/>
    <w:rsid w:val="009277BC"/>
    <w:rsid w:val="00933E6A"/>
    <w:rsid w:val="00934F52"/>
    <w:rsid w:val="00943917"/>
    <w:rsid w:val="00943C2B"/>
    <w:rsid w:val="00944864"/>
    <w:rsid w:val="00946A07"/>
    <w:rsid w:val="00947835"/>
    <w:rsid w:val="0095049E"/>
    <w:rsid w:val="00952FDB"/>
    <w:rsid w:val="00954F21"/>
    <w:rsid w:val="00961691"/>
    <w:rsid w:val="009620B2"/>
    <w:rsid w:val="00962DE2"/>
    <w:rsid w:val="009670BC"/>
    <w:rsid w:val="00967AF3"/>
    <w:rsid w:val="00967F7D"/>
    <w:rsid w:val="00970850"/>
    <w:rsid w:val="00972120"/>
    <w:rsid w:val="0097423D"/>
    <w:rsid w:val="00976806"/>
    <w:rsid w:val="0097786C"/>
    <w:rsid w:val="00980D3C"/>
    <w:rsid w:val="00993913"/>
    <w:rsid w:val="00995D51"/>
    <w:rsid w:val="009969BE"/>
    <w:rsid w:val="009A0999"/>
    <w:rsid w:val="009A24C6"/>
    <w:rsid w:val="009A467C"/>
    <w:rsid w:val="009A67ED"/>
    <w:rsid w:val="009B0197"/>
    <w:rsid w:val="009B0E0B"/>
    <w:rsid w:val="009B2465"/>
    <w:rsid w:val="009B327D"/>
    <w:rsid w:val="009B3FBC"/>
    <w:rsid w:val="009B6592"/>
    <w:rsid w:val="009B6CD0"/>
    <w:rsid w:val="009C0ABA"/>
    <w:rsid w:val="009C0DDE"/>
    <w:rsid w:val="009C5922"/>
    <w:rsid w:val="009D3993"/>
    <w:rsid w:val="009D3CD4"/>
    <w:rsid w:val="009D55FA"/>
    <w:rsid w:val="009E1B4A"/>
    <w:rsid w:val="009E3676"/>
    <w:rsid w:val="009E6236"/>
    <w:rsid w:val="009F145C"/>
    <w:rsid w:val="009F35C5"/>
    <w:rsid w:val="009F5690"/>
    <w:rsid w:val="009F66BD"/>
    <w:rsid w:val="00A04473"/>
    <w:rsid w:val="00A0770D"/>
    <w:rsid w:val="00A15559"/>
    <w:rsid w:val="00A15628"/>
    <w:rsid w:val="00A15CA1"/>
    <w:rsid w:val="00A16114"/>
    <w:rsid w:val="00A20EC7"/>
    <w:rsid w:val="00A25F85"/>
    <w:rsid w:val="00A26E91"/>
    <w:rsid w:val="00A27425"/>
    <w:rsid w:val="00A30D16"/>
    <w:rsid w:val="00A30E27"/>
    <w:rsid w:val="00A42436"/>
    <w:rsid w:val="00A42B0C"/>
    <w:rsid w:val="00A440E6"/>
    <w:rsid w:val="00A460BF"/>
    <w:rsid w:val="00A46B5C"/>
    <w:rsid w:val="00A4733B"/>
    <w:rsid w:val="00A47AE5"/>
    <w:rsid w:val="00A50924"/>
    <w:rsid w:val="00A50E2D"/>
    <w:rsid w:val="00A547AF"/>
    <w:rsid w:val="00A55953"/>
    <w:rsid w:val="00A61366"/>
    <w:rsid w:val="00A64968"/>
    <w:rsid w:val="00A72B8A"/>
    <w:rsid w:val="00A740D3"/>
    <w:rsid w:val="00A75C13"/>
    <w:rsid w:val="00A80E0D"/>
    <w:rsid w:val="00A83B12"/>
    <w:rsid w:val="00A8566F"/>
    <w:rsid w:val="00A9099D"/>
    <w:rsid w:val="00A91387"/>
    <w:rsid w:val="00A93FD5"/>
    <w:rsid w:val="00AA33B6"/>
    <w:rsid w:val="00AA38BF"/>
    <w:rsid w:val="00AA6F7C"/>
    <w:rsid w:val="00AB2305"/>
    <w:rsid w:val="00AB56EC"/>
    <w:rsid w:val="00AB6B0E"/>
    <w:rsid w:val="00AC051A"/>
    <w:rsid w:val="00AC27E1"/>
    <w:rsid w:val="00AC38E7"/>
    <w:rsid w:val="00AC4209"/>
    <w:rsid w:val="00AC6133"/>
    <w:rsid w:val="00AC7905"/>
    <w:rsid w:val="00AC7F6B"/>
    <w:rsid w:val="00AD4F8D"/>
    <w:rsid w:val="00AF0A3A"/>
    <w:rsid w:val="00AF1079"/>
    <w:rsid w:val="00AF35B5"/>
    <w:rsid w:val="00AF49AF"/>
    <w:rsid w:val="00AF5F4F"/>
    <w:rsid w:val="00B03574"/>
    <w:rsid w:val="00B04A33"/>
    <w:rsid w:val="00B07DB5"/>
    <w:rsid w:val="00B138A2"/>
    <w:rsid w:val="00B176DD"/>
    <w:rsid w:val="00B229BD"/>
    <w:rsid w:val="00B23B36"/>
    <w:rsid w:val="00B25E66"/>
    <w:rsid w:val="00B2758D"/>
    <w:rsid w:val="00B279EF"/>
    <w:rsid w:val="00B30CBE"/>
    <w:rsid w:val="00B3155B"/>
    <w:rsid w:val="00B418CC"/>
    <w:rsid w:val="00B41B92"/>
    <w:rsid w:val="00B42F77"/>
    <w:rsid w:val="00B43834"/>
    <w:rsid w:val="00B4761C"/>
    <w:rsid w:val="00B50D68"/>
    <w:rsid w:val="00B51D7D"/>
    <w:rsid w:val="00B52E49"/>
    <w:rsid w:val="00B53342"/>
    <w:rsid w:val="00B55028"/>
    <w:rsid w:val="00B60DD3"/>
    <w:rsid w:val="00B634CD"/>
    <w:rsid w:val="00B6508B"/>
    <w:rsid w:val="00B715BA"/>
    <w:rsid w:val="00B732CF"/>
    <w:rsid w:val="00B802D4"/>
    <w:rsid w:val="00B83D84"/>
    <w:rsid w:val="00B86BB9"/>
    <w:rsid w:val="00B9312B"/>
    <w:rsid w:val="00BA2148"/>
    <w:rsid w:val="00BB1D02"/>
    <w:rsid w:val="00BB46F0"/>
    <w:rsid w:val="00BB5764"/>
    <w:rsid w:val="00BC01AF"/>
    <w:rsid w:val="00BC0876"/>
    <w:rsid w:val="00BC2B77"/>
    <w:rsid w:val="00BC4D1D"/>
    <w:rsid w:val="00BD04EB"/>
    <w:rsid w:val="00BD46A5"/>
    <w:rsid w:val="00BD4F13"/>
    <w:rsid w:val="00BE6BF7"/>
    <w:rsid w:val="00BE7E15"/>
    <w:rsid w:val="00C01330"/>
    <w:rsid w:val="00C02EE5"/>
    <w:rsid w:val="00C0651B"/>
    <w:rsid w:val="00C115A5"/>
    <w:rsid w:val="00C12F7C"/>
    <w:rsid w:val="00C141F8"/>
    <w:rsid w:val="00C14270"/>
    <w:rsid w:val="00C15F56"/>
    <w:rsid w:val="00C16BF6"/>
    <w:rsid w:val="00C178D2"/>
    <w:rsid w:val="00C22FB8"/>
    <w:rsid w:val="00C239DF"/>
    <w:rsid w:val="00C23D6D"/>
    <w:rsid w:val="00C250AD"/>
    <w:rsid w:val="00C27D19"/>
    <w:rsid w:val="00C30968"/>
    <w:rsid w:val="00C3103A"/>
    <w:rsid w:val="00C31C08"/>
    <w:rsid w:val="00C33630"/>
    <w:rsid w:val="00C33F8D"/>
    <w:rsid w:val="00C34EE0"/>
    <w:rsid w:val="00C506CC"/>
    <w:rsid w:val="00C51083"/>
    <w:rsid w:val="00C53956"/>
    <w:rsid w:val="00C57B2B"/>
    <w:rsid w:val="00C61E28"/>
    <w:rsid w:val="00C624BE"/>
    <w:rsid w:val="00C62B02"/>
    <w:rsid w:val="00C634B0"/>
    <w:rsid w:val="00C637E6"/>
    <w:rsid w:val="00C65690"/>
    <w:rsid w:val="00C65866"/>
    <w:rsid w:val="00C674A9"/>
    <w:rsid w:val="00C80060"/>
    <w:rsid w:val="00C823A3"/>
    <w:rsid w:val="00C840CB"/>
    <w:rsid w:val="00C843C3"/>
    <w:rsid w:val="00C85699"/>
    <w:rsid w:val="00C87469"/>
    <w:rsid w:val="00C922FC"/>
    <w:rsid w:val="00C93D04"/>
    <w:rsid w:val="00CA1E67"/>
    <w:rsid w:val="00CA344D"/>
    <w:rsid w:val="00CA378C"/>
    <w:rsid w:val="00CA6BFF"/>
    <w:rsid w:val="00CB1690"/>
    <w:rsid w:val="00CB21B2"/>
    <w:rsid w:val="00CC4DCA"/>
    <w:rsid w:val="00CC7458"/>
    <w:rsid w:val="00CC79F6"/>
    <w:rsid w:val="00CD15D9"/>
    <w:rsid w:val="00CD17B5"/>
    <w:rsid w:val="00CD3C2E"/>
    <w:rsid w:val="00CD4E11"/>
    <w:rsid w:val="00CD4E6E"/>
    <w:rsid w:val="00CD6F81"/>
    <w:rsid w:val="00CE19B9"/>
    <w:rsid w:val="00CE392D"/>
    <w:rsid w:val="00CE6836"/>
    <w:rsid w:val="00CF322E"/>
    <w:rsid w:val="00CF39FF"/>
    <w:rsid w:val="00CF51C2"/>
    <w:rsid w:val="00CF6017"/>
    <w:rsid w:val="00CF69A1"/>
    <w:rsid w:val="00D01B66"/>
    <w:rsid w:val="00D0209E"/>
    <w:rsid w:val="00D04B0B"/>
    <w:rsid w:val="00D11856"/>
    <w:rsid w:val="00D11AA1"/>
    <w:rsid w:val="00D15BC3"/>
    <w:rsid w:val="00D17708"/>
    <w:rsid w:val="00D31AAA"/>
    <w:rsid w:val="00D32676"/>
    <w:rsid w:val="00D404CA"/>
    <w:rsid w:val="00D51E35"/>
    <w:rsid w:val="00D55598"/>
    <w:rsid w:val="00D57D47"/>
    <w:rsid w:val="00D60C81"/>
    <w:rsid w:val="00D638B7"/>
    <w:rsid w:val="00D63EE1"/>
    <w:rsid w:val="00D70835"/>
    <w:rsid w:val="00D70E30"/>
    <w:rsid w:val="00D7171D"/>
    <w:rsid w:val="00D76516"/>
    <w:rsid w:val="00D7707C"/>
    <w:rsid w:val="00D8141C"/>
    <w:rsid w:val="00D83AC8"/>
    <w:rsid w:val="00D858EC"/>
    <w:rsid w:val="00D87BAB"/>
    <w:rsid w:val="00D9007A"/>
    <w:rsid w:val="00D948A8"/>
    <w:rsid w:val="00D95113"/>
    <w:rsid w:val="00DA615C"/>
    <w:rsid w:val="00DB250D"/>
    <w:rsid w:val="00DB5EE7"/>
    <w:rsid w:val="00DC06FE"/>
    <w:rsid w:val="00DC4B3E"/>
    <w:rsid w:val="00DC4D19"/>
    <w:rsid w:val="00DC4FBE"/>
    <w:rsid w:val="00DC55A3"/>
    <w:rsid w:val="00DC5687"/>
    <w:rsid w:val="00DD0C42"/>
    <w:rsid w:val="00DD1442"/>
    <w:rsid w:val="00DD1D39"/>
    <w:rsid w:val="00DD3CD9"/>
    <w:rsid w:val="00DD4433"/>
    <w:rsid w:val="00DD667F"/>
    <w:rsid w:val="00DE6F33"/>
    <w:rsid w:val="00DE719F"/>
    <w:rsid w:val="00DF6819"/>
    <w:rsid w:val="00DF7A3E"/>
    <w:rsid w:val="00DF7C7C"/>
    <w:rsid w:val="00E00030"/>
    <w:rsid w:val="00E02175"/>
    <w:rsid w:val="00E03868"/>
    <w:rsid w:val="00E03EB8"/>
    <w:rsid w:val="00E07F5C"/>
    <w:rsid w:val="00E07FC1"/>
    <w:rsid w:val="00E11AAC"/>
    <w:rsid w:val="00E13399"/>
    <w:rsid w:val="00E15181"/>
    <w:rsid w:val="00E177CF"/>
    <w:rsid w:val="00E203F0"/>
    <w:rsid w:val="00E2190B"/>
    <w:rsid w:val="00E21BFC"/>
    <w:rsid w:val="00E22072"/>
    <w:rsid w:val="00E224FB"/>
    <w:rsid w:val="00E24417"/>
    <w:rsid w:val="00E31063"/>
    <w:rsid w:val="00E3264E"/>
    <w:rsid w:val="00E33AD0"/>
    <w:rsid w:val="00E35CAA"/>
    <w:rsid w:val="00E36023"/>
    <w:rsid w:val="00E43CA1"/>
    <w:rsid w:val="00E47B91"/>
    <w:rsid w:val="00E52496"/>
    <w:rsid w:val="00E52BB3"/>
    <w:rsid w:val="00E55F8E"/>
    <w:rsid w:val="00E6179E"/>
    <w:rsid w:val="00E6343A"/>
    <w:rsid w:val="00E64246"/>
    <w:rsid w:val="00E6493D"/>
    <w:rsid w:val="00E72961"/>
    <w:rsid w:val="00E74D6B"/>
    <w:rsid w:val="00E86A87"/>
    <w:rsid w:val="00E91337"/>
    <w:rsid w:val="00E9198C"/>
    <w:rsid w:val="00E91ABC"/>
    <w:rsid w:val="00EA3B55"/>
    <w:rsid w:val="00EA6FDD"/>
    <w:rsid w:val="00EA7902"/>
    <w:rsid w:val="00EA7D74"/>
    <w:rsid w:val="00EB2FAB"/>
    <w:rsid w:val="00EB3B73"/>
    <w:rsid w:val="00EB529B"/>
    <w:rsid w:val="00EB7659"/>
    <w:rsid w:val="00EC2D51"/>
    <w:rsid w:val="00EC3A0B"/>
    <w:rsid w:val="00EC60E2"/>
    <w:rsid w:val="00EC64A9"/>
    <w:rsid w:val="00EC7ACB"/>
    <w:rsid w:val="00ED1A5D"/>
    <w:rsid w:val="00ED30B6"/>
    <w:rsid w:val="00ED52F7"/>
    <w:rsid w:val="00EE5FED"/>
    <w:rsid w:val="00EE7022"/>
    <w:rsid w:val="00EF0291"/>
    <w:rsid w:val="00EF34F4"/>
    <w:rsid w:val="00EF58D2"/>
    <w:rsid w:val="00EF5EF1"/>
    <w:rsid w:val="00F03DED"/>
    <w:rsid w:val="00F06B64"/>
    <w:rsid w:val="00F078BA"/>
    <w:rsid w:val="00F1045B"/>
    <w:rsid w:val="00F1274C"/>
    <w:rsid w:val="00F1360E"/>
    <w:rsid w:val="00F153C7"/>
    <w:rsid w:val="00F26058"/>
    <w:rsid w:val="00F30B65"/>
    <w:rsid w:val="00F377E4"/>
    <w:rsid w:val="00F40FD8"/>
    <w:rsid w:val="00F41EE6"/>
    <w:rsid w:val="00F44696"/>
    <w:rsid w:val="00F46A6C"/>
    <w:rsid w:val="00F52CF6"/>
    <w:rsid w:val="00F56142"/>
    <w:rsid w:val="00F57362"/>
    <w:rsid w:val="00F57CA4"/>
    <w:rsid w:val="00F64501"/>
    <w:rsid w:val="00F646A4"/>
    <w:rsid w:val="00F66AD3"/>
    <w:rsid w:val="00F7142A"/>
    <w:rsid w:val="00F72262"/>
    <w:rsid w:val="00F73ECC"/>
    <w:rsid w:val="00F81776"/>
    <w:rsid w:val="00F83C68"/>
    <w:rsid w:val="00F854A7"/>
    <w:rsid w:val="00F87EFA"/>
    <w:rsid w:val="00F90DAC"/>
    <w:rsid w:val="00F94856"/>
    <w:rsid w:val="00F969AA"/>
    <w:rsid w:val="00FB452C"/>
    <w:rsid w:val="00FB65E2"/>
    <w:rsid w:val="00FC1B1D"/>
    <w:rsid w:val="00FC24C4"/>
    <w:rsid w:val="00FC7C0D"/>
    <w:rsid w:val="00FD3B94"/>
    <w:rsid w:val="00FD4CC4"/>
    <w:rsid w:val="00FE2845"/>
    <w:rsid w:val="00FE40A9"/>
    <w:rsid w:val="00FE4478"/>
    <w:rsid w:val="00FE489A"/>
    <w:rsid w:val="00FF0581"/>
    <w:rsid w:val="00FF06BC"/>
    <w:rsid w:val="00FF275B"/>
    <w:rsid w:val="00FF3347"/>
    <w:rsid w:val="00FF33CC"/>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13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styleId="NichtaufgelsteErwhnung">
    <w:name w:val="Unresolved Mention"/>
    <w:basedOn w:val="Absatz-Standardschriftart"/>
    <w:uiPriority w:val="99"/>
    <w:semiHidden/>
    <w:unhideWhenUsed/>
    <w:rsid w:val="00E13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26242050">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262448736">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sai.de/" TargetMode="External"/><Relationship Id="rId23"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ercial.velux.de/inspiration" TargetMode="External"/><Relationship Id="rId22" Type="http://schemas.openxmlformats.org/officeDocument/2006/relationships/hyperlink" Target="http://commercial.velux.de/ueber-un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F2362967B2E448006D8F052BE6E8D" ma:contentTypeVersion="20" ma:contentTypeDescription="Create a new document." ma:contentTypeScope="" ma:versionID="f343747aa21541e77f5179e0258c4c17">
  <xsd:schema xmlns:xsd="http://www.w3.org/2001/XMLSchema" xmlns:xs="http://www.w3.org/2001/XMLSchema" xmlns:p="http://schemas.microsoft.com/office/2006/metadata/properties" xmlns:ns2="68665347-4e5a-4fbd-b5b0-d6589f5fc95e" xmlns:ns3="dc8e5ec4-3c11-4281-b16f-3f365d9df177" xmlns:ns4="ef58454f-6540-4d50-970f-77856d942b65" targetNamespace="http://schemas.microsoft.com/office/2006/metadata/properties" ma:root="true" ma:fieldsID="6a3eb5bc9bc0fce33eb37bb1b8de77d2" ns2:_="" ns3:_="" ns4:_="">
    <xsd:import namespace="68665347-4e5a-4fbd-b5b0-d6589f5fc95e"/>
    <xsd:import namespace="dc8e5ec4-3c11-4281-b16f-3f365d9df177"/>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5347-4e5a-4fbd-b5b0-d6589f5f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e5ec4-3c11-4281-b16f-3f365d9df1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31d72e6-c66b-4d87-833e-c4fa7b323e96}" ma:internalName="TaxCatchAll" ma:showField="CatchAllData" ma:web="dc8e5ec4-3c11-4281-b16f-3f365d9df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665347-4e5a-4fbd-b5b0-d6589f5fc95e">
      <Terms xmlns="http://schemas.microsoft.com/office/infopath/2007/PartnerControls"/>
    </lcf76f155ced4ddcb4097134ff3c332f>
    <_Flow_SignoffStatus xmlns="68665347-4e5a-4fbd-b5b0-d6589f5fc95e" xsi:nil="true"/>
    <TaxCatchAll xmlns="ef58454f-6540-4d50-970f-77856d942b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8F4B3B34-239B-4A4E-9EDA-C4C43FCC3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65347-4e5a-4fbd-b5b0-d6589f5fc95e"/>
    <ds:schemaRef ds:uri="dc8e5ec4-3c11-4281-b16f-3f365d9df177"/>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 ds:uri="68665347-4e5a-4fbd-b5b0-d6589f5fc95e"/>
    <ds:schemaRef ds:uri="ef58454f-6540-4d50-970f-77856d942b65"/>
  </ds:schemaRefs>
</ds:datastoreItem>
</file>

<file path=customXml/itemProps4.xml><?xml version="1.0" encoding="utf-8"?>
<ds:datastoreItem xmlns:ds="http://schemas.openxmlformats.org/officeDocument/2006/customXml" ds:itemID="{E2627CE6-9D4A-48C0-8D20-F075B6E1C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1337</Words>
  <Characters>8430</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2</cp:revision>
  <dcterms:created xsi:type="dcterms:W3CDTF">2026-03-10T10:51:00Z</dcterms:created>
  <dcterms:modified xsi:type="dcterms:W3CDTF">2026-03-10T10:51:00Z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0x010100AC6F2362967B2E448006D8F052BE6E8D</vt:lpwstr>
  </property>
  <property fmtid="{D5CDD505-2E9C-101B-9397-08002B2CF9AE}" pid="3" name="MediaServiceImageTags">
    <vt:lpwstr/>
  </property>
</Properties>
</file>