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5A12" w14:textId="62FB1054" w:rsidR="004D3B07" w:rsidRPr="00B3645B"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52254617"/>
      <w:bookmarkEnd w:id="0"/>
      <w:r w:rsidRPr="00B3645B">
        <w:rPr>
          <w:rFonts w:ascii="Arial" w:hAnsi="Arial" w:cs="Arial"/>
          <w:b/>
          <w:sz w:val="22"/>
          <w:szCs w:val="22"/>
          <w:lang w:val="de-DE"/>
        </w:rPr>
        <w:t xml:space="preserve">Presseinformation – </w:t>
      </w:r>
      <w:r w:rsidR="00040EC4" w:rsidRPr="00B3645B">
        <w:rPr>
          <w:rFonts w:ascii="Arial" w:hAnsi="Arial" w:cs="Arial"/>
          <w:b/>
          <w:sz w:val="22"/>
          <w:szCs w:val="22"/>
          <w:lang w:val="de-DE"/>
        </w:rPr>
        <w:t xml:space="preserve">VELUX </w:t>
      </w:r>
      <w:r w:rsidR="00D638B7" w:rsidRPr="00B3645B">
        <w:rPr>
          <w:rFonts w:ascii="Arial" w:hAnsi="Arial" w:cs="Arial"/>
          <w:b/>
          <w:sz w:val="22"/>
          <w:szCs w:val="22"/>
          <w:lang w:val="de-DE"/>
        </w:rPr>
        <w:t>Commercial</w:t>
      </w:r>
      <w:r w:rsidR="00D76516" w:rsidRPr="00B3645B">
        <w:rPr>
          <w:rFonts w:ascii="Arial" w:hAnsi="Arial" w:cs="Arial"/>
          <w:b/>
          <w:sz w:val="22"/>
          <w:szCs w:val="22"/>
          <w:lang w:val="de-DE"/>
        </w:rPr>
        <w:t xml:space="preserve"> </w:t>
      </w:r>
      <w:r w:rsidR="002127BA" w:rsidRPr="00B3645B">
        <w:rPr>
          <w:rFonts w:ascii="Arial" w:hAnsi="Arial" w:cs="Arial"/>
          <w:b/>
          <w:sz w:val="22"/>
          <w:szCs w:val="22"/>
          <w:lang w:val="de-DE"/>
        </w:rPr>
        <w:t xml:space="preserve">Objektbericht </w:t>
      </w:r>
      <w:r w:rsidR="005B53F6">
        <w:rPr>
          <w:rFonts w:ascii="Arial" w:hAnsi="Arial" w:cs="Arial"/>
          <w:b/>
          <w:sz w:val="22"/>
          <w:szCs w:val="22"/>
          <w:lang w:val="de-DE"/>
        </w:rPr>
        <w:t xml:space="preserve">Neubau </w:t>
      </w:r>
      <w:proofErr w:type="spellStart"/>
      <w:r w:rsidR="00BD5A3A">
        <w:rPr>
          <w:rFonts w:ascii="Arial" w:hAnsi="Arial" w:cs="Arial"/>
          <w:b/>
          <w:sz w:val="22"/>
          <w:szCs w:val="22"/>
          <w:lang w:val="de-DE"/>
        </w:rPr>
        <w:t>Glemstalschule</w:t>
      </w:r>
      <w:proofErr w:type="spellEnd"/>
      <w:r w:rsidR="00995AB0">
        <w:rPr>
          <w:rFonts w:ascii="Arial" w:hAnsi="Arial" w:cs="Arial"/>
          <w:b/>
          <w:sz w:val="22"/>
          <w:szCs w:val="22"/>
          <w:lang w:val="de-DE"/>
        </w:rPr>
        <w:t xml:space="preserve"> </w:t>
      </w:r>
    </w:p>
    <w:p w14:paraId="03CE2CB0" w14:textId="1305D7F0" w:rsidR="00B138A2" w:rsidRPr="00B3645B" w:rsidRDefault="007B2FAF" w:rsidP="00A15628">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Nachhaltiger Schulneubau mit viel</w:t>
      </w:r>
      <w:r w:rsidR="0037578A">
        <w:rPr>
          <w:rFonts w:ascii="Arial" w:hAnsi="Arial" w:cs="Arial"/>
          <w:b/>
          <w:sz w:val="32"/>
          <w:szCs w:val="32"/>
          <w:lang w:val="de-DE"/>
        </w:rPr>
        <w:t xml:space="preserve"> Tageslicht</w:t>
      </w:r>
    </w:p>
    <w:p w14:paraId="368145BE" w14:textId="705A2736" w:rsidR="00B25E66" w:rsidRPr="0037578A" w:rsidRDefault="00A377CE" w:rsidP="00A15628">
      <w:pPr>
        <w:pStyle w:val="StandardWeb"/>
        <w:spacing w:before="0" w:beforeAutospacing="0" w:after="120" w:afterAutospacing="0" w:line="360" w:lineRule="auto"/>
        <w:rPr>
          <w:rFonts w:ascii="Arial" w:hAnsi="Arial" w:cs="Arial"/>
          <w:b/>
          <w:sz w:val="22"/>
          <w:szCs w:val="22"/>
          <w:lang w:val="de-DE"/>
        </w:rPr>
      </w:pPr>
      <w:r>
        <w:rPr>
          <w:rFonts w:ascii="Arial" w:hAnsi="Arial" w:cs="Arial"/>
          <w:b/>
          <w:sz w:val="22"/>
          <w:szCs w:val="22"/>
          <w:lang w:val="de-DE"/>
        </w:rPr>
        <w:t xml:space="preserve">Zwei </w:t>
      </w:r>
      <w:r w:rsidR="0020756E">
        <w:rPr>
          <w:rFonts w:ascii="Arial" w:hAnsi="Arial" w:cs="Arial"/>
          <w:b/>
          <w:sz w:val="22"/>
          <w:szCs w:val="22"/>
          <w:lang w:val="de-DE"/>
        </w:rPr>
        <w:t>Atrien</w:t>
      </w:r>
      <w:r>
        <w:rPr>
          <w:rFonts w:ascii="Arial" w:hAnsi="Arial" w:cs="Arial"/>
          <w:b/>
          <w:sz w:val="22"/>
          <w:szCs w:val="22"/>
          <w:lang w:val="de-DE"/>
        </w:rPr>
        <w:t xml:space="preserve"> mit insgesamt 32 Elementen des </w:t>
      </w:r>
      <w:r w:rsidR="00995AB0" w:rsidRPr="00F54D6D">
        <w:rPr>
          <w:rFonts w:ascii="Arial" w:hAnsi="Arial" w:cs="Arial"/>
          <w:b/>
          <w:sz w:val="22"/>
          <w:szCs w:val="22"/>
          <w:lang w:val="de-DE"/>
        </w:rPr>
        <w:t>BA-Verglasungssystem</w:t>
      </w:r>
      <w:r>
        <w:rPr>
          <w:rFonts w:ascii="Arial" w:hAnsi="Arial" w:cs="Arial"/>
          <w:b/>
          <w:sz w:val="22"/>
          <w:szCs w:val="22"/>
          <w:lang w:val="de-DE"/>
        </w:rPr>
        <w:t>s sorgen</w:t>
      </w:r>
      <w:r w:rsidR="0037578A" w:rsidRPr="00F54D6D">
        <w:rPr>
          <w:rFonts w:ascii="Arial" w:hAnsi="Arial" w:cs="Arial"/>
          <w:b/>
          <w:sz w:val="22"/>
          <w:szCs w:val="22"/>
          <w:lang w:val="de-DE"/>
        </w:rPr>
        <w:t xml:space="preserve"> für helle, </w:t>
      </w:r>
      <w:r w:rsidR="005B53F6" w:rsidRPr="00F54D6D">
        <w:rPr>
          <w:rFonts w:ascii="Arial" w:hAnsi="Arial" w:cs="Arial"/>
          <w:b/>
          <w:sz w:val="22"/>
          <w:szCs w:val="22"/>
          <w:lang w:val="de-DE"/>
        </w:rPr>
        <w:t>optimale</w:t>
      </w:r>
      <w:r w:rsidR="0037578A" w:rsidRPr="00F54D6D">
        <w:rPr>
          <w:rFonts w:ascii="Arial" w:hAnsi="Arial" w:cs="Arial"/>
          <w:b/>
          <w:sz w:val="22"/>
          <w:szCs w:val="22"/>
          <w:lang w:val="de-DE"/>
        </w:rPr>
        <w:t xml:space="preserve"> </w:t>
      </w:r>
      <w:r w:rsidR="00995AB0" w:rsidRPr="00F54D6D">
        <w:rPr>
          <w:rFonts w:ascii="Arial" w:hAnsi="Arial" w:cs="Arial"/>
          <w:b/>
          <w:sz w:val="22"/>
          <w:szCs w:val="22"/>
          <w:lang w:val="de-DE"/>
        </w:rPr>
        <w:t>Lernbedingungen</w:t>
      </w:r>
    </w:p>
    <w:p w14:paraId="144359A4" w14:textId="5D58304C" w:rsidR="00F54D6D" w:rsidRDefault="001059D7" w:rsidP="00225196">
      <w:pPr>
        <w:pStyle w:val="StandardWeb"/>
        <w:spacing w:before="0" w:beforeAutospacing="0" w:after="120" w:afterAutospacing="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2F4DB9DA" wp14:editId="04081C23">
            <wp:extent cx="2414250" cy="1332000"/>
            <wp:effectExtent l="0" t="0" r="5715" b="1905"/>
            <wp:docPr id="19559255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2346" t="35283" r="7273" b="5578"/>
                    <a:stretch/>
                  </pic:blipFill>
                  <pic:spPr bwMode="auto">
                    <a:xfrm>
                      <a:off x="0" y="0"/>
                      <a:ext cx="2414250" cy="13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sz w:val="22"/>
          <w:szCs w:val="22"/>
          <w:lang w:val="de-DE"/>
        </w:rPr>
        <w:t xml:space="preserve"> </w:t>
      </w:r>
      <w:r>
        <w:rPr>
          <w:rFonts w:ascii="Arial" w:hAnsi="Arial" w:cs="Arial"/>
          <w:noProof/>
          <w:lang w:val="fr-CH"/>
        </w:rPr>
        <w:drawing>
          <wp:inline distT="0" distB="0" distL="0" distR="0" wp14:anchorId="533A8E90" wp14:editId="4C971520">
            <wp:extent cx="887964" cy="1332000"/>
            <wp:effectExtent l="0" t="0" r="7620" b="1905"/>
            <wp:docPr id="640823106" name="Grafik 14" descr="Ein Bild, das Im Haus, Fenster, Tageslichtsystem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23696" name="Grafik 14" descr="Ein Bild, das Im Haus, Fenster, Tageslichtsysteme, Gebäud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887964" cy="1332000"/>
                    </a:xfrm>
                    <a:prstGeom prst="rect">
                      <a:avLst/>
                    </a:prstGeom>
                  </pic:spPr>
                </pic:pic>
              </a:graphicData>
            </a:graphic>
          </wp:inline>
        </w:drawing>
      </w:r>
      <w:r>
        <w:rPr>
          <w:rFonts w:ascii="Arial" w:hAnsi="Arial" w:cs="Arial"/>
          <w:b/>
          <w:bCs/>
          <w:sz w:val="22"/>
          <w:szCs w:val="22"/>
          <w:lang w:val="de-DE"/>
        </w:rPr>
        <w:t xml:space="preserve"> </w:t>
      </w:r>
      <w:r>
        <w:rPr>
          <w:rFonts w:ascii="Arial" w:hAnsi="Arial" w:cs="Arial"/>
          <w:noProof/>
          <w:lang w:val="fr-CH"/>
        </w:rPr>
        <w:drawing>
          <wp:inline distT="0" distB="0" distL="0" distR="0" wp14:anchorId="1B41B0BF" wp14:editId="224422EF">
            <wp:extent cx="1997877" cy="1332000"/>
            <wp:effectExtent l="0" t="0" r="2540" b="1905"/>
            <wp:docPr id="356069750" name="Grafik 15" descr="Ein Bild, das Gebäude, Tageslichtsysteme, Fenst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43401" name="Grafik 15" descr="Ein Bild, das Gebäude, Tageslichtsysteme, Fenster, Im Haus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1997877" cy="1332000"/>
                    </a:xfrm>
                    <a:prstGeom prst="rect">
                      <a:avLst/>
                    </a:prstGeom>
                  </pic:spPr>
                </pic:pic>
              </a:graphicData>
            </a:graphic>
          </wp:inline>
        </w:drawing>
      </w:r>
    </w:p>
    <w:p w14:paraId="6E8BFBD0" w14:textId="6F346512" w:rsidR="00225196" w:rsidRDefault="004D3B07" w:rsidP="00225196">
      <w:pPr>
        <w:pStyle w:val="StandardWeb"/>
        <w:spacing w:before="0" w:beforeAutospacing="0" w:after="120" w:afterAutospacing="0" w:line="360" w:lineRule="auto"/>
        <w:rPr>
          <w:rFonts w:ascii="Arial" w:hAnsi="Arial" w:cs="Arial"/>
          <w:b/>
          <w:bCs/>
          <w:sz w:val="22"/>
          <w:szCs w:val="22"/>
          <w:lang w:val="de-DE"/>
        </w:rPr>
      </w:pPr>
      <w:r w:rsidRPr="00954F21">
        <w:rPr>
          <w:rFonts w:ascii="Arial" w:hAnsi="Arial" w:cs="Arial"/>
          <w:b/>
          <w:bCs/>
          <w:sz w:val="22"/>
          <w:szCs w:val="22"/>
          <w:lang w:val="de-DE"/>
        </w:rPr>
        <w:t>H</w:t>
      </w:r>
      <w:r w:rsidR="00F74CCB">
        <w:rPr>
          <w:rFonts w:ascii="Arial" w:hAnsi="Arial" w:cs="Arial"/>
          <w:b/>
          <w:bCs/>
          <w:sz w:val="22"/>
          <w:szCs w:val="22"/>
          <w:lang w:val="de-DE"/>
        </w:rPr>
        <w:t>üllhorst</w:t>
      </w:r>
      <w:r w:rsidRPr="00954F21">
        <w:rPr>
          <w:rFonts w:ascii="Arial" w:hAnsi="Arial" w:cs="Arial"/>
          <w:b/>
          <w:bCs/>
          <w:sz w:val="22"/>
          <w:szCs w:val="22"/>
          <w:lang w:val="de-DE"/>
        </w:rPr>
        <w:t xml:space="preserve">, </w:t>
      </w:r>
      <w:r w:rsidR="00E40B3F">
        <w:rPr>
          <w:rFonts w:ascii="Arial" w:hAnsi="Arial" w:cs="Arial"/>
          <w:b/>
          <w:bCs/>
          <w:sz w:val="22"/>
          <w:szCs w:val="22"/>
          <w:lang w:val="de-DE"/>
        </w:rPr>
        <w:t>September</w:t>
      </w:r>
      <w:r w:rsidR="00C171E3">
        <w:rPr>
          <w:rFonts w:ascii="Arial" w:hAnsi="Arial" w:cs="Arial"/>
          <w:b/>
          <w:bCs/>
          <w:sz w:val="22"/>
          <w:szCs w:val="22"/>
          <w:lang w:val="de-DE"/>
        </w:rPr>
        <w:t xml:space="preserve"> 2024</w:t>
      </w:r>
      <w:r w:rsidRPr="00954F21">
        <w:rPr>
          <w:rFonts w:ascii="Arial" w:hAnsi="Arial" w:cs="Arial"/>
          <w:b/>
          <w:bCs/>
          <w:sz w:val="22"/>
          <w:szCs w:val="22"/>
          <w:lang w:val="de-DE"/>
        </w:rPr>
        <w:t xml:space="preserve">. </w:t>
      </w:r>
      <w:r w:rsidR="00265D74">
        <w:rPr>
          <w:rFonts w:ascii="Arial" w:hAnsi="Arial" w:cs="Arial"/>
          <w:b/>
          <w:bCs/>
          <w:sz w:val="22"/>
          <w:szCs w:val="22"/>
          <w:lang w:val="de-DE"/>
        </w:rPr>
        <w:t xml:space="preserve">Aufgrund des steigenden Raumbedarfs entschied sich </w:t>
      </w:r>
      <w:r w:rsidR="007E3B71" w:rsidRPr="007E3B71">
        <w:rPr>
          <w:rFonts w:ascii="Arial" w:hAnsi="Arial" w:cs="Arial"/>
          <w:b/>
          <w:bCs/>
          <w:sz w:val="22"/>
          <w:szCs w:val="22"/>
          <w:lang w:val="de-DE"/>
        </w:rPr>
        <w:t xml:space="preserve">der Gemeindeverwaltungsverband Schwieberdingen-Hemmingen </w:t>
      </w:r>
      <w:r w:rsidR="00265D74">
        <w:rPr>
          <w:rFonts w:ascii="Arial" w:hAnsi="Arial" w:cs="Arial"/>
          <w:b/>
          <w:bCs/>
          <w:sz w:val="22"/>
          <w:szCs w:val="22"/>
          <w:lang w:val="de-DE"/>
        </w:rPr>
        <w:t xml:space="preserve">zu einem umfangreichen Bauprojekt. Ein Neubau sollte für den dringend benötigten Platz sorgen, im zweiten Schritt dann </w:t>
      </w:r>
      <w:r w:rsidR="001D1C61">
        <w:rPr>
          <w:rFonts w:ascii="Arial" w:hAnsi="Arial" w:cs="Arial"/>
          <w:b/>
          <w:bCs/>
          <w:sz w:val="22"/>
          <w:szCs w:val="22"/>
          <w:lang w:val="de-DE"/>
        </w:rPr>
        <w:t xml:space="preserve">das </w:t>
      </w:r>
      <w:r w:rsidR="00265D74">
        <w:rPr>
          <w:rFonts w:ascii="Arial" w:hAnsi="Arial" w:cs="Arial"/>
          <w:b/>
          <w:bCs/>
          <w:sz w:val="22"/>
          <w:szCs w:val="22"/>
          <w:lang w:val="de-DE"/>
        </w:rPr>
        <w:t xml:space="preserve">Bestandgebäude umfassend saniert werden. </w:t>
      </w:r>
      <w:r w:rsidR="009B289E">
        <w:rPr>
          <w:rFonts w:ascii="Arial" w:hAnsi="Arial" w:cs="Arial"/>
          <w:b/>
          <w:bCs/>
          <w:sz w:val="22"/>
          <w:szCs w:val="22"/>
          <w:lang w:val="de-DE"/>
        </w:rPr>
        <w:t xml:space="preserve">Mit der Fertigstellung des Neubaus im </w:t>
      </w:r>
      <w:r w:rsidR="001D1C61">
        <w:rPr>
          <w:rFonts w:ascii="Arial" w:hAnsi="Arial" w:cs="Arial"/>
          <w:b/>
          <w:bCs/>
          <w:sz w:val="22"/>
          <w:szCs w:val="22"/>
          <w:lang w:val="de-DE"/>
        </w:rPr>
        <w:t>Herbst</w:t>
      </w:r>
      <w:r w:rsidR="009B289E">
        <w:rPr>
          <w:rFonts w:ascii="Arial" w:hAnsi="Arial" w:cs="Arial"/>
          <w:b/>
          <w:bCs/>
          <w:sz w:val="22"/>
          <w:szCs w:val="22"/>
          <w:lang w:val="de-DE"/>
        </w:rPr>
        <w:t xml:space="preserve"> 202</w:t>
      </w:r>
      <w:r w:rsidR="001D1C61">
        <w:rPr>
          <w:rFonts w:ascii="Arial" w:hAnsi="Arial" w:cs="Arial"/>
          <w:b/>
          <w:bCs/>
          <w:sz w:val="22"/>
          <w:szCs w:val="22"/>
          <w:lang w:val="de-DE"/>
        </w:rPr>
        <w:t>3</w:t>
      </w:r>
      <w:r w:rsidR="009B289E">
        <w:rPr>
          <w:rFonts w:ascii="Arial" w:hAnsi="Arial" w:cs="Arial"/>
          <w:b/>
          <w:bCs/>
          <w:sz w:val="22"/>
          <w:szCs w:val="22"/>
          <w:lang w:val="de-DE"/>
        </w:rPr>
        <w:t xml:space="preserve"> ist </w:t>
      </w:r>
      <w:r w:rsidR="001D1C61">
        <w:rPr>
          <w:rFonts w:ascii="Arial" w:hAnsi="Arial" w:cs="Arial"/>
          <w:b/>
          <w:bCs/>
          <w:sz w:val="22"/>
          <w:szCs w:val="22"/>
          <w:lang w:val="de-DE"/>
        </w:rPr>
        <w:t xml:space="preserve">der erste </w:t>
      </w:r>
      <w:r w:rsidR="009B289E">
        <w:rPr>
          <w:rFonts w:ascii="Arial" w:hAnsi="Arial" w:cs="Arial"/>
          <w:b/>
          <w:bCs/>
          <w:sz w:val="22"/>
          <w:szCs w:val="22"/>
          <w:lang w:val="de-DE"/>
        </w:rPr>
        <w:t xml:space="preserve">Teil der Bauphase abgeschlossen. </w:t>
      </w:r>
      <w:bookmarkStart w:id="1" w:name="_Hlk169041716"/>
      <w:r w:rsidR="009B289E">
        <w:rPr>
          <w:rFonts w:ascii="Arial" w:hAnsi="Arial" w:cs="Arial"/>
          <w:b/>
          <w:bCs/>
          <w:sz w:val="22"/>
          <w:szCs w:val="22"/>
          <w:lang w:val="de-DE"/>
        </w:rPr>
        <w:t>Auf</w:t>
      </w:r>
      <w:r w:rsidR="009B289E" w:rsidRPr="009B289E">
        <w:rPr>
          <w:rFonts w:ascii="Arial" w:hAnsi="Arial" w:cs="Arial"/>
          <w:b/>
          <w:bCs/>
          <w:sz w:val="22"/>
          <w:szCs w:val="22"/>
          <w:lang w:val="de-DE"/>
        </w:rPr>
        <w:t xml:space="preserve"> einer Fläche vo</w:t>
      </w:r>
      <w:r w:rsidR="001D1C61">
        <w:rPr>
          <w:rFonts w:ascii="Arial" w:hAnsi="Arial" w:cs="Arial"/>
          <w:b/>
          <w:bCs/>
          <w:sz w:val="22"/>
          <w:szCs w:val="22"/>
          <w:lang w:val="de-DE"/>
        </w:rPr>
        <w:t>n</w:t>
      </w:r>
      <w:r w:rsidR="009B289E" w:rsidRPr="009B289E">
        <w:rPr>
          <w:rFonts w:ascii="Arial" w:hAnsi="Arial" w:cs="Arial"/>
          <w:b/>
          <w:bCs/>
          <w:sz w:val="22"/>
          <w:szCs w:val="22"/>
          <w:lang w:val="de-DE"/>
        </w:rPr>
        <w:t xml:space="preserve"> 3.000 m²</w:t>
      </w:r>
      <w:r w:rsidR="009B289E">
        <w:rPr>
          <w:rFonts w:ascii="Arial" w:hAnsi="Arial" w:cs="Arial"/>
          <w:b/>
          <w:bCs/>
          <w:sz w:val="22"/>
          <w:szCs w:val="22"/>
          <w:lang w:val="de-DE"/>
        </w:rPr>
        <w:t xml:space="preserve"> bietet </w:t>
      </w:r>
      <w:r w:rsidR="001D1C61">
        <w:rPr>
          <w:rFonts w:ascii="Arial" w:hAnsi="Arial" w:cs="Arial"/>
          <w:b/>
          <w:bCs/>
          <w:sz w:val="22"/>
          <w:szCs w:val="22"/>
          <w:lang w:val="de-DE"/>
        </w:rPr>
        <w:t>diese</w:t>
      </w:r>
      <w:r w:rsidR="009B289E">
        <w:rPr>
          <w:rFonts w:ascii="Arial" w:hAnsi="Arial" w:cs="Arial"/>
          <w:b/>
          <w:bCs/>
          <w:sz w:val="22"/>
          <w:szCs w:val="22"/>
          <w:lang w:val="de-DE"/>
        </w:rPr>
        <w:t xml:space="preserve">r </w:t>
      </w:r>
      <w:r w:rsidR="00481CAB">
        <w:rPr>
          <w:rFonts w:ascii="Arial" w:hAnsi="Arial" w:cs="Arial"/>
          <w:b/>
          <w:bCs/>
          <w:sz w:val="22"/>
          <w:szCs w:val="22"/>
          <w:lang w:val="de-DE"/>
        </w:rPr>
        <w:t xml:space="preserve">eine </w:t>
      </w:r>
      <w:r w:rsidR="00481CAB" w:rsidRPr="00205AE8">
        <w:rPr>
          <w:rFonts w:ascii="Arial" w:hAnsi="Arial" w:cs="Arial"/>
          <w:b/>
          <w:bCs/>
          <w:sz w:val="22"/>
          <w:szCs w:val="22"/>
          <w:lang w:val="de-DE"/>
        </w:rPr>
        <w:t xml:space="preserve">hohe Aufenthaltsqualität und </w:t>
      </w:r>
      <w:r w:rsidR="00481CAB">
        <w:rPr>
          <w:rFonts w:ascii="Arial" w:hAnsi="Arial" w:cs="Arial"/>
          <w:b/>
          <w:bCs/>
          <w:sz w:val="22"/>
          <w:szCs w:val="22"/>
          <w:lang w:val="de-DE"/>
        </w:rPr>
        <w:t xml:space="preserve">optimale </w:t>
      </w:r>
      <w:r w:rsidR="00481CAB" w:rsidRPr="00205AE8">
        <w:rPr>
          <w:rFonts w:ascii="Arial" w:hAnsi="Arial" w:cs="Arial"/>
          <w:b/>
          <w:bCs/>
          <w:sz w:val="22"/>
          <w:szCs w:val="22"/>
          <w:lang w:val="de-DE"/>
        </w:rPr>
        <w:t>Lernumgebung</w:t>
      </w:r>
      <w:r w:rsidR="00090FBD" w:rsidRPr="00205AE8">
        <w:rPr>
          <w:rFonts w:ascii="Arial" w:hAnsi="Arial" w:cs="Arial"/>
          <w:b/>
          <w:bCs/>
          <w:sz w:val="22"/>
          <w:szCs w:val="22"/>
          <w:lang w:val="de-DE"/>
        </w:rPr>
        <w:t xml:space="preserve"> mit viel Tageslicht im Inneren</w:t>
      </w:r>
      <w:r w:rsidR="00481CAB" w:rsidRPr="00205AE8">
        <w:rPr>
          <w:rFonts w:ascii="Arial" w:hAnsi="Arial" w:cs="Arial"/>
          <w:b/>
          <w:bCs/>
          <w:sz w:val="22"/>
          <w:szCs w:val="22"/>
          <w:lang w:val="de-DE"/>
        </w:rPr>
        <w:t>.</w:t>
      </w:r>
      <w:r w:rsidR="001D1C61" w:rsidRPr="00205AE8">
        <w:rPr>
          <w:rFonts w:ascii="Arial" w:hAnsi="Arial" w:cs="Arial"/>
          <w:b/>
          <w:bCs/>
          <w:sz w:val="22"/>
          <w:szCs w:val="22"/>
          <w:lang w:val="de-DE"/>
        </w:rPr>
        <w:t xml:space="preserve"> </w:t>
      </w:r>
      <w:bookmarkEnd w:id="1"/>
      <w:r w:rsidR="00090FBD" w:rsidRPr="00205AE8">
        <w:rPr>
          <w:rFonts w:ascii="Arial" w:hAnsi="Arial" w:cs="Arial"/>
          <w:b/>
          <w:bCs/>
          <w:sz w:val="22"/>
          <w:szCs w:val="22"/>
          <w:lang w:val="de-DE"/>
        </w:rPr>
        <w:t>Eine wichtige Rolle spielen dabei z</w:t>
      </w:r>
      <w:r w:rsidR="00225196" w:rsidRPr="00205AE8">
        <w:rPr>
          <w:rFonts w:ascii="Arial" w:hAnsi="Arial" w:cs="Arial"/>
          <w:b/>
          <w:bCs/>
          <w:sz w:val="22"/>
          <w:szCs w:val="22"/>
          <w:lang w:val="de-DE"/>
        </w:rPr>
        <w:t xml:space="preserve">wei </w:t>
      </w:r>
      <w:r w:rsidR="0020756E">
        <w:rPr>
          <w:rFonts w:ascii="Arial" w:hAnsi="Arial" w:cs="Arial"/>
          <w:b/>
          <w:bCs/>
          <w:sz w:val="22"/>
          <w:szCs w:val="22"/>
          <w:lang w:val="de-DE"/>
        </w:rPr>
        <w:t>Atrien</w:t>
      </w:r>
      <w:r w:rsidR="00FE3700">
        <w:rPr>
          <w:rFonts w:ascii="Arial" w:hAnsi="Arial" w:cs="Arial"/>
          <w:b/>
          <w:bCs/>
          <w:sz w:val="22"/>
          <w:szCs w:val="22"/>
          <w:lang w:val="de-DE"/>
        </w:rPr>
        <w:t xml:space="preserve">. Sie sorgen dank des großzügigen Tageslichteinfalls durch das </w:t>
      </w:r>
      <w:r w:rsidR="00561C3C" w:rsidRPr="00205AE8">
        <w:rPr>
          <w:rFonts w:ascii="Arial" w:hAnsi="Arial" w:cs="Arial"/>
          <w:b/>
          <w:bCs/>
          <w:sz w:val="22"/>
          <w:szCs w:val="22"/>
          <w:lang w:val="de-DE"/>
        </w:rPr>
        <w:t xml:space="preserve">BA-Verglasungssystem </w:t>
      </w:r>
      <w:r w:rsidR="007B2FAF" w:rsidRPr="00205AE8">
        <w:rPr>
          <w:rFonts w:ascii="Arial" w:hAnsi="Arial" w:cs="Arial"/>
          <w:b/>
          <w:bCs/>
          <w:sz w:val="22"/>
          <w:szCs w:val="22"/>
          <w:lang w:val="de-DE"/>
        </w:rPr>
        <w:t xml:space="preserve">von Velux Commercial </w:t>
      </w:r>
      <w:r w:rsidR="00961828">
        <w:rPr>
          <w:rFonts w:ascii="Arial" w:hAnsi="Arial" w:cs="Arial"/>
          <w:b/>
          <w:bCs/>
          <w:sz w:val="22"/>
          <w:szCs w:val="22"/>
          <w:lang w:val="de-DE"/>
        </w:rPr>
        <w:t>für helle Räume auch tief im Innern des Gebäudes</w:t>
      </w:r>
      <w:r w:rsidR="00090FBD" w:rsidRPr="00205AE8">
        <w:rPr>
          <w:rFonts w:ascii="Arial" w:hAnsi="Arial" w:cs="Arial"/>
          <w:b/>
          <w:bCs/>
          <w:sz w:val="22"/>
          <w:szCs w:val="22"/>
          <w:lang w:val="de-DE"/>
        </w:rPr>
        <w:t>.</w:t>
      </w:r>
    </w:p>
    <w:p w14:paraId="3CCCBE6C" w14:textId="73CF2222" w:rsidR="00026E98" w:rsidRDefault="00225196" w:rsidP="00C273B1">
      <w:pPr>
        <w:pStyle w:val="StandardWeb"/>
        <w:spacing w:before="0" w:beforeAutospacing="0" w:after="120" w:afterAutospacing="0" w:line="360" w:lineRule="auto"/>
        <w:rPr>
          <w:rFonts w:ascii="Arial" w:hAnsi="Arial" w:cs="Arial"/>
          <w:sz w:val="22"/>
          <w:szCs w:val="22"/>
          <w:lang w:val="de-DE"/>
        </w:rPr>
      </w:pPr>
      <w:r>
        <w:rPr>
          <w:rFonts w:ascii="Arial" w:hAnsi="Arial" w:cs="Arial"/>
          <w:sz w:val="22"/>
          <w:szCs w:val="22"/>
          <w:lang w:val="de-DE"/>
        </w:rPr>
        <w:t xml:space="preserve">Auch im Schulbau </w:t>
      </w:r>
      <w:r w:rsidR="00D17CE4">
        <w:rPr>
          <w:rFonts w:ascii="Arial" w:hAnsi="Arial" w:cs="Arial"/>
          <w:sz w:val="22"/>
          <w:szCs w:val="22"/>
          <w:lang w:val="de-DE"/>
        </w:rPr>
        <w:t xml:space="preserve">steigen </w:t>
      </w:r>
      <w:r w:rsidRPr="00225196">
        <w:rPr>
          <w:rFonts w:ascii="Arial" w:hAnsi="Arial" w:cs="Arial"/>
          <w:sz w:val="22"/>
          <w:szCs w:val="22"/>
          <w:lang w:val="de-DE"/>
        </w:rPr>
        <w:t xml:space="preserve">die Anforderungen an Energieeffizienz und attraktive Lernbedingungen zunehmend. </w:t>
      </w:r>
      <w:bookmarkStart w:id="2" w:name="_Hlk169041679"/>
      <w:r w:rsidR="007B2FAF">
        <w:rPr>
          <w:rFonts w:ascii="Arial" w:hAnsi="Arial" w:cs="Arial"/>
          <w:sz w:val="22"/>
          <w:szCs w:val="22"/>
          <w:lang w:val="de-DE"/>
        </w:rPr>
        <w:t>Beim</w:t>
      </w:r>
      <w:r w:rsidR="00C273B1" w:rsidRPr="00225196">
        <w:rPr>
          <w:rFonts w:ascii="Arial" w:hAnsi="Arial" w:cs="Arial"/>
          <w:sz w:val="22"/>
          <w:szCs w:val="22"/>
          <w:lang w:val="de-DE"/>
        </w:rPr>
        <w:t xml:space="preserve"> Neubau </w:t>
      </w:r>
      <w:r w:rsidR="001D1C61">
        <w:rPr>
          <w:rFonts w:ascii="Arial" w:hAnsi="Arial" w:cs="Arial"/>
          <w:sz w:val="22"/>
          <w:szCs w:val="22"/>
          <w:lang w:val="de-DE"/>
        </w:rPr>
        <w:t xml:space="preserve">der </w:t>
      </w:r>
      <w:proofErr w:type="spellStart"/>
      <w:r w:rsidR="001D1C61" w:rsidRPr="001D1C61">
        <w:rPr>
          <w:rFonts w:ascii="Arial" w:hAnsi="Arial" w:cs="Arial"/>
          <w:sz w:val="22"/>
          <w:szCs w:val="22"/>
          <w:lang w:val="de-DE"/>
        </w:rPr>
        <w:t>Glemstalschule</w:t>
      </w:r>
      <w:proofErr w:type="spellEnd"/>
      <w:r w:rsidR="001D1C61" w:rsidRPr="001D1C61">
        <w:rPr>
          <w:rFonts w:ascii="Arial" w:hAnsi="Arial" w:cs="Arial"/>
          <w:sz w:val="22"/>
          <w:szCs w:val="22"/>
          <w:lang w:val="de-DE"/>
        </w:rPr>
        <w:t xml:space="preserve"> Schwieberdingen-Hemmingen </w:t>
      </w:r>
      <w:r w:rsidR="007B2FAF">
        <w:rPr>
          <w:rFonts w:ascii="Arial" w:hAnsi="Arial" w:cs="Arial"/>
          <w:sz w:val="22"/>
          <w:szCs w:val="22"/>
          <w:lang w:val="de-DE"/>
        </w:rPr>
        <w:t xml:space="preserve">wurde deshalb </w:t>
      </w:r>
      <w:r w:rsidR="00691BCE">
        <w:rPr>
          <w:rFonts w:ascii="Arial" w:hAnsi="Arial" w:cs="Arial"/>
          <w:sz w:val="22"/>
          <w:szCs w:val="22"/>
          <w:lang w:val="de-DE"/>
        </w:rPr>
        <w:t xml:space="preserve">viel Wert </w:t>
      </w:r>
      <w:r w:rsidR="007B2FAF">
        <w:rPr>
          <w:rFonts w:ascii="Arial" w:hAnsi="Arial" w:cs="Arial"/>
          <w:sz w:val="22"/>
          <w:szCs w:val="22"/>
          <w:lang w:val="de-DE"/>
        </w:rPr>
        <w:t xml:space="preserve">auf </w:t>
      </w:r>
      <w:r w:rsidR="00C273B1" w:rsidRPr="00225196">
        <w:rPr>
          <w:rFonts w:ascii="Arial" w:hAnsi="Arial" w:cs="Arial"/>
          <w:sz w:val="22"/>
          <w:szCs w:val="22"/>
          <w:lang w:val="de-DE"/>
        </w:rPr>
        <w:t>ein umfangreiche</w:t>
      </w:r>
      <w:r w:rsidR="007B2FAF">
        <w:rPr>
          <w:rFonts w:ascii="Arial" w:hAnsi="Arial" w:cs="Arial"/>
          <w:sz w:val="22"/>
          <w:szCs w:val="22"/>
          <w:lang w:val="de-DE"/>
        </w:rPr>
        <w:t>s</w:t>
      </w:r>
      <w:r w:rsidR="00C273B1" w:rsidRPr="00225196">
        <w:rPr>
          <w:rFonts w:ascii="Arial" w:hAnsi="Arial" w:cs="Arial"/>
          <w:sz w:val="22"/>
          <w:szCs w:val="22"/>
          <w:lang w:val="de-DE"/>
        </w:rPr>
        <w:t xml:space="preserve"> Energie- und Nachhaltigkeitskonzept</w:t>
      </w:r>
      <w:r w:rsidR="007B2FAF">
        <w:rPr>
          <w:rFonts w:ascii="Arial" w:hAnsi="Arial" w:cs="Arial"/>
          <w:sz w:val="22"/>
          <w:szCs w:val="22"/>
          <w:lang w:val="de-DE"/>
        </w:rPr>
        <w:t xml:space="preserve"> gelegt</w:t>
      </w:r>
      <w:r w:rsidR="00C273B1" w:rsidRPr="00225196">
        <w:rPr>
          <w:rFonts w:ascii="Arial" w:hAnsi="Arial" w:cs="Arial"/>
          <w:sz w:val="22"/>
          <w:szCs w:val="22"/>
          <w:lang w:val="de-DE"/>
        </w:rPr>
        <w:t>. Dazu gehört unter anderem die Begrünung der Dächer und die Installation von Photovoltaikmodulen</w:t>
      </w:r>
      <w:r w:rsidR="00026E98">
        <w:rPr>
          <w:rFonts w:ascii="Arial" w:hAnsi="Arial" w:cs="Arial"/>
          <w:sz w:val="22"/>
          <w:szCs w:val="22"/>
          <w:lang w:val="de-DE"/>
        </w:rPr>
        <w:t xml:space="preserve"> zur eigenen Energiegewinnung</w:t>
      </w:r>
      <w:r w:rsidR="00C273B1" w:rsidRPr="00225196">
        <w:rPr>
          <w:rFonts w:ascii="Arial" w:hAnsi="Arial" w:cs="Arial"/>
          <w:sz w:val="22"/>
          <w:szCs w:val="22"/>
          <w:lang w:val="de-DE"/>
        </w:rPr>
        <w:t xml:space="preserve">. Zudem erfüllt der Neubau den KfW-Energieeffizienz-Standard EG 40. </w:t>
      </w:r>
      <w:bookmarkEnd w:id="2"/>
    </w:p>
    <w:p w14:paraId="574C626E" w14:textId="0BF445FC" w:rsidR="00FC5511" w:rsidRPr="00DD5273" w:rsidRDefault="00C273B1" w:rsidP="00885A16">
      <w:pPr>
        <w:spacing w:after="120" w:line="360" w:lineRule="auto"/>
        <w:rPr>
          <w:rFonts w:ascii="Arial" w:hAnsi="Arial" w:cs="Arial"/>
          <w:lang w:val="de-DE"/>
        </w:rPr>
      </w:pPr>
      <w:bookmarkStart w:id="3" w:name="_Hlk172193741"/>
      <w:r>
        <w:rPr>
          <w:rFonts w:ascii="Arial" w:hAnsi="Arial" w:cs="Arial"/>
          <w:lang w:val="de-DE"/>
        </w:rPr>
        <w:t>D</w:t>
      </w:r>
      <w:r w:rsidR="00225196" w:rsidRPr="00225196">
        <w:rPr>
          <w:rFonts w:ascii="Arial" w:hAnsi="Arial" w:cs="Arial"/>
          <w:lang w:val="de-DE"/>
        </w:rPr>
        <w:t xml:space="preserve">ie </w:t>
      </w:r>
      <w:r w:rsidR="001D1C61">
        <w:rPr>
          <w:rFonts w:ascii="Arial" w:hAnsi="Arial" w:cs="Arial"/>
          <w:lang w:val="de-DE"/>
        </w:rPr>
        <w:t>Planer</w:t>
      </w:r>
      <w:r w:rsidR="00225196" w:rsidRPr="00225196">
        <w:rPr>
          <w:rFonts w:ascii="Arial" w:hAnsi="Arial" w:cs="Arial"/>
          <w:lang w:val="de-DE"/>
        </w:rPr>
        <w:t xml:space="preserve"> </w:t>
      </w:r>
      <w:r w:rsidR="001D1C61">
        <w:rPr>
          <w:rFonts w:ascii="Arial" w:hAnsi="Arial" w:cs="Arial"/>
          <w:lang w:val="de-DE"/>
        </w:rPr>
        <w:t xml:space="preserve">vom </w:t>
      </w:r>
      <w:r w:rsidR="001D1C61" w:rsidRPr="001D1C61">
        <w:rPr>
          <w:rFonts w:ascii="Arial" w:hAnsi="Arial" w:cs="Arial"/>
          <w:lang w:val="de-DE"/>
        </w:rPr>
        <w:t>Stuttgarter Architektenbüro Auer Weber</w:t>
      </w:r>
      <w:r w:rsidR="001D1C61">
        <w:rPr>
          <w:rFonts w:ascii="Arial" w:hAnsi="Arial" w:cs="Arial"/>
          <w:lang w:val="de-DE"/>
        </w:rPr>
        <w:t xml:space="preserve"> </w:t>
      </w:r>
      <w:r>
        <w:rPr>
          <w:rFonts w:ascii="Arial" w:hAnsi="Arial" w:cs="Arial"/>
          <w:lang w:val="de-DE"/>
        </w:rPr>
        <w:t>setzte</w:t>
      </w:r>
      <w:r w:rsidR="001D1C61">
        <w:rPr>
          <w:rFonts w:ascii="Arial" w:hAnsi="Arial" w:cs="Arial"/>
          <w:lang w:val="de-DE"/>
        </w:rPr>
        <w:t>n</w:t>
      </w:r>
      <w:r>
        <w:rPr>
          <w:rFonts w:ascii="Arial" w:hAnsi="Arial" w:cs="Arial"/>
          <w:lang w:val="de-DE"/>
        </w:rPr>
        <w:t xml:space="preserve"> darüber hinaus </w:t>
      </w:r>
      <w:r w:rsidR="00225196" w:rsidRPr="00225196">
        <w:rPr>
          <w:rFonts w:ascii="Arial" w:hAnsi="Arial" w:cs="Arial"/>
          <w:lang w:val="de-DE"/>
        </w:rPr>
        <w:t>auf ein hohes Maß an natürlicher Belichtung durch eine Oberlicht-Lösung</w:t>
      </w:r>
      <w:r w:rsidR="00225196" w:rsidRPr="00205AE8">
        <w:rPr>
          <w:rFonts w:ascii="Arial" w:hAnsi="Arial" w:cs="Arial"/>
          <w:lang w:val="de-DE"/>
        </w:rPr>
        <w:t>.</w:t>
      </w:r>
      <w:r w:rsidRPr="00205AE8">
        <w:rPr>
          <w:rFonts w:ascii="Arial" w:hAnsi="Arial" w:cs="Arial"/>
          <w:lang w:val="de-DE"/>
        </w:rPr>
        <w:t xml:space="preserve"> </w:t>
      </w:r>
      <w:r w:rsidR="00961828" w:rsidRPr="00813307">
        <w:rPr>
          <w:rFonts w:ascii="Arial" w:hAnsi="Arial" w:cs="Arial"/>
          <w:lang w:val="de-DE"/>
        </w:rPr>
        <w:t xml:space="preserve">Zwei </w:t>
      </w:r>
      <w:r w:rsidR="0020756E" w:rsidRPr="00813307">
        <w:rPr>
          <w:rFonts w:ascii="Arial" w:hAnsi="Arial" w:cs="Arial"/>
          <w:lang w:val="de-DE"/>
        </w:rPr>
        <w:t xml:space="preserve">Atrien </w:t>
      </w:r>
      <w:r w:rsidR="00961828" w:rsidRPr="00813307">
        <w:rPr>
          <w:rFonts w:ascii="Arial" w:hAnsi="Arial" w:cs="Arial"/>
          <w:lang w:val="de-DE"/>
        </w:rPr>
        <w:t>mit j</w:t>
      </w:r>
      <w:r w:rsidR="001D1C61" w:rsidRPr="00813307">
        <w:rPr>
          <w:rFonts w:ascii="Arial" w:hAnsi="Arial" w:cs="Arial"/>
          <w:lang w:val="de-DE"/>
        </w:rPr>
        <w:t xml:space="preserve">eweils </w:t>
      </w:r>
      <w:r w:rsidRPr="00813307">
        <w:rPr>
          <w:rFonts w:ascii="Arial" w:hAnsi="Arial" w:cs="Arial"/>
          <w:lang w:val="de-DE"/>
        </w:rPr>
        <w:t>16 Elementen des BA-Verglasungs</w:t>
      </w:r>
      <w:r w:rsidR="002B4927" w:rsidRPr="00813307">
        <w:rPr>
          <w:rFonts w:ascii="Arial" w:hAnsi="Arial" w:cs="Arial"/>
          <w:lang w:val="de-DE"/>
        </w:rPr>
        <w:t xml:space="preserve">systems </w:t>
      </w:r>
      <w:r w:rsidR="00026E98" w:rsidRPr="00813307">
        <w:rPr>
          <w:rFonts w:ascii="Arial" w:hAnsi="Arial" w:cs="Arial"/>
          <w:lang w:val="de-DE"/>
        </w:rPr>
        <w:t xml:space="preserve">von Velux Commercial </w:t>
      </w:r>
      <w:r w:rsidR="00D6679C" w:rsidRPr="00813307">
        <w:rPr>
          <w:rFonts w:ascii="Arial" w:hAnsi="Arial" w:cs="Arial"/>
          <w:lang w:val="de-DE"/>
        </w:rPr>
        <w:t xml:space="preserve">sorgen </w:t>
      </w:r>
      <w:r w:rsidR="002B4927" w:rsidRPr="00813307">
        <w:rPr>
          <w:rFonts w:ascii="Arial" w:hAnsi="Arial" w:cs="Arial"/>
          <w:lang w:val="de-DE"/>
        </w:rPr>
        <w:t>für lichtdurchflutete Aufenthaltsbereiche</w:t>
      </w:r>
      <w:r w:rsidR="00205AE8" w:rsidRPr="00813307">
        <w:rPr>
          <w:rFonts w:ascii="Arial" w:hAnsi="Arial" w:cs="Arial"/>
          <w:lang w:val="de-DE"/>
        </w:rPr>
        <w:t>.</w:t>
      </w:r>
      <w:r w:rsidR="00FC5511" w:rsidRPr="00813307">
        <w:rPr>
          <w:rFonts w:ascii="Arial" w:hAnsi="Arial" w:cs="Arial"/>
          <w:bCs/>
          <w:i/>
          <w:color w:val="000000" w:themeColor="text1"/>
          <w:lang w:val="de-AT"/>
        </w:rPr>
        <w:t xml:space="preserve"> </w:t>
      </w:r>
      <w:r w:rsidR="00C83338" w:rsidRPr="00813307">
        <w:rPr>
          <w:rFonts w:ascii="Arial" w:hAnsi="Arial" w:cs="Arial"/>
          <w:lang w:val="de-DE"/>
        </w:rPr>
        <w:t>Auch die angrenzenden Flure und Gruppenarbeitsräume, die tief im Inner</w:t>
      </w:r>
      <w:r w:rsidR="00DD5273" w:rsidRPr="00813307">
        <w:rPr>
          <w:rFonts w:ascii="Arial" w:hAnsi="Arial" w:cs="Arial"/>
          <w:lang w:val="de-DE"/>
        </w:rPr>
        <w:t>e</w:t>
      </w:r>
      <w:r w:rsidR="00C83338" w:rsidRPr="00813307">
        <w:rPr>
          <w:rFonts w:ascii="Arial" w:hAnsi="Arial" w:cs="Arial"/>
          <w:lang w:val="de-DE"/>
        </w:rPr>
        <w:t xml:space="preserve">n des Gebäudes liegen, </w:t>
      </w:r>
      <w:r w:rsidR="004979DD" w:rsidRPr="00813307">
        <w:rPr>
          <w:rFonts w:ascii="Arial" w:hAnsi="Arial" w:cs="Arial"/>
          <w:lang w:val="de-DE"/>
        </w:rPr>
        <w:t xml:space="preserve">profitieren </w:t>
      </w:r>
      <w:r w:rsidR="00C83338" w:rsidRPr="00813307">
        <w:rPr>
          <w:rFonts w:ascii="Arial" w:hAnsi="Arial" w:cs="Arial"/>
          <w:lang w:val="de-DE"/>
        </w:rPr>
        <w:t xml:space="preserve">dank </w:t>
      </w:r>
      <w:r w:rsidR="004979DD" w:rsidRPr="00813307">
        <w:rPr>
          <w:rFonts w:ascii="Arial" w:hAnsi="Arial" w:cs="Arial"/>
          <w:lang w:val="de-DE"/>
        </w:rPr>
        <w:t>der Öffnung zu den Atrien mit</w:t>
      </w:r>
      <w:r w:rsidR="00C83338" w:rsidRPr="00813307">
        <w:rPr>
          <w:rFonts w:ascii="Arial" w:hAnsi="Arial" w:cs="Arial"/>
          <w:lang w:val="de-DE"/>
        </w:rPr>
        <w:t xml:space="preserve"> </w:t>
      </w:r>
      <w:r w:rsidR="00DA5503" w:rsidRPr="00813307">
        <w:rPr>
          <w:rFonts w:ascii="Arial" w:hAnsi="Arial" w:cs="Arial"/>
          <w:lang w:val="de-DE"/>
        </w:rPr>
        <w:t>großflächige</w:t>
      </w:r>
      <w:r w:rsidR="00C83338" w:rsidRPr="00813307">
        <w:rPr>
          <w:rFonts w:ascii="Arial" w:hAnsi="Arial" w:cs="Arial"/>
          <w:lang w:val="de-DE"/>
        </w:rPr>
        <w:t>n</w:t>
      </w:r>
      <w:r w:rsidR="00DA5503" w:rsidRPr="00813307">
        <w:rPr>
          <w:rFonts w:ascii="Arial" w:hAnsi="Arial" w:cs="Arial"/>
          <w:lang w:val="de-DE"/>
        </w:rPr>
        <w:t xml:space="preserve"> Verglasungen von dem Tageslichteinfall durch </w:t>
      </w:r>
      <w:r w:rsidR="00DA5503" w:rsidRPr="00813307">
        <w:rPr>
          <w:rFonts w:ascii="Arial" w:hAnsi="Arial" w:cs="Arial"/>
          <w:lang w:val="de-DE"/>
        </w:rPr>
        <w:lastRenderedPageBreak/>
        <w:t xml:space="preserve">das Dach. </w:t>
      </w:r>
      <w:bookmarkEnd w:id="3"/>
      <w:r w:rsidR="00B75D3C" w:rsidRPr="00813307">
        <w:rPr>
          <w:rFonts w:ascii="Arial" w:hAnsi="Arial" w:cs="Arial"/>
          <w:lang w:val="de-DE"/>
        </w:rPr>
        <w:t>Ein wichtiger</w:t>
      </w:r>
      <w:r w:rsidR="00B75D3C">
        <w:rPr>
          <w:rFonts w:ascii="Arial" w:hAnsi="Arial" w:cs="Arial"/>
          <w:lang w:val="de-DE"/>
        </w:rPr>
        <w:t xml:space="preserve"> Aspekt</w:t>
      </w:r>
      <w:r w:rsidR="00DA5503">
        <w:rPr>
          <w:rFonts w:ascii="Arial" w:hAnsi="Arial" w:cs="Arial"/>
          <w:lang w:val="de-DE"/>
        </w:rPr>
        <w:t xml:space="preserve"> beim Schu</w:t>
      </w:r>
      <w:r w:rsidR="000F072F">
        <w:rPr>
          <w:rFonts w:ascii="Arial" w:hAnsi="Arial" w:cs="Arial"/>
          <w:lang w:val="de-DE"/>
        </w:rPr>
        <w:t>l</w:t>
      </w:r>
      <w:r w:rsidR="00DA5503">
        <w:rPr>
          <w:rFonts w:ascii="Arial" w:hAnsi="Arial" w:cs="Arial"/>
          <w:lang w:val="de-DE"/>
        </w:rPr>
        <w:t>b</w:t>
      </w:r>
      <w:r w:rsidR="000F072F">
        <w:rPr>
          <w:rFonts w:ascii="Arial" w:hAnsi="Arial" w:cs="Arial"/>
          <w:lang w:val="de-DE"/>
        </w:rPr>
        <w:t>a</w:t>
      </w:r>
      <w:r w:rsidR="00DA5503">
        <w:rPr>
          <w:rFonts w:ascii="Arial" w:hAnsi="Arial" w:cs="Arial"/>
          <w:lang w:val="de-DE"/>
        </w:rPr>
        <w:t>u</w:t>
      </w:r>
      <w:r w:rsidR="00B75D3C">
        <w:rPr>
          <w:rFonts w:ascii="Arial" w:hAnsi="Arial" w:cs="Arial"/>
          <w:lang w:val="de-DE"/>
        </w:rPr>
        <w:t xml:space="preserve">, </w:t>
      </w:r>
      <w:r w:rsidR="000F072F">
        <w:rPr>
          <w:rFonts w:ascii="Arial" w:hAnsi="Arial" w:cs="Arial"/>
          <w:lang w:val="de-DE"/>
        </w:rPr>
        <w:t xml:space="preserve">denn </w:t>
      </w:r>
      <w:r w:rsidR="00B75D3C">
        <w:rPr>
          <w:rFonts w:ascii="Arial" w:hAnsi="Arial" w:cs="Arial"/>
          <w:lang w:val="de-DE"/>
        </w:rPr>
        <w:t xml:space="preserve">wie das jüngst veröffentlichte </w:t>
      </w:r>
      <w:proofErr w:type="spellStart"/>
      <w:r w:rsidR="00CD4378">
        <w:rPr>
          <w:rFonts w:ascii="Arial" w:hAnsi="Arial" w:cs="Arial"/>
          <w:lang w:val="de-DE"/>
        </w:rPr>
        <w:t>Healthy</w:t>
      </w:r>
      <w:proofErr w:type="spellEnd"/>
      <w:r w:rsidR="00B75D3C">
        <w:rPr>
          <w:rFonts w:ascii="Arial" w:hAnsi="Arial" w:cs="Arial"/>
          <w:lang w:val="de-DE"/>
        </w:rPr>
        <w:t xml:space="preserve"> Buildings </w:t>
      </w:r>
      <w:r w:rsidR="00CD4378">
        <w:rPr>
          <w:rFonts w:ascii="Arial" w:hAnsi="Arial" w:cs="Arial"/>
          <w:lang w:val="de-DE"/>
        </w:rPr>
        <w:t xml:space="preserve">Barometer noch einmal </w:t>
      </w:r>
      <w:r w:rsidR="000F072F">
        <w:rPr>
          <w:rFonts w:ascii="Arial" w:hAnsi="Arial" w:cs="Arial"/>
          <w:lang w:val="de-DE"/>
        </w:rPr>
        <w:t>hervorhob</w:t>
      </w:r>
      <w:r w:rsidR="00026E98">
        <w:rPr>
          <w:rFonts w:ascii="Arial" w:hAnsi="Arial" w:cs="Arial"/>
          <w:lang w:val="de-DE"/>
        </w:rPr>
        <w:t xml:space="preserve">, </w:t>
      </w:r>
      <w:r w:rsidR="00C371F6">
        <w:rPr>
          <w:rFonts w:ascii="Arial" w:hAnsi="Arial" w:cs="Arial"/>
          <w:lang w:val="de-DE"/>
        </w:rPr>
        <w:t xml:space="preserve">kann </w:t>
      </w:r>
      <w:r w:rsidR="00CD4378">
        <w:rPr>
          <w:rFonts w:ascii="Arial" w:hAnsi="Arial" w:cs="Arial"/>
          <w:lang w:val="de-DE"/>
        </w:rPr>
        <w:t xml:space="preserve">die </w:t>
      </w:r>
      <w:r w:rsidR="00CD4378" w:rsidRPr="00DD5273">
        <w:rPr>
          <w:rFonts w:ascii="Arial" w:hAnsi="Arial" w:cs="Arial"/>
          <w:lang w:val="de-DE"/>
        </w:rPr>
        <w:t xml:space="preserve">Leistungsfähigkeit von Schülern durch mehr Tageslicht um </w:t>
      </w:r>
      <w:r w:rsidR="00026E98" w:rsidRPr="00DD5273">
        <w:rPr>
          <w:rFonts w:ascii="Arial" w:hAnsi="Arial" w:cs="Arial"/>
          <w:lang w:val="de-DE"/>
        </w:rPr>
        <w:t>bis zu 18</w:t>
      </w:r>
      <w:r w:rsidR="00CD4378" w:rsidRPr="00DD5273">
        <w:rPr>
          <w:rFonts w:ascii="Arial" w:hAnsi="Arial" w:cs="Arial"/>
          <w:lang w:val="de-DE"/>
        </w:rPr>
        <w:t xml:space="preserve"> Prozent</w:t>
      </w:r>
      <w:r w:rsidR="00C371F6" w:rsidRPr="00DD5273">
        <w:rPr>
          <w:rFonts w:ascii="Arial" w:hAnsi="Arial" w:cs="Arial"/>
          <w:lang w:val="de-DE"/>
        </w:rPr>
        <w:t xml:space="preserve"> steigen</w:t>
      </w:r>
      <w:r w:rsidR="00CD4378" w:rsidRPr="00DD5273">
        <w:rPr>
          <w:rFonts w:ascii="Arial" w:hAnsi="Arial" w:cs="Arial"/>
          <w:lang w:val="de-DE"/>
        </w:rPr>
        <w:t xml:space="preserve">. </w:t>
      </w:r>
    </w:p>
    <w:p w14:paraId="56006006" w14:textId="51CAC49B" w:rsidR="00CD4378" w:rsidRPr="0051203B" w:rsidRDefault="00885A16" w:rsidP="00C273B1">
      <w:pPr>
        <w:pStyle w:val="StandardWeb"/>
        <w:spacing w:before="0" w:beforeAutospacing="0" w:after="120" w:afterAutospacing="0" w:line="360" w:lineRule="auto"/>
        <w:rPr>
          <w:rFonts w:ascii="Arial" w:hAnsi="Arial" w:cs="Arial"/>
          <w:sz w:val="22"/>
          <w:szCs w:val="22"/>
          <w:lang w:val="de-DE"/>
        </w:rPr>
      </w:pPr>
      <w:r w:rsidRPr="00813307">
        <w:rPr>
          <w:rFonts w:ascii="Arial" w:hAnsi="Arial" w:cs="Arial"/>
          <w:sz w:val="22"/>
          <w:szCs w:val="22"/>
          <w:lang w:val="de-DE"/>
        </w:rPr>
        <w:t xml:space="preserve">Die </w:t>
      </w:r>
      <w:r w:rsidR="0051203B" w:rsidRPr="00813307">
        <w:rPr>
          <w:rFonts w:ascii="Arial" w:hAnsi="Arial" w:cs="Arial"/>
          <w:sz w:val="22"/>
          <w:szCs w:val="22"/>
          <w:lang w:val="de-DE"/>
        </w:rPr>
        <w:t>in</w:t>
      </w:r>
      <w:r w:rsidR="00FC5511" w:rsidRPr="00813307">
        <w:rPr>
          <w:rFonts w:ascii="Arial" w:hAnsi="Arial" w:cs="Arial"/>
          <w:sz w:val="22"/>
          <w:szCs w:val="22"/>
          <w:lang w:val="de-DE"/>
        </w:rPr>
        <w:t xml:space="preserve"> den </w:t>
      </w:r>
      <w:r w:rsidR="00DC7019" w:rsidRPr="00813307">
        <w:rPr>
          <w:rFonts w:ascii="Arial" w:hAnsi="Arial" w:cs="Arial"/>
          <w:sz w:val="22"/>
          <w:szCs w:val="22"/>
          <w:lang w:val="de-DE"/>
        </w:rPr>
        <w:t xml:space="preserve">Atrien </w:t>
      </w:r>
      <w:r w:rsidR="00FC5511" w:rsidRPr="00813307">
        <w:rPr>
          <w:rFonts w:ascii="Arial" w:hAnsi="Arial" w:cs="Arial"/>
          <w:sz w:val="22"/>
          <w:szCs w:val="22"/>
          <w:lang w:val="de-DE"/>
        </w:rPr>
        <w:t>eingebrachte</w:t>
      </w:r>
      <w:r w:rsidRPr="00813307">
        <w:rPr>
          <w:rFonts w:ascii="Arial" w:hAnsi="Arial" w:cs="Arial"/>
          <w:sz w:val="22"/>
          <w:szCs w:val="22"/>
          <w:lang w:val="de-DE"/>
        </w:rPr>
        <w:t>n</w:t>
      </w:r>
      <w:r w:rsidR="00FC5511" w:rsidRPr="00813307">
        <w:rPr>
          <w:rFonts w:ascii="Arial" w:hAnsi="Arial" w:cs="Arial"/>
          <w:sz w:val="22"/>
          <w:szCs w:val="22"/>
          <w:lang w:val="de-DE"/>
        </w:rPr>
        <w:t xml:space="preserve"> </w:t>
      </w:r>
      <w:r w:rsidRPr="00813307">
        <w:rPr>
          <w:rFonts w:ascii="Arial" w:hAnsi="Arial" w:cs="Arial"/>
          <w:sz w:val="22"/>
          <w:szCs w:val="22"/>
          <w:lang w:val="de-DE"/>
        </w:rPr>
        <w:t xml:space="preserve">farbigen </w:t>
      </w:r>
      <w:r w:rsidR="00FC5511" w:rsidRPr="00813307">
        <w:rPr>
          <w:rFonts w:ascii="Arial" w:hAnsi="Arial" w:cs="Arial"/>
          <w:sz w:val="22"/>
          <w:szCs w:val="22"/>
          <w:lang w:val="de-DE"/>
        </w:rPr>
        <w:t xml:space="preserve">Linoleum-Bodenbeläge, einerseits in grüner Ausführung, andererseits in blauer Farbgebung, </w:t>
      </w:r>
      <w:r w:rsidR="0051203B" w:rsidRPr="00813307">
        <w:rPr>
          <w:rFonts w:ascii="Arial" w:hAnsi="Arial" w:cs="Arial"/>
          <w:sz w:val="22"/>
          <w:szCs w:val="22"/>
          <w:lang w:val="de-DE"/>
        </w:rPr>
        <w:t>erzeugen</w:t>
      </w:r>
      <w:r w:rsidR="00FC5511" w:rsidRPr="00813307">
        <w:rPr>
          <w:rFonts w:ascii="Arial" w:hAnsi="Arial" w:cs="Arial"/>
          <w:sz w:val="22"/>
          <w:szCs w:val="22"/>
          <w:lang w:val="de-DE"/>
        </w:rPr>
        <w:t xml:space="preserve"> </w:t>
      </w:r>
      <w:r w:rsidR="00EE0B89" w:rsidRPr="00813307">
        <w:rPr>
          <w:rFonts w:ascii="Arial" w:hAnsi="Arial" w:cs="Arial"/>
          <w:sz w:val="22"/>
          <w:szCs w:val="22"/>
          <w:lang w:val="de-DE"/>
        </w:rPr>
        <w:t>jeweils ganz u</w:t>
      </w:r>
      <w:r w:rsidR="00FC5511" w:rsidRPr="00813307">
        <w:rPr>
          <w:rFonts w:ascii="Arial" w:hAnsi="Arial" w:cs="Arial"/>
          <w:sz w:val="22"/>
          <w:szCs w:val="22"/>
          <w:lang w:val="de-DE"/>
        </w:rPr>
        <w:t>nterschiedliche Licht</w:t>
      </w:r>
      <w:r w:rsidR="00DC7019" w:rsidRPr="00813307">
        <w:rPr>
          <w:rFonts w:ascii="Arial" w:hAnsi="Arial" w:cs="Arial"/>
          <w:sz w:val="22"/>
          <w:szCs w:val="22"/>
          <w:lang w:val="de-DE"/>
        </w:rPr>
        <w:t xml:space="preserve">stimmungen. Während der grüne Boden eine eher freundlich natürliche Atmosphäre kreiert, </w:t>
      </w:r>
      <w:r w:rsidR="0051203B" w:rsidRPr="00813307">
        <w:rPr>
          <w:rFonts w:ascii="Arial" w:hAnsi="Arial" w:cs="Arial"/>
          <w:sz w:val="22"/>
          <w:szCs w:val="22"/>
          <w:lang w:val="de-DE"/>
        </w:rPr>
        <w:t>sorgt der</w:t>
      </w:r>
      <w:r w:rsidR="00E63ACC" w:rsidRPr="00813307">
        <w:rPr>
          <w:rFonts w:ascii="Arial" w:hAnsi="Arial" w:cs="Arial"/>
          <w:sz w:val="22"/>
          <w:szCs w:val="22"/>
          <w:lang w:val="de-DE"/>
        </w:rPr>
        <w:t xml:space="preserve"> </w:t>
      </w:r>
      <w:r w:rsidR="00DC7019" w:rsidRPr="00813307">
        <w:rPr>
          <w:rFonts w:ascii="Arial" w:hAnsi="Arial" w:cs="Arial"/>
          <w:sz w:val="22"/>
          <w:szCs w:val="22"/>
          <w:lang w:val="de-DE"/>
        </w:rPr>
        <w:t xml:space="preserve">blaue Belag </w:t>
      </w:r>
      <w:r w:rsidR="0051203B" w:rsidRPr="00813307">
        <w:rPr>
          <w:rFonts w:ascii="Arial" w:hAnsi="Arial" w:cs="Arial"/>
          <w:sz w:val="22"/>
          <w:szCs w:val="22"/>
          <w:lang w:val="de-DE"/>
        </w:rPr>
        <w:t xml:space="preserve">für </w:t>
      </w:r>
      <w:r w:rsidR="002109AA" w:rsidRPr="00813307">
        <w:rPr>
          <w:rFonts w:ascii="Arial" w:hAnsi="Arial" w:cs="Arial"/>
          <w:sz w:val="22"/>
          <w:szCs w:val="22"/>
          <w:lang w:val="de-DE"/>
        </w:rPr>
        <w:t>eine harmonisch</w:t>
      </w:r>
      <w:r w:rsidR="0051203B" w:rsidRPr="00813307">
        <w:rPr>
          <w:rFonts w:ascii="Arial" w:hAnsi="Arial" w:cs="Arial"/>
          <w:sz w:val="22"/>
          <w:szCs w:val="22"/>
          <w:lang w:val="de-DE"/>
        </w:rPr>
        <w:t xml:space="preserve"> kreative Stimmung</w:t>
      </w:r>
      <w:r w:rsidR="00FC5511" w:rsidRPr="00813307">
        <w:rPr>
          <w:rFonts w:ascii="Arial" w:hAnsi="Arial" w:cs="Arial"/>
          <w:sz w:val="22"/>
          <w:szCs w:val="22"/>
          <w:lang w:val="de-DE"/>
        </w:rPr>
        <w:t>.</w:t>
      </w:r>
    </w:p>
    <w:p w14:paraId="4D1A6FA2" w14:textId="4A3229DD" w:rsidR="00265D74" w:rsidRDefault="00051E8E" w:rsidP="00C273B1">
      <w:pPr>
        <w:pStyle w:val="StandardWeb"/>
        <w:spacing w:before="0" w:beforeAutospacing="0" w:after="120" w:afterAutospacing="0" w:line="360" w:lineRule="auto"/>
        <w:rPr>
          <w:rFonts w:ascii="Arial" w:hAnsi="Arial" w:cs="Arial"/>
          <w:sz w:val="22"/>
          <w:szCs w:val="22"/>
          <w:lang w:val="de-DE"/>
        </w:rPr>
      </w:pPr>
      <w:r>
        <w:rPr>
          <w:rFonts w:ascii="Arial" w:hAnsi="Arial" w:cs="Arial"/>
          <w:sz w:val="22"/>
          <w:szCs w:val="22"/>
          <w:lang w:val="de-DE"/>
        </w:rPr>
        <w:t xml:space="preserve">Eines der </w:t>
      </w:r>
      <w:r w:rsidR="005B53F6">
        <w:rPr>
          <w:rFonts w:ascii="Arial" w:hAnsi="Arial" w:cs="Arial"/>
          <w:sz w:val="22"/>
          <w:szCs w:val="22"/>
          <w:lang w:val="de-DE"/>
        </w:rPr>
        <w:t xml:space="preserve">16 </w:t>
      </w:r>
      <w:r>
        <w:rPr>
          <w:rFonts w:ascii="Arial" w:hAnsi="Arial" w:cs="Arial"/>
          <w:sz w:val="22"/>
          <w:szCs w:val="22"/>
          <w:lang w:val="de-DE"/>
        </w:rPr>
        <w:t xml:space="preserve">Elemente </w:t>
      </w:r>
      <w:bookmarkStart w:id="4" w:name="_Hlk171454294"/>
      <w:r w:rsidR="00CD4378">
        <w:rPr>
          <w:rFonts w:ascii="Arial" w:hAnsi="Arial" w:cs="Arial"/>
          <w:sz w:val="22"/>
          <w:szCs w:val="22"/>
          <w:lang w:val="de-DE"/>
        </w:rPr>
        <w:t xml:space="preserve">des BA-Verglasungssystems </w:t>
      </w:r>
      <w:bookmarkEnd w:id="4"/>
      <w:r>
        <w:rPr>
          <w:rFonts w:ascii="Arial" w:hAnsi="Arial" w:cs="Arial"/>
          <w:sz w:val="22"/>
          <w:szCs w:val="22"/>
          <w:lang w:val="de-DE"/>
        </w:rPr>
        <w:t>ist jeweils öffenbar und kann zur Komfor</w:t>
      </w:r>
      <w:r w:rsidR="00763F2C">
        <w:rPr>
          <w:rFonts w:ascii="Arial" w:hAnsi="Arial" w:cs="Arial"/>
          <w:sz w:val="22"/>
          <w:szCs w:val="22"/>
          <w:lang w:val="de-DE"/>
        </w:rPr>
        <w:t>t</w:t>
      </w:r>
      <w:r>
        <w:rPr>
          <w:rFonts w:ascii="Arial" w:hAnsi="Arial" w:cs="Arial"/>
          <w:sz w:val="22"/>
          <w:szCs w:val="22"/>
          <w:lang w:val="de-DE"/>
        </w:rPr>
        <w:t>lüftung genutzt werden.</w:t>
      </w:r>
      <w:r w:rsidR="001E6A74">
        <w:rPr>
          <w:rFonts w:ascii="Arial" w:hAnsi="Arial" w:cs="Arial"/>
          <w:sz w:val="22"/>
          <w:szCs w:val="22"/>
          <w:lang w:val="de-DE"/>
        </w:rPr>
        <w:t xml:space="preserve"> Damit angesichts der großflächigen Verglasung an heißen Sommertagen trotzdem ein angenehmes Raumklima gewährleistet ist, wurde innen ein </w:t>
      </w:r>
      <w:r w:rsidR="001E6A74" w:rsidRPr="001E6A74">
        <w:rPr>
          <w:rFonts w:ascii="Arial" w:hAnsi="Arial" w:cs="Arial"/>
          <w:sz w:val="22"/>
          <w:szCs w:val="22"/>
          <w:lang w:val="de-DE"/>
        </w:rPr>
        <w:t xml:space="preserve">Sonnenschutz aus </w:t>
      </w:r>
      <w:r w:rsidR="001E6A74">
        <w:rPr>
          <w:rFonts w:ascii="Arial" w:hAnsi="Arial" w:cs="Arial"/>
          <w:sz w:val="22"/>
          <w:szCs w:val="22"/>
          <w:lang w:val="de-DE"/>
        </w:rPr>
        <w:t xml:space="preserve">grauem </w:t>
      </w:r>
      <w:r w:rsidR="001E6A74" w:rsidRPr="001E6A74">
        <w:rPr>
          <w:rFonts w:ascii="Arial" w:hAnsi="Arial" w:cs="Arial"/>
          <w:sz w:val="22"/>
          <w:szCs w:val="22"/>
          <w:lang w:val="de-DE"/>
        </w:rPr>
        <w:t>Acryl</w:t>
      </w:r>
      <w:r w:rsidR="001E6A74">
        <w:rPr>
          <w:rFonts w:ascii="Arial" w:hAnsi="Arial" w:cs="Arial"/>
          <w:sz w:val="22"/>
          <w:szCs w:val="22"/>
          <w:lang w:val="de-DE"/>
        </w:rPr>
        <w:t>-Tuch installiert.</w:t>
      </w:r>
    </w:p>
    <w:p w14:paraId="7722C6A2" w14:textId="27D28ABA" w:rsidR="00813307" w:rsidRDefault="00813307" w:rsidP="00C273B1">
      <w:pPr>
        <w:pStyle w:val="StandardWeb"/>
        <w:spacing w:before="0" w:beforeAutospacing="0" w:after="120" w:afterAutospacing="0" w:line="360" w:lineRule="auto"/>
        <w:rPr>
          <w:rFonts w:ascii="Arial" w:hAnsi="Arial" w:cs="Arial"/>
          <w:sz w:val="22"/>
          <w:szCs w:val="22"/>
          <w:lang w:val="de-DE"/>
        </w:rPr>
      </w:pPr>
      <w:r w:rsidRPr="00FF4439">
        <w:rPr>
          <w:rFonts w:ascii="Arial" w:hAnsi="Arial" w:cs="Arial"/>
          <w:sz w:val="22"/>
          <w:szCs w:val="22"/>
          <w:lang w:val="de-DE"/>
        </w:rPr>
        <w:t xml:space="preserve">Das </w:t>
      </w:r>
      <w:r w:rsidR="00AB47B3" w:rsidRPr="00FF4439">
        <w:rPr>
          <w:rFonts w:ascii="Arial" w:hAnsi="Arial" w:cs="Arial"/>
          <w:sz w:val="22"/>
          <w:szCs w:val="22"/>
          <w:lang w:val="de-DE"/>
        </w:rPr>
        <w:t>selbsttragende</w:t>
      </w:r>
      <w:r w:rsidRPr="00FF4439">
        <w:rPr>
          <w:rFonts w:ascii="Arial" w:hAnsi="Arial" w:cs="Arial"/>
          <w:sz w:val="22"/>
          <w:szCs w:val="22"/>
          <w:lang w:val="de-DE"/>
        </w:rPr>
        <w:t xml:space="preserve"> BA-Pfosten-Riegel-System aus Aluminium</w:t>
      </w:r>
      <w:r w:rsidR="00AB47B3" w:rsidRPr="00FF4439">
        <w:rPr>
          <w:rFonts w:ascii="Arial" w:hAnsi="Arial" w:cs="Arial"/>
          <w:sz w:val="22"/>
          <w:szCs w:val="22"/>
          <w:lang w:val="de-DE"/>
        </w:rPr>
        <w:t>, das auf einer Stahlzarge montiert wurde,</w:t>
      </w:r>
      <w:r w:rsidRPr="00FF4439">
        <w:rPr>
          <w:rFonts w:ascii="Arial" w:hAnsi="Arial" w:cs="Arial"/>
          <w:sz w:val="22"/>
          <w:szCs w:val="22"/>
          <w:lang w:val="de-DE"/>
        </w:rPr>
        <w:t xml:space="preserve"> sorgt aufgrund besonders großer Drainagerinnen sowie gezielt gesetzten Entwässerungsschlitzen</w:t>
      </w:r>
      <w:r>
        <w:rPr>
          <w:rFonts w:ascii="Arial" w:hAnsi="Arial" w:cs="Arial"/>
          <w:sz w:val="22"/>
          <w:szCs w:val="22"/>
          <w:lang w:val="de-DE"/>
        </w:rPr>
        <w:t xml:space="preserve"> auf verschiedenen Ebenen für eine kontrollierte und zuverlässige Entwässerung, auch bei geringen Dachneigungen. </w:t>
      </w:r>
    </w:p>
    <w:p w14:paraId="4B9E09C3" w14:textId="75E59832" w:rsidR="00F6592C" w:rsidRPr="00FF4439" w:rsidRDefault="00F6592C" w:rsidP="008A4D17">
      <w:pPr>
        <w:pStyle w:val="StandardWeb"/>
        <w:spacing w:after="120" w:line="360" w:lineRule="auto"/>
        <w:rPr>
          <w:rFonts w:ascii="Arial" w:hAnsi="Arial" w:cs="Arial"/>
          <w:sz w:val="22"/>
          <w:szCs w:val="22"/>
          <w:lang w:val="de-DE"/>
        </w:rPr>
      </w:pPr>
      <w:r>
        <w:rPr>
          <w:rFonts w:ascii="Arial" w:hAnsi="Arial" w:cs="Arial"/>
          <w:sz w:val="22"/>
          <w:szCs w:val="22"/>
          <w:lang w:val="de-DE"/>
        </w:rPr>
        <w:t xml:space="preserve">Nach Abschluss </w:t>
      </w:r>
      <w:r w:rsidR="00813307">
        <w:rPr>
          <w:rFonts w:ascii="Arial" w:hAnsi="Arial" w:cs="Arial"/>
          <w:sz w:val="22"/>
          <w:szCs w:val="22"/>
          <w:lang w:val="de-DE"/>
        </w:rPr>
        <w:t>des</w:t>
      </w:r>
      <w:r>
        <w:rPr>
          <w:rFonts w:ascii="Arial" w:hAnsi="Arial" w:cs="Arial"/>
          <w:sz w:val="22"/>
          <w:szCs w:val="22"/>
          <w:lang w:val="de-DE"/>
        </w:rPr>
        <w:t xml:space="preserve"> Neubau</w:t>
      </w:r>
      <w:r w:rsidR="00813307">
        <w:rPr>
          <w:rFonts w:ascii="Arial" w:hAnsi="Arial" w:cs="Arial"/>
          <w:sz w:val="22"/>
          <w:szCs w:val="22"/>
          <w:lang w:val="de-DE"/>
        </w:rPr>
        <w:t>s</w:t>
      </w:r>
      <w:r>
        <w:rPr>
          <w:rFonts w:ascii="Arial" w:hAnsi="Arial" w:cs="Arial"/>
          <w:sz w:val="22"/>
          <w:szCs w:val="22"/>
          <w:lang w:val="de-DE"/>
        </w:rPr>
        <w:t xml:space="preserve"> </w:t>
      </w:r>
      <w:r w:rsidR="00813307">
        <w:rPr>
          <w:rFonts w:ascii="Arial" w:hAnsi="Arial" w:cs="Arial"/>
          <w:sz w:val="22"/>
          <w:szCs w:val="22"/>
          <w:lang w:val="de-DE"/>
        </w:rPr>
        <w:t>sowie der</w:t>
      </w:r>
      <w:r>
        <w:rPr>
          <w:rFonts w:ascii="Arial" w:hAnsi="Arial" w:cs="Arial"/>
          <w:sz w:val="22"/>
          <w:szCs w:val="22"/>
          <w:lang w:val="de-DE"/>
        </w:rPr>
        <w:t xml:space="preserve"> Sanierung des Bestands </w:t>
      </w:r>
      <w:r w:rsidR="008741D9">
        <w:rPr>
          <w:rFonts w:ascii="Arial" w:hAnsi="Arial" w:cs="Arial"/>
          <w:sz w:val="22"/>
          <w:szCs w:val="22"/>
          <w:lang w:val="de-DE"/>
        </w:rPr>
        <w:t xml:space="preserve">werden </w:t>
      </w:r>
      <w:r w:rsidR="00AC104F">
        <w:rPr>
          <w:rFonts w:ascii="Arial" w:hAnsi="Arial" w:cs="Arial"/>
          <w:sz w:val="22"/>
          <w:szCs w:val="22"/>
          <w:lang w:val="de-DE"/>
        </w:rPr>
        <w:t xml:space="preserve">statt bisher 500 </w:t>
      </w:r>
      <w:r w:rsidR="008741D9">
        <w:rPr>
          <w:rFonts w:ascii="Arial" w:hAnsi="Arial" w:cs="Arial"/>
          <w:sz w:val="22"/>
          <w:szCs w:val="22"/>
          <w:lang w:val="de-DE"/>
        </w:rPr>
        <w:t>bis zu 670 Schüler</w:t>
      </w:r>
      <w:r w:rsidR="00AC104F">
        <w:rPr>
          <w:rFonts w:ascii="Arial" w:hAnsi="Arial" w:cs="Arial"/>
          <w:sz w:val="22"/>
          <w:szCs w:val="22"/>
          <w:lang w:val="de-DE"/>
        </w:rPr>
        <w:t xml:space="preserve">innen und Schüler die </w:t>
      </w:r>
      <w:proofErr w:type="spellStart"/>
      <w:r w:rsidR="00AC104F">
        <w:rPr>
          <w:rFonts w:ascii="Arial" w:hAnsi="Arial" w:cs="Arial"/>
          <w:sz w:val="22"/>
          <w:szCs w:val="22"/>
          <w:lang w:val="de-DE"/>
        </w:rPr>
        <w:t>Glemstalschule</w:t>
      </w:r>
      <w:proofErr w:type="spellEnd"/>
      <w:r w:rsidR="00AC104F">
        <w:rPr>
          <w:rFonts w:ascii="Arial" w:hAnsi="Arial" w:cs="Arial"/>
          <w:sz w:val="22"/>
          <w:szCs w:val="22"/>
          <w:lang w:val="de-DE"/>
        </w:rPr>
        <w:t xml:space="preserve"> besuchen können. </w:t>
      </w:r>
      <w:r w:rsidR="00357115" w:rsidRPr="00357115">
        <w:rPr>
          <w:rFonts w:ascii="Arial" w:hAnsi="Arial" w:cs="Arial"/>
          <w:sz w:val="22"/>
          <w:szCs w:val="22"/>
          <w:lang w:val="de-DE"/>
        </w:rPr>
        <w:t xml:space="preserve">Die Lernbedingungen sind durch die großflächigen Verglasungen </w:t>
      </w:r>
      <w:r w:rsidR="00D17CE4">
        <w:rPr>
          <w:rFonts w:ascii="Arial" w:hAnsi="Arial" w:cs="Arial"/>
          <w:sz w:val="22"/>
          <w:szCs w:val="22"/>
          <w:lang w:val="de-DE"/>
        </w:rPr>
        <w:t xml:space="preserve">und den daraus erhöhten Tageslichteintrag </w:t>
      </w:r>
      <w:r w:rsidR="00357115">
        <w:rPr>
          <w:rFonts w:ascii="Arial" w:hAnsi="Arial" w:cs="Arial"/>
          <w:sz w:val="22"/>
          <w:szCs w:val="22"/>
          <w:lang w:val="de-DE"/>
        </w:rPr>
        <w:t xml:space="preserve">im Neubau schon </w:t>
      </w:r>
      <w:r w:rsidR="00357115" w:rsidRPr="00357115">
        <w:rPr>
          <w:rFonts w:ascii="Arial" w:hAnsi="Arial" w:cs="Arial"/>
          <w:sz w:val="22"/>
          <w:szCs w:val="22"/>
          <w:lang w:val="de-DE"/>
        </w:rPr>
        <w:t>deutlich optimiert.</w:t>
      </w:r>
      <w:r w:rsidR="00357115">
        <w:rPr>
          <w:rFonts w:ascii="Arial" w:hAnsi="Arial" w:cs="Arial"/>
          <w:sz w:val="22"/>
          <w:szCs w:val="22"/>
          <w:lang w:val="de-DE"/>
        </w:rPr>
        <w:t xml:space="preserve"> </w:t>
      </w:r>
      <w:r w:rsidR="008A4D17" w:rsidRPr="00E40B3F">
        <w:rPr>
          <w:rFonts w:ascii="Arial" w:hAnsi="Arial" w:cs="Arial"/>
          <w:sz w:val="22"/>
          <w:szCs w:val="22"/>
          <w:lang w:val="de-DE"/>
        </w:rPr>
        <w:t xml:space="preserve">„Verglichen mit dem ehemaligen Bestandsgebäude ist im Neubau dank zahlreicher Fenster sowie der Atriumverglasung eine hellere Schule entstanden, die zum Wohlgefühl beiträgt“, </w:t>
      </w:r>
      <w:r w:rsidR="00287825" w:rsidRPr="00E40B3F">
        <w:rPr>
          <w:rFonts w:ascii="Arial" w:hAnsi="Arial" w:cs="Arial"/>
          <w:sz w:val="22"/>
          <w:szCs w:val="22"/>
          <w:lang w:val="de-DE"/>
        </w:rPr>
        <w:t>bestätigt</w:t>
      </w:r>
      <w:r w:rsidR="008A4D17" w:rsidRPr="00E40B3F">
        <w:rPr>
          <w:rFonts w:ascii="Arial" w:hAnsi="Arial" w:cs="Arial"/>
          <w:sz w:val="22"/>
          <w:szCs w:val="22"/>
          <w:lang w:val="de-DE"/>
        </w:rPr>
        <w:t xml:space="preserve"> auch Marcus Müller, Sachgebietsleiter Bautechnik</w:t>
      </w:r>
      <w:r w:rsidR="00287825" w:rsidRPr="00E40B3F">
        <w:rPr>
          <w:rFonts w:ascii="Arial" w:hAnsi="Arial" w:cs="Arial"/>
          <w:sz w:val="22"/>
          <w:szCs w:val="22"/>
          <w:lang w:val="de-DE"/>
        </w:rPr>
        <w:t xml:space="preserve"> der</w:t>
      </w:r>
      <w:r w:rsidR="008A4D17" w:rsidRPr="00E40B3F">
        <w:rPr>
          <w:rFonts w:ascii="Arial" w:hAnsi="Arial" w:cs="Arial"/>
          <w:sz w:val="22"/>
          <w:szCs w:val="22"/>
          <w:lang w:val="de-DE"/>
        </w:rPr>
        <w:t xml:space="preserve"> Gemeinde Schwieberdingen</w:t>
      </w:r>
      <w:r w:rsidR="00287825" w:rsidRPr="00E40B3F">
        <w:rPr>
          <w:rFonts w:ascii="Arial" w:hAnsi="Arial" w:cs="Arial"/>
          <w:sz w:val="22"/>
          <w:szCs w:val="22"/>
          <w:lang w:val="de-DE"/>
        </w:rPr>
        <w:t xml:space="preserve"> die positiven Effekte von mehr Tageslicht im Gebäude</w:t>
      </w:r>
      <w:r w:rsidR="008A4D17" w:rsidRPr="00E40B3F">
        <w:rPr>
          <w:rFonts w:ascii="Arial" w:hAnsi="Arial" w:cs="Arial"/>
          <w:sz w:val="22"/>
          <w:szCs w:val="22"/>
          <w:lang w:val="de-DE"/>
        </w:rPr>
        <w:t>.</w:t>
      </w:r>
      <w:r w:rsidR="008A4D17">
        <w:rPr>
          <w:rFonts w:ascii="Arial" w:hAnsi="Arial" w:cs="Arial"/>
          <w:sz w:val="22"/>
          <w:szCs w:val="22"/>
          <w:lang w:val="de-DE"/>
        </w:rPr>
        <w:t xml:space="preserve"> </w:t>
      </w:r>
      <w:r w:rsidR="00F63FA0">
        <w:rPr>
          <w:rFonts w:ascii="Arial" w:hAnsi="Arial" w:cs="Arial"/>
          <w:sz w:val="22"/>
          <w:szCs w:val="22"/>
          <w:lang w:val="de-DE"/>
        </w:rPr>
        <w:t xml:space="preserve">Mit </w:t>
      </w:r>
      <w:r w:rsidR="00F63FA0" w:rsidRPr="00F63FA0">
        <w:rPr>
          <w:rFonts w:ascii="Arial" w:hAnsi="Arial" w:cs="Arial"/>
          <w:sz w:val="22"/>
          <w:szCs w:val="22"/>
          <w:lang w:val="de-DE"/>
        </w:rPr>
        <w:t xml:space="preserve">Beginn des Schuljahres 2023/2024 fiel im Oktober der Startschuss für die Sanierung des </w:t>
      </w:r>
      <w:r w:rsidR="00357115">
        <w:rPr>
          <w:rFonts w:ascii="Arial" w:hAnsi="Arial" w:cs="Arial"/>
          <w:sz w:val="22"/>
          <w:szCs w:val="22"/>
          <w:lang w:val="de-DE"/>
        </w:rPr>
        <w:t>Bestands</w:t>
      </w:r>
      <w:r w:rsidR="00F63FA0" w:rsidRPr="00F63FA0">
        <w:rPr>
          <w:rFonts w:ascii="Arial" w:hAnsi="Arial" w:cs="Arial"/>
          <w:sz w:val="22"/>
          <w:szCs w:val="22"/>
          <w:lang w:val="de-DE"/>
        </w:rPr>
        <w:t xml:space="preserve">. Das 1978 errichtete Bestandsgebäude wird dabei vollständig entkernt und modernisiert. </w:t>
      </w:r>
      <w:r w:rsidR="00D17CE4">
        <w:rPr>
          <w:rFonts w:ascii="Arial" w:hAnsi="Arial" w:cs="Arial"/>
          <w:sz w:val="22"/>
          <w:szCs w:val="22"/>
          <w:lang w:val="de-DE"/>
        </w:rPr>
        <w:t xml:space="preserve">Auch </w:t>
      </w:r>
      <w:r w:rsidR="00D17CE4" w:rsidRPr="00FF4439">
        <w:rPr>
          <w:rFonts w:ascii="Arial" w:hAnsi="Arial" w:cs="Arial"/>
          <w:sz w:val="22"/>
          <w:szCs w:val="22"/>
          <w:lang w:val="de-DE"/>
        </w:rPr>
        <w:t xml:space="preserve">hierbei werden zwei </w:t>
      </w:r>
      <w:r w:rsidR="005F4CF5" w:rsidRPr="00FF4439">
        <w:rPr>
          <w:rFonts w:ascii="Arial" w:hAnsi="Arial" w:cs="Arial"/>
          <w:sz w:val="22"/>
          <w:szCs w:val="22"/>
          <w:lang w:val="de-DE"/>
        </w:rPr>
        <w:t xml:space="preserve">Atrien </w:t>
      </w:r>
      <w:r w:rsidR="00D17CE4" w:rsidRPr="00FF4439">
        <w:rPr>
          <w:rFonts w:ascii="Arial" w:hAnsi="Arial" w:cs="Arial"/>
          <w:sz w:val="22"/>
          <w:szCs w:val="22"/>
          <w:lang w:val="de-DE"/>
        </w:rPr>
        <w:t xml:space="preserve">für lichtdurchflutete Räumlichkeiten sorgen. </w:t>
      </w:r>
    </w:p>
    <w:p w14:paraId="7C1A3D5F" w14:textId="352D8866" w:rsidR="00194BA1" w:rsidRDefault="00194BA1">
      <w:pPr>
        <w:rPr>
          <w:rFonts w:ascii="Arial" w:eastAsia="Times New Roman" w:hAnsi="Arial" w:cs="Times New Roman"/>
          <w:b/>
          <w:lang w:val="de-DE" w:eastAsia="de-DE"/>
        </w:rPr>
      </w:pPr>
      <w:r>
        <w:rPr>
          <w:rFonts w:ascii="Arial" w:eastAsia="Times New Roman" w:hAnsi="Arial" w:cs="Times New Roman"/>
          <w:b/>
          <w:lang w:val="de-DE" w:eastAsia="de-DE"/>
        </w:rPr>
        <w:br w:type="page"/>
      </w:r>
    </w:p>
    <w:p w14:paraId="2ED67F35" w14:textId="77777777" w:rsidR="00763F2C" w:rsidRPr="00FF4439" w:rsidRDefault="00763F2C" w:rsidP="00763F2C">
      <w:pPr>
        <w:spacing w:after="0" w:line="360" w:lineRule="auto"/>
        <w:rPr>
          <w:rFonts w:ascii="Arial" w:eastAsia="Times New Roman" w:hAnsi="Arial" w:cs="Times New Roman"/>
          <w:b/>
          <w:lang w:val="de-DE" w:eastAsia="de-DE"/>
        </w:rPr>
      </w:pPr>
    </w:p>
    <w:p w14:paraId="3513A8CC" w14:textId="77777777" w:rsidR="00813307" w:rsidRPr="00FF4439" w:rsidRDefault="00763F2C" w:rsidP="00763F2C">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AT" w:eastAsia="de-DE"/>
        </w:rPr>
      </w:pPr>
      <w:r w:rsidRPr="00FF4439">
        <w:rPr>
          <w:rFonts w:ascii="Arial" w:eastAsia="Times New Roman" w:hAnsi="Arial" w:cs="Times New Roman"/>
          <w:b/>
          <w:lang w:val="de-DE" w:eastAsia="de-DE"/>
        </w:rPr>
        <w:t>BA-Verglasungssystem</w:t>
      </w:r>
      <w:r w:rsidRPr="00FF4439">
        <w:rPr>
          <w:rFonts w:ascii="Arial" w:eastAsia="Times New Roman" w:hAnsi="Arial" w:cs="Times New Roman"/>
          <w:b/>
          <w:lang w:val="de-DE" w:eastAsia="de-DE"/>
        </w:rPr>
        <w:br/>
      </w:r>
      <w:r w:rsidRPr="00FF4439">
        <w:rPr>
          <w:rFonts w:ascii="Arial" w:eastAsia="Times New Roman" w:hAnsi="Arial" w:cs="Times New Roman"/>
          <w:szCs w:val="24"/>
          <w:lang w:val="de-DE" w:eastAsia="de-DE"/>
        </w:rPr>
        <w:t>Das BA-</w:t>
      </w:r>
      <w:r w:rsidR="00813307" w:rsidRPr="00FF4439">
        <w:rPr>
          <w:rFonts w:ascii="Arial" w:eastAsia="Times New Roman" w:hAnsi="Arial" w:cs="Times New Roman"/>
          <w:szCs w:val="24"/>
          <w:lang w:val="de-DE" w:eastAsia="de-DE"/>
        </w:rPr>
        <w:t>Pfosten-Riegel-System</w:t>
      </w:r>
      <w:r w:rsidRPr="00FF4439">
        <w:rPr>
          <w:rFonts w:ascii="Arial" w:eastAsia="Times New Roman" w:hAnsi="Arial" w:cs="Times New Roman"/>
          <w:szCs w:val="24"/>
          <w:lang w:val="de-DE" w:eastAsia="de-DE"/>
        </w:rPr>
        <w:t xml:space="preserve"> </w:t>
      </w:r>
      <w:r w:rsidR="00813307" w:rsidRPr="00FF4439">
        <w:rPr>
          <w:rFonts w:ascii="Arial" w:eastAsia="Times New Roman" w:hAnsi="Arial" w:cs="Times New Roman"/>
          <w:szCs w:val="24"/>
          <w:lang w:val="de-AT" w:eastAsia="de-DE"/>
        </w:rPr>
        <w:t>ermöglicht die Realisierung großflächiger Verglasungen für die gesamte Gebäudehülle.</w:t>
      </w:r>
      <w:r w:rsidRPr="00FF4439">
        <w:rPr>
          <w:rFonts w:ascii="Arial" w:eastAsia="Times New Roman" w:hAnsi="Arial" w:cs="Times New Roman"/>
          <w:szCs w:val="24"/>
          <w:lang w:val="de-DE" w:eastAsia="de-DE"/>
        </w:rPr>
        <w:t xml:space="preserve"> </w:t>
      </w:r>
      <w:r w:rsidR="00813307" w:rsidRPr="00FF4439">
        <w:rPr>
          <w:rFonts w:ascii="Arial" w:eastAsia="Times New Roman" w:hAnsi="Arial" w:cs="Times New Roman"/>
          <w:szCs w:val="24"/>
          <w:lang w:val="de-AT" w:eastAsia="de-DE"/>
        </w:rPr>
        <w:t>Durch die vielfältigen Kombinationsvarianten der Profile sowie Gläser können individuelle Konstruktionen mit nahezu unbegrenzter Flexibilität geschaffen werden.</w:t>
      </w:r>
    </w:p>
    <w:p w14:paraId="4DF8ABAC" w14:textId="77777777" w:rsidR="003E2ED4" w:rsidRPr="00FF4439" w:rsidRDefault="003E2ED4" w:rsidP="00763F2C">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AT" w:eastAsia="de-DE"/>
        </w:rPr>
      </w:pPr>
    </w:p>
    <w:p w14:paraId="347A83E0" w14:textId="77777777" w:rsidR="003E2ED4" w:rsidRPr="00FF4439" w:rsidRDefault="003E2ED4" w:rsidP="003E2ED4">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DE" w:eastAsia="de-DE"/>
        </w:rPr>
      </w:pPr>
      <w:r w:rsidRPr="00FF4439">
        <w:rPr>
          <w:rFonts w:ascii="Arial" w:eastAsia="Times New Roman" w:hAnsi="Arial" w:cs="Times New Roman"/>
          <w:szCs w:val="24"/>
          <w:lang w:val="de-DE" w:eastAsia="de-DE"/>
        </w:rPr>
        <w:t>Das BA-Verglasungssystem ist selbsttragend, kann optional jedoch auch auf einer Unterkonstruktion aus Stahl, Beton oder Holz befestigt werden. Die Pfosten und Riegel haben eine Ansichtsbreite von 60 mm. Die Höhe der Profile variiert zwischen 35 mm und 190 mm, abhängig von der Spannweite der Konstruktion und der Berücksichtigung des Eigengewichts sowie externer Lasten.</w:t>
      </w:r>
    </w:p>
    <w:p w14:paraId="1869F8CD" w14:textId="77777777" w:rsidR="003E2ED4" w:rsidRPr="00FF4439" w:rsidRDefault="003E2ED4" w:rsidP="00763F2C">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DE" w:eastAsia="de-DE"/>
        </w:rPr>
      </w:pPr>
    </w:p>
    <w:p w14:paraId="2D2C4D05" w14:textId="0B236B0A" w:rsidR="007E0464" w:rsidRPr="00FF4439" w:rsidRDefault="00763F2C" w:rsidP="007E0464">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DE" w:eastAsia="de-DE"/>
        </w:rPr>
      </w:pPr>
      <w:r w:rsidRPr="00FF4439">
        <w:rPr>
          <w:rFonts w:ascii="Arial" w:eastAsia="Times New Roman" w:hAnsi="Arial" w:cs="Times New Roman"/>
          <w:szCs w:val="24"/>
          <w:lang w:val="de-DE" w:eastAsia="de-DE"/>
        </w:rPr>
        <w:t>Das System überzeugt durch hervorragende Dichtigkeitswerte</w:t>
      </w:r>
      <w:r w:rsidR="00813307" w:rsidRPr="00FF4439">
        <w:rPr>
          <w:rFonts w:ascii="Arial" w:eastAsia="Times New Roman" w:hAnsi="Arial" w:cs="Times New Roman"/>
          <w:szCs w:val="24"/>
          <w:lang w:val="de-DE" w:eastAsia="de-DE"/>
        </w:rPr>
        <w:t xml:space="preserve"> und eine kontrollierte und zuverlässige Entwässerung über zwei</w:t>
      </w:r>
      <w:r w:rsidR="00AC14C9" w:rsidRPr="00FF4439">
        <w:rPr>
          <w:rFonts w:ascii="Arial" w:eastAsia="Times New Roman" w:hAnsi="Arial" w:cs="Times New Roman"/>
          <w:szCs w:val="24"/>
          <w:lang w:val="de-DE" w:eastAsia="de-DE"/>
        </w:rPr>
        <w:t xml:space="preserve"> innere und eine äußere</w:t>
      </w:r>
      <w:r w:rsidR="00813307" w:rsidRPr="00FF4439">
        <w:rPr>
          <w:rFonts w:ascii="Arial" w:eastAsia="Times New Roman" w:hAnsi="Arial" w:cs="Times New Roman"/>
          <w:szCs w:val="24"/>
          <w:lang w:val="de-DE" w:eastAsia="de-DE"/>
        </w:rPr>
        <w:t xml:space="preserve"> Ebene,</w:t>
      </w:r>
      <w:r w:rsidRPr="00FF4439">
        <w:rPr>
          <w:rFonts w:ascii="Arial" w:eastAsia="Times New Roman" w:hAnsi="Arial" w:cs="Times New Roman"/>
          <w:szCs w:val="24"/>
          <w:lang w:val="de-DE" w:eastAsia="de-DE"/>
        </w:rPr>
        <w:t xml:space="preserve"> auch bei geringen Dachneigungen. </w:t>
      </w:r>
      <w:r w:rsidR="007E0464" w:rsidRPr="00FF4439">
        <w:rPr>
          <w:rFonts w:ascii="Arial" w:eastAsia="Times New Roman" w:hAnsi="Arial" w:cs="Times New Roman"/>
          <w:szCs w:val="24"/>
          <w:lang w:val="de-DE" w:eastAsia="de-DE"/>
        </w:rPr>
        <w:t xml:space="preserve">Die thermisch getrennte Konstruktion besteht </w:t>
      </w:r>
      <w:r w:rsidR="00C66F4C" w:rsidRPr="00FF4439">
        <w:rPr>
          <w:rFonts w:ascii="Arial" w:eastAsia="Times New Roman" w:hAnsi="Arial" w:cs="Times New Roman"/>
          <w:szCs w:val="24"/>
          <w:lang w:val="de-DE" w:eastAsia="de-DE"/>
        </w:rPr>
        <w:t xml:space="preserve">aus Aluminiumprofilen, </w:t>
      </w:r>
      <w:r w:rsidR="007E0464" w:rsidRPr="00FF4439">
        <w:rPr>
          <w:rFonts w:ascii="Arial" w:eastAsia="Times New Roman" w:hAnsi="Arial" w:cs="Times New Roman"/>
          <w:szCs w:val="24"/>
          <w:lang w:val="de-DE" w:eastAsia="de-DE"/>
        </w:rPr>
        <w:t>die direkt auf der Baustelle montiert werden. Alle Profile sind mit EPDM-Dichtungen versehen. Außen verfügen die Profile über Aluminiumabdeckleisten, die ebenfalls mit EPDM-Dichtungen ausgestattet sind. So werden die Isolierglaselemente sicher in ihrer Position gehalten.</w:t>
      </w:r>
    </w:p>
    <w:p w14:paraId="72A5E3F3" w14:textId="77777777" w:rsidR="00200D17" w:rsidRPr="00FF4439" w:rsidRDefault="00200D17" w:rsidP="00200D17">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AT" w:eastAsia="de-DE"/>
        </w:rPr>
      </w:pPr>
    </w:p>
    <w:p w14:paraId="6126E620" w14:textId="05A8578E" w:rsidR="00200D17" w:rsidRPr="00FF4439" w:rsidRDefault="00200D17" w:rsidP="00200D17">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AT" w:eastAsia="de-DE"/>
        </w:rPr>
      </w:pPr>
      <w:r w:rsidRPr="00FF4439">
        <w:rPr>
          <w:rFonts w:ascii="Arial" w:eastAsia="Times New Roman" w:hAnsi="Arial" w:cs="Times New Roman"/>
          <w:szCs w:val="24"/>
          <w:lang w:val="de-AT" w:eastAsia="de-DE"/>
        </w:rPr>
        <w:t xml:space="preserve">Der Systemflügel aus Aluminium mit flacher Bauhöhe und elegantem Design bietet große Flügelflächen bis zu 6,0 m² für Komfortlüftung und bis zu 3,92 m² für Rauch- und Wärmeabzug. </w:t>
      </w:r>
    </w:p>
    <w:p w14:paraId="5E5E8201" w14:textId="77777777" w:rsidR="003E2ED4" w:rsidRPr="00FF4439" w:rsidRDefault="003E2ED4" w:rsidP="00200D17">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DE" w:eastAsia="de-DE"/>
        </w:rPr>
      </w:pPr>
    </w:p>
    <w:p w14:paraId="3DC9F736" w14:textId="081DACE9" w:rsidR="003E2ED4" w:rsidRPr="00FF4439" w:rsidRDefault="003E2ED4" w:rsidP="00200D17">
      <w:pPr>
        <w:pBdr>
          <w:top w:val="single" w:sz="4" w:space="1" w:color="auto"/>
          <w:left w:val="single" w:sz="4" w:space="4" w:color="auto"/>
          <w:bottom w:val="single" w:sz="4" w:space="1" w:color="auto"/>
          <w:right w:val="single" w:sz="4" w:space="4" w:color="auto"/>
        </w:pBdr>
        <w:spacing w:after="0" w:line="240" w:lineRule="auto"/>
        <w:ind w:left="426" w:right="283"/>
        <w:rPr>
          <w:rFonts w:ascii="Arial" w:eastAsia="Times New Roman" w:hAnsi="Arial" w:cs="Times New Roman"/>
          <w:szCs w:val="24"/>
          <w:lang w:val="de-DE" w:eastAsia="de-DE"/>
        </w:rPr>
      </w:pPr>
      <w:r w:rsidRPr="00FF4439">
        <w:rPr>
          <w:rFonts w:ascii="Arial" w:eastAsia="Times New Roman" w:hAnsi="Arial" w:cs="Times New Roman"/>
          <w:szCs w:val="24"/>
          <w:lang w:val="de-DE" w:eastAsia="de-DE"/>
        </w:rPr>
        <w:t xml:space="preserve">Für das BA-Verglasungssystem sowie den Systemflügel ist eine Umweltproduktdeklaration (EPD) verfügbar, welche Informationen über die Umweltleistung des Produkts gibt – von Herstellung und Nutzungsphase bis zu Rückbau und Entsorgung. Zudem wurde das System von dem unabhängigen Prüfinstitut </w:t>
      </w:r>
      <w:proofErr w:type="spellStart"/>
      <w:r w:rsidRPr="00FF4439">
        <w:rPr>
          <w:rFonts w:ascii="Arial" w:eastAsia="Times New Roman" w:hAnsi="Arial" w:cs="Times New Roman"/>
          <w:szCs w:val="24"/>
          <w:lang w:val="de-DE" w:eastAsia="de-DE"/>
        </w:rPr>
        <w:t>ift</w:t>
      </w:r>
      <w:proofErr w:type="spellEnd"/>
      <w:r w:rsidRPr="00FF4439">
        <w:rPr>
          <w:rFonts w:ascii="Arial" w:eastAsia="Times New Roman" w:hAnsi="Arial" w:cs="Times New Roman"/>
          <w:szCs w:val="24"/>
          <w:lang w:val="de-DE" w:eastAsia="de-DE"/>
        </w:rPr>
        <w:t xml:space="preserve"> Rosenheim als „Zertifizierte Passivhaus Komponente“ ausgewiesen.</w:t>
      </w:r>
    </w:p>
    <w:p w14:paraId="3AB2A662" w14:textId="77777777" w:rsidR="00200D17" w:rsidRPr="00FF4439" w:rsidRDefault="00200D17" w:rsidP="00763F2C">
      <w:pPr>
        <w:pBdr>
          <w:top w:val="single" w:sz="4" w:space="1" w:color="auto"/>
          <w:left w:val="single" w:sz="4" w:space="4" w:color="auto"/>
          <w:bottom w:val="single" w:sz="4" w:space="1" w:color="auto"/>
          <w:right w:val="single" w:sz="4" w:space="4" w:color="auto"/>
        </w:pBdr>
        <w:spacing w:after="0" w:line="240" w:lineRule="auto"/>
        <w:ind w:left="426" w:right="283"/>
        <w:rPr>
          <w:rFonts w:ascii="Arial" w:hAnsi="Arial" w:cs="Arial"/>
          <w:b/>
          <w:bCs/>
          <w:color w:val="000000" w:themeColor="text1"/>
          <w:lang w:val="de-AT"/>
        </w:rPr>
      </w:pPr>
    </w:p>
    <w:p w14:paraId="67C524BB" w14:textId="77777777" w:rsidR="00194BA1" w:rsidRDefault="00194BA1">
      <w:pPr>
        <w:rPr>
          <w:rFonts w:ascii="Arial" w:hAnsi="Arial"/>
          <w:b/>
        </w:rPr>
      </w:pPr>
      <w:r>
        <w:rPr>
          <w:rFonts w:ascii="Arial" w:hAnsi="Arial"/>
          <w:b/>
        </w:rPr>
        <w:br w:type="page"/>
      </w:r>
    </w:p>
    <w:p w14:paraId="746E9F6A" w14:textId="75DAD909" w:rsidR="00A45FB1" w:rsidRPr="00FF4439" w:rsidRDefault="00A45FB1" w:rsidP="00A45FB1">
      <w:pPr>
        <w:spacing w:after="120" w:line="360" w:lineRule="auto"/>
        <w:rPr>
          <w:rFonts w:ascii="Arial" w:hAnsi="Arial" w:cs="Arial"/>
          <w:color w:val="000000" w:themeColor="text1"/>
          <w:lang w:val="de-DE"/>
        </w:rPr>
      </w:pPr>
      <w:r w:rsidRPr="00FF4439">
        <w:rPr>
          <w:rFonts w:ascii="Arial" w:hAnsi="Arial"/>
          <w:b/>
        </w:rPr>
        <w:lastRenderedPageBreak/>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5709"/>
      </w:tblGrid>
      <w:tr w:rsidR="00A45FB1" w:rsidRPr="00FF4439" w14:paraId="7218B06E" w14:textId="77777777" w:rsidTr="003326A1">
        <w:tc>
          <w:tcPr>
            <w:tcW w:w="2502" w:type="dxa"/>
          </w:tcPr>
          <w:p w14:paraId="52E69D8B" w14:textId="77777777" w:rsidR="00A45FB1" w:rsidRPr="00FF4439" w:rsidRDefault="00A45FB1" w:rsidP="003326A1">
            <w:pPr>
              <w:spacing w:after="0" w:line="240" w:lineRule="auto"/>
              <w:rPr>
                <w:rFonts w:ascii="Arial" w:hAnsi="Arial"/>
                <w:b/>
              </w:rPr>
            </w:pPr>
            <w:r w:rsidRPr="00FF4439">
              <w:rPr>
                <w:rFonts w:ascii="Arial" w:hAnsi="Arial"/>
                <w:b/>
              </w:rPr>
              <w:t>Standort</w:t>
            </w:r>
          </w:p>
        </w:tc>
        <w:tc>
          <w:tcPr>
            <w:tcW w:w="5709" w:type="dxa"/>
          </w:tcPr>
          <w:p w14:paraId="7436B708" w14:textId="3E6210C2" w:rsidR="00A45FB1" w:rsidRPr="00FF4439" w:rsidRDefault="00FB1548" w:rsidP="003326A1">
            <w:pPr>
              <w:spacing w:after="0" w:line="240" w:lineRule="auto"/>
              <w:rPr>
                <w:rFonts w:ascii="Arial" w:hAnsi="Arial"/>
              </w:rPr>
            </w:pPr>
            <w:r w:rsidRPr="00FF4439">
              <w:rPr>
                <w:rFonts w:ascii="Arial" w:hAnsi="Arial"/>
              </w:rPr>
              <w:t>Schwieberdingen-Hemmingen</w:t>
            </w:r>
          </w:p>
        </w:tc>
      </w:tr>
      <w:tr w:rsidR="00A45FB1" w:rsidRPr="00FF4439" w14:paraId="6C8FEC15" w14:textId="77777777" w:rsidTr="003326A1">
        <w:tc>
          <w:tcPr>
            <w:tcW w:w="2502" w:type="dxa"/>
          </w:tcPr>
          <w:p w14:paraId="383555FC" w14:textId="77777777" w:rsidR="00A45FB1" w:rsidRPr="00FF4439" w:rsidRDefault="00A45FB1" w:rsidP="003326A1">
            <w:pPr>
              <w:spacing w:after="0" w:line="240" w:lineRule="auto"/>
              <w:rPr>
                <w:rFonts w:ascii="Arial" w:hAnsi="Arial"/>
                <w:b/>
              </w:rPr>
            </w:pPr>
            <w:r w:rsidRPr="00FF4439">
              <w:rPr>
                <w:rFonts w:ascii="Arial" w:hAnsi="Arial"/>
                <w:b/>
              </w:rPr>
              <w:t>Projekttyp</w:t>
            </w:r>
          </w:p>
        </w:tc>
        <w:tc>
          <w:tcPr>
            <w:tcW w:w="5709" w:type="dxa"/>
          </w:tcPr>
          <w:p w14:paraId="71307F48" w14:textId="2D8B3959" w:rsidR="00A45FB1" w:rsidRPr="00FF4439" w:rsidRDefault="00FB1548" w:rsidP="003326A1">
            <w:pPr>
              <w:spacing w:after="0" w:line="240" w:lineRule="auto"/>
              <w:rPr>
                <w:rFonts w:ascii="Arial" w:hAnsi="Arial"/>
              </w:rPr>
            </w:pPr>
            <w:r w:rsidRPr="00FF4439">
              <w:rPr>
                <w:rFonts w:ascii="Arial" w:hAnsi="Arial"/>
              </w:rPr>
              <w:t>Neu-/Erweiterungsbau Schule</w:t>
            </w:r>
          </w:p>
        </w:tc>
      </w:tr>
      <w:tr w:rsidR="00A45FB1" w:rsidRPr="00FF4439" w14:paraId="7DBF1E99" w14:textId="77777777" w:rsidTr="003326A1">
        <w:tc>
          <w:tcPr>
            <w:tcW w:w="2502" w:type="dxa"/>
          </w:tcPr>
          <w:p w14:paraId="6860D671" w14:textId="77777777" w:rsidR="00A45FB1" w:rsidRPr="00FF4439" w:rsidRDefault="00A45FB1" w:rsidP="003326A1">
            <w:pPr>
              <w:spacing w:after="0" w:line="240" w:lineRule="auto"/>
              <w:rPr>
                <w:rFonts w:ascii="Arial" w:hAnsi="Arial"/>
                <w:b/>
                <w:bCs/>
              </w:rPr>
            </w:pPr>
            <w:r w:rsidRPr="00FF4439">
              <w:rPr>
                <w:rFonts w:ascii="Arial" w:hAnsi="Arial"/>
                <w:b/>
              </w:rPr>
              <w:t>Baujahr</w:t>
            </w:r>
          </w:p>
        </w:tc>
        <w:tc>
          <w:tcPr>
            <w:tcW w:w="5709" w:type="dxa"/>
          </w:tcPr>
          <w:p w14:paraId="660F8DC8" w14:textId="243FAC8D" w:rsidR="00A45FB1" w:rsidRPr="00FF4439" w:rsidRDefault="00F6592C" w:rsidP="003326A1">
            <w:pPr>
              <w:spacing w:after="0" w:line="240" w:lineRule="auto"/>
              <w:rPr>
                <w:rFonts w:ascii="Arial" w:hAnsi="Arial"/>
              </w:rPr>
            </w:pPr>
            <w:r w:rsidRPr="00FF4439">
              <w:rPr>
                <w:rFonts w:ascii="Arial" w:hAnsi="Arial"/>
              </w:rPr>
              <w:t xml:space="preserve">Mai </w:t>
            </w:r>
            <w:r w:rsidR="00FB1548" w:rsidRPr="00FF4439">
              <w:rPr>
                <w:rFonts w:ascii="Arial" w:hAnsi="Arial"/>
              </w:rPr>
              <w:t>2022-</w:t>
            </w:r>
            <w:r w:rsidRPr="00FF4439">
              <w:rPr>
                <w:rFonts w:ascii="Arial" w:hAnsi="Arial"/>
              </w:rPr>
              <w:t xml:space="preserve"> September 20</w:t>
            </w:r>
            <w:r w:rsidR="00FB1548" w:rsidRPr="00FF4439">
              <w:rPr>
                <w:rFonts w:ascii="Arial" w:hAnsi="Arial"/>
              </w:rPr>
              <w:t>23</w:t>
            </w:r>
          </w:p>
        </w:tc>
      </w:tr>
      <w:tr w:rsidR="00A45FB1" w:rsidRPr="00FF4439" w14:paraId="7D8C0EB2" w14:textId="77777777" w:rsidTr="003326A1">
        <w:tc>
          <w:tcPr>
            <w:tcW w:w="2502" w:type="dxa"/>
          </w:tcPr>
          <w:p w14:paraId="46C9BB5E" w14:textId="77777777" w:rsidR="00A45FB1" w:rsidRPr="00FF4439" w:rsidRDefault="00A45FB1" w:rsidP="003326A1">
            <w:pPr>
              <w:spacing w:after="0" w:line="240" w:lineRule="auto"/>
              <w:rPr>
                <w:rFonts w:ascii="Arial" w:hAnsi="Arial"/>
                <w:b/>
              </w:rPr>
            </w:pPr>
            <w:r w:rsidRPr="00FF4439">
              <w:rPr>
                <w:rFonts w:ascii="Arial" w:hAnsi="Arial"/>
                <w:b/>
              </w:rPr>
              <w:t>Bauherr/Auftraggeber</w:t>
            </w:r>
          </w:p>
        </w:tc>
        <w:tc>
          <w:tcPr>
            <w:tcW w:w="5709" w:type="dxa"/>
          </w:tcPr>
          <w:p w14:paraId="4425E9ED" w14:textId="2497F706" w:rsidR="00A45FB1" w:rsidRPr="00FF4439" w:rsidRDefault="006E1D08" w:rsidP="003326A1">
            <w:pPr>
              <w:spacing w:after="0" w:line="240" w:lineRule="auto"/>
              <w:rPr>
                <w:rFonts w:ascii="Arial" w:hAnsi="Arial"/>
              </w:rPr>
            </w:pPr>
            <w:r w:rsidRPr="00FF4439">
              <w:rPr>
                <w:rFonts w:ascii="Arial" w:hAnsi="Arial"/>
              </w:rPr>
              <w:t>Gemeinde Schwieberdingen</w:t>
            </w:r>
          </w:p>
        </w:tc>
      </w:tr>
      <w:tr w:rsidR="00BD5A3A" w:rsidRPr="007E3B71" w14:paraId="300FFD0E" w14:textId="77777777" w:rsidTr="003326A1">
        <w:tc>
          <w:tcPr>
            <w:tcW w:w="2502" w:type="dxa"/>
          </w:tcPr>
          <w:p w14:paraId="443C2191" w14:textId="3706E605" w:rsidR="00BD5A3A" w:rsidRPr="00FF4439" w:rsidRDefault="00BD5A3A" w:rsidP="00A45FB1">
            <w:pPr>
              <w:spacing w:after="0" w:line="240" w:lineRule="auto"/>
              <w:rPr>
                <w:rFonts w:ascii="Arial" w:hAnsi="Arial"/>
                <w:b/>
              </w:rPr>
            </w:pPr>
            <w:r w:rsidRPr="00FF4439">
              <w:rPr>
                <w:rFonts w:ascii="Arial" w:hAnsi="Arial"/>
                <w:b/>
              </w:rPr>
              <w:t>Architekt</w:t>
            </w:r>
          </w:p>
        </w:tc>
        <w:tc>
          <w:tcPr>
            <w:tcW w:w="5709" w:type="dxa"/>
          </w:tcPr>
          <w:p w14:paraId="27C2CB48" w14:textId="77777777" w:rsidR="00BD5A3A" w:rsidRPr="00FF4439" w:rsidRDefault="00BD5A3A" w:rsidP="00A45FB1">
            <w:pPr>
              <w:spacing w:after="0" w:line="240" w:lineRule="auto"/>
              <w:rPr>
                <w:rFonts w:ascii="Arial" w:hAnsi="Arial"/>
                <w:lang w:val="de-AT"/>
              </w:rPr>
            </w:pPr>
            <w:r w:rsidRPr="00FF4439">
              <w:rPr>
                <w:rFonts w:ascii="Arial" w:hAnsi="Arial"/>
                <w:lang w:val="de-AT"/>
              </w:rPr>
              <w:t>Stuttgarter Architektenbüro Auer Weber</w:t>
            </w:r>
          </w:p>
          <w:p w14:paraId="301F8ADF" w14:textId="77777777" w:rsidR="00FB1548" w:rsidRPr="00FF4439" w:rsidRDefault="00FB1548" w:rsidP="00FB1548">
            <w:pPr>
              <w:spacing w:after="0" w:line="240" w:lineRule="auto"/>
              <w:rPr>
                <w:rFonts w:ascii="Arial" w:hAnsi="Arial"/>
                <w:lang w:val="de-AT"/>
              </w:rPr>
            </w:pPr>
            <w:r w:rsidRPr="00FF4439">
              <w:rPr>
                <w:rFonts w:ascii="Arial" w:hAnsi="Arial"/>
                <w:lang w:val="de-AT"/>
              </w:rPr>
              <w:t>Haußmannstraße 103A</w:t>
            </w:r>
          </w:p>
          <w:p w14:paraId="6C4D231A" w14:textId="451F5997" w:rsidR="00FB1548" w:rsidRPr="00FF4439" w:rsidRDefault="00FB1548" w:rsidP="00FB1548">
            <w:pPr>
              <w:spacing w:after="0" w:line="240" w:lineRule="auto"/>
              <w:rPr>
                <w:rFonts w:ascii="Arial" w:hAnsi="Arial"/>
                <w:lang w:val="de-AT"/>
              </w:rPr>
            </w:pPr>
            <w:r w:rsidRPr="00FF4439">
              <w:rPr>
                <w:rFonts w:ascii="Arial" w:hAnsi="Arial"/>
                <w:lang w:val="de-AT"/>
              </w:rPr>
              <w:t>70188 Stuttgart</w:t>
            </w:r>
          </w:p>
          <w:p w14:paraId="51E0970F" w14:textId="7D41A771" w:rsidR="006E1D08" w:rsidRPr="00FF4439" w:rsidRDefault="00415473" w:rsidP="00A45FB1">
            <w:pPr>
              <w:spacing w:after="0" w:line="240" w:lineRule="auto"/>
              <w:rPr>
                <w:rFonts w:ascii="Arial" w:hAnsi="Arial"/>
                <w:lang w:val="de-AT"/>
              </w:rPr>
            </w:pPr>
            <w:hyperlink r:id="rId14" w:history="1">
              <w:r w:rsidR="00DC2ACE" w:rsidRPr="00FF4439">
                <w:rPr>
                  <w:rStyle w:val="Hyperlink"/>
                  <w:rFonts w:ascii="Arial" w:hAnsi="Arial"/>
                  <w:lang w:val="de-AT"/>
                </w:rPr>
                <w:t>www.auer-weber.de</w:t>
              </w:r>
            </w:hyperlink>
            <w:r w:rsidR="00DC2ACE" w:rsidRPr="00FF4439">
              <w:rPr>
                <w:rFonts w:ascii="Arial" w:hAnsi="Arial"/>
                <w:lang w:val="de-AT"/>
              </w:rPr>
              <w:t xml:space="preserve"> </w:t>
            </w:r>
          </w:p>
        </w:tc>
      </w:tr>
      <w:tr w:rsidR="00A45FB1" w:rsidRPr="00FF4439" w14:paraId="12273434" w14:textId="77777777" w:rsidTr="003326A1">
        <w:tc>
          <w:tcPr>
            <w:tcW w:w="2502" w:type="dxa"/>
          </w:tcPr>
          <w:p w14:paraId="09F7BFB3" w14:textId="7DD02E5D" w:rsidR="00A45FB1" w:rsidRPr="00FF4439" w:rsidRDefault="00A45FB1" w:rsidP="00A45FB1">
            <w:pPr>
              <w:spacing w:after="0" w:line="240" w:lineRule="auto"/>
              <w:rPr>
                <w:rFonts w:ascii="Arial" w:hAnsi="Arial"/>
                <w:b/>
              </w:rPr>
            </w:pPr>
            <w:r w:rsidRPr="00FF4439">
              <w:rPr>
                <w:rFonts w:ascii="Arial" w:hAnsi="Arial"/>
                <w:b/>
              </w:rPr>
              <w:t>Generalunternehmer</w:t>
            </w:r>
          </w:p>
        </w:tc>
        <w:tc>
          <w:tcPr>
            <w:tcW w:w="5709" w:type="dxa"/>
          </w:tcPr>
          <w:p w14:paraId="10A982FC" w14:textId="77777777" w:rsidR="00A45FB1" w:rsidRPr="00FF4439" w:rsidRDefault="00BD5A3A" w:rsidP="00A45FB1">
            <w:pPr>
              <w:spacing w:after="0" w:line="240" w:lineRule="auto"/>
              <w:rPr>
                <w:rFonts w:ascii="Arial" w:hAnsi="Arial"/>
              </w:rPr>
            </w:pPr>
            <w:r w:rsidRPr="00FF4439">
              <w:rPr>
                <w:rFonts w:ascii="Arial" w:hAnsi="Arial"/>
              </w:rPr>
              <w:t>Goldbeck Süd GmbH</w:t>
            </w:r>
          </w:p>
          <w:p w14:paraId="0081E47D" w14:textId="7ED10F33" w:rsidR="00DC2ACE" w:rsidRPr="00FF4439" w:rsidRDefault="00415473" w:rsidP="00A45FB1">
            <w:pPr>
              <w:spacing w:after="0" w:line="240" w:lineRule="auto"/>
              <w:rPr>
                <w:rFonts w:ascii="Arial" w:hAnsi="Arial"/>
              </w:rPr>
            </w:pPr>
            <w:hyperlink r:id="rId15" w:history="1">
              <w:r w:rsidR="00DC2ACE" w:rsidRPr="00FF4439">
                <w:rPr>
                  <w:rStyle w:val="Hyperlink"/>
                  <w:rFonts w:ascii="Arial" w:hAnsi="Arial"/>
                </w:rPr>
                <w:t>www.goldbeck.de</w:t>
              </w:r>
            </w:hyperlink>
            <w:r w:rsidR="00DC2ACE" w:rsidRPr="00FF4439">
              <w:rPr>
                <w:rFonts w:ascii="Arial" w:hAnsi="Arial"/>
              </w:rPr>
              <w:t xml:space="preserve"> </w:t>
            </w:r>
          </w:p>
        </w:tc>
      </w:tr>
      <w:tr w:rsidR="00A45FB1" w:rsidRPr="007E3B71" w14:paraId="0CF3B9F4" w14:textId="77777777" w:rsidTr="003326A1">
        <w:tc>
          <w:tcPr>
            <w:tcW w:w="2502" w:type="dxa"/>
          </w:tcPr>
          <w:p w14:paraId="011CCE8F" w14:textId="77777777" w:rsidR="00A45FB1" w:rsidRPr="00FF4439" w:rsidRDefault="00A45FB1" w:rsidP="00A45FB1">
            <w:pPr>
              <w:spacing w:after="0" w:line="240" w:lineRule="auto"/>
              <w:rPr>
                <w:rFonts w:ascii="Arial" w:hAnsi="Arial"/>
                <w:b/>
              </w:rPr>
            </w:pPr>
            <w:r w:rsidRPr="00FF4439">
              <w:rPr>
                <w:rFonts w:ascii="Arial" w:hAnsi="Arial"/>
                <w:b/>
              </w:rPr>
              <w:t>VELUX Commercial Produkte</w:t>
            </w:r>
          </w:p>
        </w:tc>
        <w:tc>
          <w:tcPr>
            <w:tcW w:w="5709" w:type="dxa"/>
          </w:tcPr>
          <w:p w14:paraId="383CB1CE" w14:textId="77777777" w:rsidR="0028436F" w:rsidRPr="00FF4439" w:rsidRDefault="006E1D08" w:rsidP="00FB1548">
            <w:pPr>
              <w:spacing w:after="0" w:line="240" w:lineRule="auto"/>
              <w:rPr>
                <w:rFonts w:ascii="Arial" w:hAnsi="Arial"/>
                <w:lang w:val="de-AT"/>
              </w:rPr>
            </w:pPr>
            <w:r w:rsidRPr="00FF4439">
              <w:rPr>
                <w:rFonts w:ascii="Arial" w:hAnsi="Arial"/>
                <w:lang w:val="de-AT"/>
              </w:rPr>
              <w:t xml:space="preserve">2x </w:t>
            </w:r>
            <w:proofErr w:type="gramStart"/>
            <w:r w:rsidRPr="00FF4439">
              <w:rPr>
                <w:rFonts w:ascii="Arial" w:hAnsi="Arial"/>
                <w:lang w:val="de-AT"/>
              </w:rPr>
              <w:t>BA Verglasungssystem</w:t>
            </w:r>
            <w:proofErr w:type="gramEnd"/>
            <w:r w:rsidRPr="00FF4439">
              <w:rPr>
                <w:rFonts w:ascii="Arial" w:hAnsi="Arial"/>
                <w:lang w:val="de-AT"/>
              </w:rPr>
              <w:t xml:space="preserve"> </w:t>
            </w:r>
            <w:r w:rsidR="0028436F" w:rsidRPr="00FF4439">
              <w:rPr>
                <w:rFonts w:ascii="Arial" w:hAnsi="Arial"/>
                <w:lang w:val="de-AT"/>
              </w:rPr>
              <w:t>mit Aluminiumprofilen zur Realisierung maßgeschneiderter Tageslichtlösungen</w:t>
            </w:r>
          </w:p>
          <w:p w14:paraId="0A11FB99" w14:textId="48B26517" w:rsidR="00C171E3" w:rsidRPr="00FF4439" w:rsidRDefault="006E1D08" w:rsidP="0028436F">
            <w:pPr>
              <w:pStyle w:val="Listenabsatz"/>
              <w:numPr>
                <w:ilvl w:val="0"/>
                <w:numId w:val="6"/>
              </w:numPr>
              <w:spacing w:line="240" w:lineRule="auto"/>
            </w:pPr>
            <w:r w:rsidRPr="00FF4439">
              <w:t xml:space="preserve">5x5 </w:t>
            </w:r>
            <w:r w:rsidR="0028436F" w:rsidRPr="00FF4439">
              <w:t>Meter</w:t>
            </w:r>
            <w:r w:rsidRPr="00FF4439">
              <w:t xml:space="preserve"> auf Stahlzarge</w:t>
            </w:r>
            <w:r w:rsidR="00FB1548" w:rsidRPr="00FF4439">
              <w:t xml:space="preserve"> in der </w:t>
            </w:r>
            <w:r w:rsidR="004649EE" w:rsidRPr="00FF4439">
              <w:t>Ausführung</w:t>
            </w:r>
            <w:r w:rsidR="00FB1548" w:rsidRPr="00FF4439">
              <w:t xml:space="preserve"> als </w:t>
            </w:r>
            <w:r w:rsidR="004649EE" w:rsidRPr="00FF4439">
              <w:t>Glas-Pultdach 5°</w:t>
            </w:r>
          </w:p>
          <w:p w14:paraId="7E2101E3" w14:textId="310A48A9" w:rsidR="006E1D08" w:rsidRPr="00FF4439" w:rsidRDefault="006E1D08" w:rsidP="00FB1548">
            <w:pPr>
              <w:pStyle w:val="Listenabsatz"/>
              <w:numPr>
                <w:ilvl w:val="0"/>
                <w:numId w:val="6"/>
              </w:numPr>
              <w:spacing w:line="240" w:lineRule="auto"/>
              <w:rPr>
                <w:rFonts w:cs="Arial"/>
              </w:rPr>
            </w:pPr>
            <w:r w:rsidRPr="00FF4439">
              <w:t xml:space="preserve">Je 16 Glaselemente, </w:t>
            </w:r>
            <w:r w:rsidR="00FB1548" w:rsidRPr="00FF4439">
              <w:t>davon je</w:t>
            </w:r>
            <w:r w:rsidR="0028436F" w:rsidRPr="00FF4439">
              <w:t>weils</w:t>
            </w:r>
            <w:r w:rsidR="00FB1548" w:rsidRPr="00FF4439">
              <w:t xml:space="preserve"> ein</w:t>
            </w:r>
            <w:r w:rsidRPr="00FF4439">
              <w:t xml:space="preserve"> </w:t>
            </w:r>
            <w:proofErr w:type="spellStart"/>
            <w:r w:rsidRPr="00FF4439">
              <w:t>V</w:t>
            </w:r>
            <w:r w:rsidR="00FB1548" w:rsidRPr="00FF4439">
              <w:t>entria</w:t>
            </w:r>
            <w:proofErr w:type="spellEnd"/>
            <w:r w:rsidRPr="00FF4439">
              <w:t xml:space="preserve"> Öffnungsflügel</w:t>
            </w:r>
            <w:r w:rsidR="001E6A74" w:rsidRPr="00FF4439">
              <w:t xml:space="preserve"> mit einem Öffnungswinkel von 25°</w:t>
            </w:r>
          </w:p>
          <w:p w14:paraId="15DA780B" w14:textId="77777777" w:rsidR="004649EE" w:rsidRPr="00FF4439" w:rsidRDefault="004649EE" w:rsidP="004649EE">
            <w:pPr>
              <w:pStyle w:val="Listenabsatz"/>
              <w:numPr>
                <w:ilvl w:val="0"/>
                <w:numId w:val="6"/>
              </w:numPr>
              <w:spacing w:line="240" w:lineRule="auto"/>
              <w:rPr>
                <w:rFonts w:cs="Arial"/>
              </w:rPr>
            </w:pPr>
            <w:r w:rsidRPr="00FF4439">
              <w:rPr>
                <w:rFonts w:cs="Arial"/>
              </w:rPr>
              <w:t xml:space="preserve">Verglasung: </w:t>
            </w:r>
          </w:p>
          <w:p w14:paraId="793BF9C9" w14:textId="77777777" w:rsidR="004649EE" w:rsidRPr="00FF4439" w:rsidRDefault="004649EE" w:rsidP="004649EE">
            <w:pPr>
              <w:pStyle w:val="Listenabsatz"/>
              <w:numPr>
                <w:ilvl w:val="1"/>
                <w:numId w:val="6"/>
              </w:numPr>
              <w:spacing w:line="240" w:lineRule="auto"/>
              <w:rPr>
                <w:rFonts w:cs="Arial"/>
              </w:rPr>
            </w:pPr>
            <w:r w:rsidRPr="00FF4439">
              <w:rPr>
                <w:rFonts w:cs="Arial"/>
              </w:rPr>
              <w:t>Scheibenaufbau: 8mm ESG-H, 16mm warme Kante, 4.4.2 VSG aus Float (Glastyp GT1)</w:t>
            </w:r>
          </w:p>
          <w:p w14:paraId="0CEA9247" w14:textId="77777777" w:rsidR="004649EE" w:rsidRPr="00FF4439" w:rsidRDefault="004649EE" w:rsidP="004649EE">
            <w:pPr>
              <w:pStyle w:val="Listenabsatz"/>
              <w:numPr>
                <w:ilvl w:val="1"/>
                <w:numId w:val="6"/>
              </w:numPr>
              <w:spacing w:line="240" w:lineRule="auto"/>
              <w:rPr>
                <w:rFonts w:cs="Arial"/>
              </w:rPr>
            </w:pPr>
            <w:r w:rsidRPr="00FF4439">
              <w:rPr>
                <w:rFonts w:cs="Arial"/>
              </w:rPr>
              <w:t>U</w:t>
            </w:r>
            <w:r w:rsidRPr="00FF4439">
              <w:rPr>
                <w:rFonts w:cs="Arial"/>
                <w:vertAlign w:val="subscript"/>
              </w:rPr>
              <w:t>g</w:t>
            </w:r>
            <w:r w:rsidRPr="00FF4439">
              <w:rPr>
                <w:rFonts w:cs="Arial"/>
              </w:rPr>
              <w:t>= 1,0</w:t>
            </w:r>
          </w:p>
          <w:p w14:paraId="1DFA63D2" w14:textId="77777777" w:rsidR="004649EE" w:rsidRPr="00FF4439" w:rsidRDefault="004649EE" w:rsidP="004649EE">
            <w:pPr>
              <w:pStyle w:val="Listenabsatz"/>
              <w:numPr>
                <w:ilvl w:val="1"/>
                <w:numId w:val="6"/>
              </w:numPr>
              <w:spacing w:line="240" w:lineRule="auto"/>
              <w:rPr>
                <w:rFonts w:cs="Arial"/>
              </w:rPr>
            </w:pPr>
            <w:r w:rsidRPr="00FF4439">
              <w:rPr>
                <w:rFonts w:cs="Arial"/>
              </w:rPr>
              <w:t>Sonnenschutzverglasung LT = ca. 68%, g = 36%</w:t>
            </w:r>
          </w:p>
          <w:p w14:paraId="62024A92" w14:textId="4BC45BAB" w:rsidR="004649EE" w:rsidRPr="00FF4439" w:rsidRDefault="004649EE" w:rsidP="00600A9F">
            <w:pPr>
              <w:pStyle w:val="Listenabsatz"/>
              <w:numPr>
                <w:ilvl w:val="1"/>
                <w:numId w:val="6"/>
              </w:numPr>
              <w:spacing w:line="240" w:lineRule="auto"/>
              <w:rPr>
                <w:rFonts w:cs="Arial"/>
              </w:rPr>
            </w:pPr>
            <w:r w:rsidRPr="00FF4439">
              <w:rPr>
                <w:rFonts w:cs="Arial"/>
              </w:rPr>
              <w:t xml:space="preserve">Wärmedurchgangskoeffizient </w:t>
            </w:r>
            <w:proofErr w:type="spellStart"/>
            <w:r w:rsidRPr="00FF4439">
              <w:rPr>
                <w:rFonts w:cs="Arial"/>
              </w:rPr>
              <w:t>U</w:t>
            </w:r>
            <w:r w:rsidRPr="00FF4439">
              <w:rPr>
                <w:rFonts w:cs="Arial"/>
                <w:vertAlign w:val="subscript"/>
              </w:rPr>
              <w:t>g</w:t>
            </w:r>
            <w:proofErr w:type="spellEnd"/>
            <w:r w:rsidRPr="00FF4439">
              <w:rPr>
                <w:rFonts w:cs="Arial"/>
              </w:rPr>
              <w:t>: 1,0 W/</w:t>
            </w:r>
            <w:r w:rsidR="00E40B3F">
              <w:rPr>
                <w:rFonts w:cs="Arial"/>
              </w:rPr>
              <w:t>(</w:t>
            </w:r>
            <w:r w:rsidRPr="00FF4439">
              <w:rPr>
                <w:rFonts w:cs="Arial"/>
              </w:rPr>
              <w:t>m²K</w:t>
            </w:r>
            <w:r w:rsidR="00E40B3F">
              <w:rPr>
                <w:rFonts w:cs="Arial"/>
              </w:rPr>
              <w:t>)</w:t>
            </w:r>
            <w:r w:rsidRPr="00FF4439">
              <w:rPr>
                <w:rFonts w:cs="Arial"/>
              </w:rPr>
              <w:t xml:space="preserve"> nach DIN/EN 673 für das Glas</w:t>
            </w:r>
          </w:p>
        </w:tc>
      </w:tr>
      <w:tr w:rsidR="00A45FB1" w:rsidRPr="00D17CE4" w14:paraId="429BA2BE" w14:textId="77777777" w:rsidTr="003326A1">
        <w:tc>
          <w:tcPr>
            <w:tcW w:w="2502" w:type="dxa"/>
          </w:tcPr>
          <w:p w14:paraId="7D31833A" w14:textId="161C940F" w:rsidR="00A45FB1" w:rsidRPr="00FF4439" w:rsidRDefault="009933B8" w:rsidP="00A45FB1">
            <w:pPr>
              <w:spacing w:after="0" w:line="240" w:lineRule="auto"/>
              <w:rPr>
                <w:rFonts w:ascii="Arial" w:hAnsi="Arial"/>
                <w:b/>
              </w:rPr>
            </w:pPr>
            <w:r w:rsidRPr="00FF4439">
              <w:rPr>
                <w:rFonts w:ascii="Arial" w:hAnsi="Arial"/>
                <w:b/>
                <w:bCs/>
              </w:rPr>
              <w:t>Installation</w:t>
            </w:r>
          </w:p>
        </w:tc>
        <w:tc>
          <w:tcPr>
            <w:tcW w:w="5709" w:type="dxa"/>
          </w:tcPr>
          <w:p w14:paraId="6F84541C" w14:textId="00BA5816" w:rsidR="00A45FB1" w:rsidRPr="00FF4439" w:rsidRDefault="00AB47B3" w:rsidP="00A45FB1">
            <w:pPr>
              <w:spacing w:after="0" w:line="240" w:lineRule="auto"/>
              <w:rPr>
                <w:rFonts w:ascii="Arial" w:hAnsi="Arial"/>
                <w:lang w:val="de-AT"/>
              </w:rPr>
            </w:pPr>
            <w:r w:rsidRPr="00FF4439">
              <w:rPr>
                <w:rFonts w:ascii="Arial" w:hAnsi="Arial"/>
                <w:lang w:val="de-AT"/>
              </w:rPr>
              <w:t>VELUX Commercial</w:t>
            </w:r>
          </w:p>
        </w:tc>
      </w:tr>
    </w:tbl>
    <w:p w14:paraId="451FAA28" w14:textId="77777777" w:rsidR="00046D6D" w:rsidRDefault="00046D6D">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780DD134" w:rsidR="00D57D47" w:rsidRDefault="00D57D47" w:rsidP="00383E97">
      <w:pPr>
        <w:spacing w:after="120" w:line="240" w:lineRule="auto"/>
        <w:rPr>
          <w:rFonts w:ascii="Arial" w:hAnsi="Arial" w:cs="Arial"/>
          <w:b/>
          <w:bCs/>
          <w:color w:val="000000" w:themeColor="text1"/>
          <w:lang w:val="de-DE"/>
        </w:rPr>
      </w:pPr>
      <w:r w:rsidRPr="00954F21">
        <w:rPr>
          <w:rFonts w:ascii="Arial" w:hAnsi="Arial" w:cs="Arial"/>
          <w:b/>
          <w:bCs/>
          <w:color w:val="000000" w:themeColor="text1"/>
          <w:lang w:val="de-DE"/>
        </w:rPr>
        <w:lastRenderedPageBreak/>
        <w:t>Bildunterschriften:</w:t>
      </w:r>
    </w:p>
    <w:p w14:paraId="098CFA08" w14:textId="77777777" w:rsidR="00C30EDD"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38A81FB1" wp14:editId="2D3B474C">
            <wp:extent cx="3600000" cy="2700110"/>
            <wp:effectExtent l="0" t="0" r="635" b="5080"/>
            <wp:docPr id="1713747870" name="Grafik 2" descr="Ein Bild, das Pflanze, Baum, Hau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47870" name="Grafik 2" descr="Ein Bild, das Pflanze, Baum, Haus, draußen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3600000" cy="2700110"/>
                    </a:xfrm>
                    <a:prstGeom prst="rect">
                      <a:avLst/>
                    </a:prstGeom>
                  </pic:spPr>
                </pic:pic>
              </a:graphicData>
            </a:graphic>
          </wp:inline>
        </w:drawing>
      </w:r>
    </w:p>
    <w:p w14:paraId="22BA6096" w14:textId="419E6B7E" w:rsidR="00383E97" w:rsidRPr="00A265F0" w:rsidRDefault="00383E97" w:rsidP="00383E97">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velux_glemstalschule_11</w:t>
      </w:r>
      <w:r w:rsidRPr="00A265F0">
        <w:rPr>
          <w:rFonts w:ascii="Arial" w:hAnsi="Arial" w:cs="Arial"/>
          <w:bCs/>
          <w:color w:val="000000" w:themeColor="text1"/>
          <w:lang w:val="de-AT"/>
        </w:rPr>
        <w:t>]</w:t>
      </w:r>
    </w:p>
    <w:p w14:paraId="631826EB" w14:textId="27EE4201" w:rsidR="00383E97" w:rsidRPr="00A265F0" w:rsidRDefault="00383E97" w:rsidP="00383E97">
      <w:pPr>
        <w:spacing w:after="0" w:line="360" w:lineRule="auto"/>
        <w:rPr>
          <w:rFonts w:ascii="Arial" w:hAnsi="Arial" w:cs="Arial"/>
          <w:bCs/>
          <w:color w:val="000000" w:themeColor="text1"/>
          <w:lang w:val="de-AT"/>
        </w:rPr>
      </w:pPr>
      <w:r w:rsidRPr="00383E97">
        <w:rPr>
          <w:rFonts w:ascii="Arial" w:hAnsi="Arial" w:cs="Arial"/>
          <w:bCs/>
          <w:i/>
          <w:color w:val="000000" w:themeColor="text1"/>
          <w:lang w:val="de-AT"/>
        </w:rPr>
        <w:t xml:space="preserve">Der Neubau der </w:t>
      </w:r>
      <w:proofErr w:type="spellStart"/>
      <w:r w:rsidRPr="00383E97">
        <w:rPr>
          <w:rFonts w:ascii="Arial" w:hAnsi="Arial" w:cs="Arial"/>
          <w:bCs/>
          <w:i/>
          <w:color w:val="000000" w:themeColor="text1"/>
          <w:lang w:val="de-AT"/>
        </w:rPr>
        <w:t>Glemstalschule</w:t>
      </w:r>
      <w:proofErr w:type="spellEnd"/>
      <w:r w:rsidRPr="00383E97">
        <w:rPr>
          <w:rFonts w:ascii="Arial" w:hAnsi="Arial" w:cs="Arial"/>
          <w:bCs/>
          <w:i/>
          <w:color w:val="000000" w:themeColor="text1"/>
          <w:lang w:val="de-AT"/>
        </w:rPr>
        <w:t xml:space="preserve"> Schwieberdingen-Hemmingen unterliegt einem umfangreichen Energie- und Nachhaltigkeitskonzept. Dazu gehör</w:t>
      </w:r>
      <w:r w:rsidR="00DC2ACE">
        <w:rPr>
          <w:rFonts w:ascii="Arial" w:hAnsi="Arial" w:cs="Arial"/>
          <w:bCs/>
          <w:i/>
          <w:color w:val="000000" w:themeColor="text1"/>
          <w:lang w:val="de-AT"/>
        </w:rPr>
        <w:t>en</w:t>
      </w:r>
      <w:r w:rsidRPr="00383E97">
        <w:rPr>
          <w:rFonts w:ascii="Arial" w:hAnsi="Arial" w:cs="Arial"/>
          <w:bCs/>
          <w:i/>
          <w:color w:val="000000" w:themeColor="text1"/>
          <w:lang w:val="de-AT"/>
        </w:rPr>
        <w:t xml:space="preserve"> unter anderem die Begrünung der Dächer</w:t>
      </w:r>
      <w:r w:rsidR="00DC2ACE">
        <w:rPr>
          <w:rFonts w:ascii="Arial" w:hAnsi="Arial" w:cs="Arial"/>
          <w:bCs/>
          <w:i/>
          <w:color w:val="000000" w:themeColor="text1"/>
          <w:lang w:val="de-AT"/>
        </w:rPr>
        <w:t xml:space="preserve">, </w:t>
      </w:r>
      <w:r w:rsidRPr="00383E97">
        <w:rPr>
          <w:rFonts w:ascii="Arial" w:hAnsi="Arial" w:cs="Arial"/>
          <w:bCs/>
          <w:i/>
          <w:color w:val="000000" w:themeColor="text1"/>
          <w:lang w:val="de-AT"/>
        </w:rPr>
        <w:t>die Installation von Photovoltaikmodulen</w:t>
      </w:r>
      <w:r w:rsidR="00DC2ACE">
        <w:rPr>
          <w:rFonts w:ascii="Arial" w:hAnsi="Arial" w:cs="Arial"/>
          <w:bCs/>
          <w:i/>
          <w:color w:val="000000" w:themeColor="text1"/>
          <w:lang w:val="de-AT"/>
        </w:rPr>
        <w:t xml:space="preserve"> und zwei </w:t>
      </w:r>
      <w:r w:rsidR="00D02655">
        <w:rPr>
          <w:rFonts w:ascii="Arial" w:hAnsi="Arial" w:cs="Arial"/>
          <w:bCs/>
          <w:i/>
          <w:color w:val="000000" w:themeColor="text1"/>
          <w:lang w:val="de-AT"/>
        </w:rPr>
        <w:t>Atrien</w:t>
      </w:r>
      <w:r w:rsidR="00DC2ACE">
        <w:rPr>
          <w:rFonts w:ascii="Arial" w:hAnsi="Arial" w:cs="Arial"/>
          <w:bCs/>
          <w:i/>
          <w:color w:val="000000" w:themeColor="text1"/>
          <w:lang w:val="de-AT"/>
        </w:rPr>
        <w:t xml:space="preserve">, die durch das BA-Verglasungssystem über das Dach </w:t>
      </w:r>
      <w:r w:rsidR="00695CD2">
        <w:rPr>
          <w:rFonts w:ascii="Arial" w:hAnsi="Arial" w:cs="Arial"/>
          <w:bCs/>
          <w:i/>
          <w:color w:val="000000" w:themeColor="text1"/>
          <w:lang w:val="de-AT"/>
        </w:rPr>
        <w:t xml:space="preserve">viel </w:t>
      </w:r>
      <w:r w:rsidR="00DC2ACE">
        <w:rPr>
          <w:rFonts w:ascii="Arial" w:hAnsi="Arial" w:cs="Arial"/>
          <w:bCs/>
          <w:i/>
          <w:color w:val="000000" w:themeColor="text1"/>
          <w:lang w:val="de-AT"/>
        </w:rPr>
        <w:t>Licht in die Innen</w:t>
      </w:r>
      <w:r w:rsidR="00695CD2">
        <w:rPr>
          <w:rFonts w:ascii="Arial" w:hAnsi="Arial" w:cs="Arial"/>
          <w:bCs/>
          <w:i/>
          <w:color w:val="000000" w:themeColor="text1"/>
          <w:lang w:val="de-AT"/>
        </w:rPr>
        <w:t>räume leiten</w:t>
      </w:r>
      <w:r w:rsidRPr="00383E97">
        <w:rPr>
          <w:rFonts w:ascii="Arial" w:hAnsi="Arial" w:cs="Arial"/>
          <w:bCs/>
          <w:i/>
          <w:color w:val="000000" w:themeColor="text1"/>
          <w:lang w:val="de-AT"/>
        </w:rPr>
        <w:t>.</w:t>
      </w:r>
    </w:p>
    <w:p w14:paraId="3099E9B4" w14:textId="69D2BC8D" w:rsidR="00383E97" w:rsidRPr="009933B8" w:rsidRDefault="00E40B3F" w:rsidP="00383E97">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Pr>
          <w:rFonts w:ascii="Arial" w:hAnsi="Arial" w:cs="Arial"/>
          <w:bCs/>
          <w:color w:val="000000" w:themeColor="text1"/>
          <w:lang w:val="fr-CH"/>
        </w:rPr>
        <w:t>:</w:t>
      </w:r>
      <w:proofErr w:type="gramEnd"/>
      <w:r w:rsidR="00383E97" w:rsidRPr="009933B8">
        <w:rPr>
          <w:rFonts w:ascii="Arial" w:hAnsi="Arial" w:cs="Arial"/>
          <w:bCs/>
          <w:color w:val="000000" w:themeColor="text1"/>
          <w:lang w:val="fr-CH"/>
        </w:rPr>
        <w:t xml:space="preserve"> Velux Commercial</w:t>
      </w:r>
    </w:p>
    <w:p w14:paraId="20389810" w14:textId="0060B025" w:rsidR="00051E8E"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09AAB978" wp14:editId="1F5FD876">
            <wp:extent cx="3600000" cy="2400150"/>
            <wp:effectExtent l="0" t="0" r="635" b="635"/>
            <wp:docPr id="1203234352" name="Grafik 1" descr="Ein Bild, das draußen, Wolke,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34352" name="Grafik 1" descr="Ein Bild, das draußen, Wolke, Himmel, Baum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600000" cy="2400150"/>
                    </a:xfrm>
                    <a:prstGeom prst="rect">
                      <a:avLst/>
                    </a:prstGeom>
                  </pic:spPr>
                </pic:pic>
              </a:graphicData>
            </a:graphic>
          </wp:inline>
        </w:drawing>
      </w:r>
    </w:p>
    <w:p w14:paraId="47F5CE1C" w14:textId="6D5023A3" w:rsidR="00383E97" w:rsidRPr="00A265F0" w:rsidRDefault="00383E97" w:rsidP="00383E97">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velux_glemstalschule_5</w:t>
      </w:r>
      <w:r w:rsidRPr="00A265F0">
        <w:rPr>
          <w:rFonts w:ascii="Arial" w:hAnsi="Arial" w:cs="Arial"/>
          <w:bCs/>
          <w:color w:val="000000" w:themeColor="text1"/>
          <w:lang w:val="de-AT"/>
        </w:rPr>
        <w:t>]</w:t>
      </w:r>
    </w:p>
    <w:p w14:paraId="423C1359" w14:textId="29A2BA4E" w:rsidR="00383E97" w:rsidRDefault="00383E97" w:rsidP="00383E97">
      <w:pPr>
        <w:spacing w:after="120" w:line="360" w:lineRule="auto"/>
        <w:rPr>
          <w:rFonts w:ascii="Arial" w:hAnsi="Arial" w:cs="Arial"/>
          <w:bCs/>
          <w:i/>
          <w:color w:val="000000" w:themeColor="text1"/>
          <w:lang w:val="de-AT"/>
        </w:rPr>
      </w:pPr>
      <w:r w:rsidRPr="00383E97">
        <w:rPr>
          <w:rFonts w:ascii="Arial" w:hAnsi="Arial" w:cs="Arial"/>
          <w:bCs/>
          <w:i/>
          <w:color w:val="000000" w:themeColor="text1"/>
          <w:lang w:val="de-AT"/>
        </w:rPr>
        <w:t xml:space="preserve">Auf einer Fläche von 3.000 m² bietet der Neubau der </w:t>
      </w:r>
      <w:proofErr w:type="spellStart"/>
      <w:r w:rsidRPr="00383E97">
        <w:rPr>
          <w:rFonts w:ascii="Arial" w:hAnsi="Arial" w:cs="Arial"/>
          <w:bCs/>
          <w:i/>
          <w:color w:val="000000" w:themeColor="text1"/>
          <w:lang w:val="de-AT"/>
        </w:rPr>
        <w:t>Glemstalschule</w:t>
      </w:r>
      <w:proofErr w:type="spellEnd"/>
      <w:r w:rsidRPr="00383E97">
        <w:rPr>
          <w:rFonts w:ascii="Arial" w:hAnsi="Arial" w:cs="Arial"/>
          <w:bCs/>
          <w:i/>
          <w:color w:val="000000" w:themeColor="text1"/>
          <w:lang w:val="de-AT"/>
        </w:rPr>
        <w:t xml:space="preserve"> Schwieberdingen-Hemmingen beste Lernbedingungen.</w:t>
      </w:r>
      <w:r w:rsidR="001F3359" w:rsidRPr="00691BCE">
        <w:rPr>
          <w:lang w:val="de-AT"/>
        </w:rPr>
        <w:t xml:space="preserve"> </w:t>
      </w:r>
      <w:r w:rsidR="001F3359" w:rsidRPr="00691BCE">
        <w:rPr>
          <w:rFonts w:ascii="Arial" w:hAnsi="Arial" w:cs="Arial"/>
          <w:lang w:val="de-AT"/>
        </w:rPr>
        <w:t>Eine</w:t>
      </w:r>
      <w:r w:rsidR="001F3359" w:rsidRPr="00691BCE">
        <w:rPr>
          <w:lang w:val="de-AT"/>
        </w:rPr>
        <w:t xml:space="preserve"> </w:t>
      </w:r>
      <w:r w:rsidR="001F3359" w:rsidRPr="001F3359">
        <w:rPr>
          <w:rFonts w:ascii="Arial" w:hAnsi="Arial" w:cs="Arial"/>
          <w:bCs/>
          <w:i/>
          <w:color w:val="000000" w:themeColor="text1"/>
          <w:lang w:val="de-AT"/>
        </w:rPr>
        <w:t>Holzfassade mit vertikalen Lamellen und bodentiefen Fenstern</w:t>
      </w:r>
      <w:r w:rsidR="001F3359">
        <w:rPr>
          <w:rFonts w:ascii="Arial" w:hAnsi="Arial" w:cs="Arial"/>
          <w:bCs/>
          <w:i/>
          <w:color w:val="000000" w:themeColor="text1"/>
          <w:lang w:val="de-AT"/>
        </w:rPr>
        <w:t xml:space="preserve"> prägt das äußere Erscheinungsbild.</w:t>
      </w:r>
    </w:p>
    <w:p w14:paraId="222FA95E" w14:textId="7128F327" w:rsidR="00383E97" w:rsidRPr="009933B8" w:rsidRDefault="00383E97" w:rsidP="00383E97">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1B0C7C66" w14:textId="77777777" w:rsidR="00C30EDD" w:rsidRDefault="004D25AD" w:rsidP="00436558">
      <w:pPr>
        <w:spacing w:after="0" w:line="360" w:lineRule="auto"/>
        <w:rPr>
          <w:rFonts w:ascii="Arial" w:hAnsi="Arial" w:cs="Arial"/>
          <w:lang w:val="fr-CH"/>
        </w:rPr>
      </w:pPr>
      <w:r>
        <w:rPr>
          <w:rFonts w:ascii="Arial" w:hAnsi="Arial" w:cs="Arial"/>
          <w:noProof/>
          <w:lang w:val="fr-CH"/>
        </w:rPr>
        <w:lastRenderedPageBreak/>
        <w:drawing>
          <wp:inline distT="0" distB="0" distL="0" distR="0" wp14:anchorId="31E071BA" wp14:editId="06AC69B4">
            <wp:extent cx="3780000" cy="2835115"/>
            <wp:effectExtent l="0" t="0" r="0" b="3810"/>
            <wp:docPr id="425764732" name="Grafik 3" descr="Ein Bild, das draußen, Pflanze, Baum,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64732" name="Grafik 3" descr="Ein Bild, das draußen, Pflanze, Baum, Gebäude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3780000" cy="2835115"/>
                    </a:xfrm>
                    <a:prstGeom prst="rect">
                      <a:avLst/>
                    </a:prstGeom>
                  </pic:spPr>
                </pic:pic>
              </a:graphicData>
            </a:graphic>
          </wp:inline>
        </w:drawing>
      </w:r>
    </w:p>
    <w:p w14:paraId="26C85B44" w14:textId="450FDF90"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velux_glemstalschule_15</w:t>
      </w:r>
      <w:r w:rsidRPr="00A265F0">
        <w:rPr>
          <w:rFonts w:ascii="Arial" w:hAnsi="Arial" w:cs="Arial"/>
          <w:bCs/>
          <w:color w:val="000000" w:themeColor="text1"/>
          <w:lang w:val="de-AT"/>
        </w:rPr>
        <w:t>]</w:t>
      </w:r>
    </w:p>
    <w:p w14:paraId="6F6204C9" w14:textId="2A412CED" w:rsidR="00C30EDD" w:rsidRPr="00A265F0" w:rsidRDefault="00383E97" w:rsidP="00C30EDD">
      <w:pPr>
        <w:spacing w:after="0" w:line="360" w:lineRule="auto"/>
        <w:rPr>
          <w:rFonts w:ascii="Arial" w:hAnsi="Arial" w:cs="Arial"/>
          <w:bCs/>
          <w:color w:val="000000" w:themeColor="text1"/>
          <w:lang w:val="de-AT"/>
        </w:rPr>
      </w:pPr>
      <w:r>
        <w:rPr>
          <w:rFonts w:ascii="Arial" w:hAnsi="Arial" w:cs="Arial"/>
          <w:bCs/>
          <w:i/>
          <w:color w:val="000000" w:themeColor="text1"/>
          <w:lang w:val="de-AT"/>
        </w:rPr>
        <w:t>Die Photovoltaik-Module dienen zur Energiegewinnung, das Gründach verhindert ein Aufheizen des Daches</w:t>
      </w:r>
      <w:r w:rsidR="003B4546">
        <w:rPr>
          <w:rFonts w:ascii="Arial" w:hAnsi="Arial" w:cs="Arial"/>
          <w:bCs/>
          <w:i/>
          <w:color w:val="000000" w:themeColor="text1"/>
          <w:lang w:val="de-AT"/>
        </w:rPr>
        <w:t xml:space="preserve"> und verbessert i</w:t>
      </w:r>
      <w:r w:rsidR="003B4546" w:rsidRPr="003B4546">
        <w:rPr>
          <w:rFonts w:ascii="Arial" w:hAnsi="Arial" w:cs="Arial"/>
          <w:bCs/>
          <w:i/>
          <w:color w:val="000000" w:themeColor="text1"/>
          <w:lang w:val="de-AT"/>
        </w:rPr>
        <w:t>m Winter die Wärme</w:t>
      </w:r>
      <w:r w:rsidR="003B4546">
        <w:rPr>
          <w:rFonts w:ascii="Arial" w:hAnsi="Arial" w:cs="Arial"/>
          <w:bCs/>
          <w:i/>
          <w:color w:val="000000" w:themeColor="text1"/>
          <w:lang w:val="de-AT"/>
        </w:rPr>
        <w:t>dämmung des Gebäudes</w:t>
      </w:r>
      <w:r w:rsidR="003B4546" w:rsidRPr="003B4546">
        <w:rPr>
          <w:rFonts w:ascii="Arial" w:hAnsi="Arial" w:cs="Arial"/>
          <w:bCs/>
          <w:i/>
          <w:color w:val="000000" w:themeColor="text1"/>
          <w:lang w:val="de-AT"/>
        </w:rPr>
        <w:t>.</w:t>
      </w:r>
    </w:p>
    <w:p w14:paraId="1E5E7EFE" w14:textId="6015BAF9" w:rsidR="00C30EDD" w:rsidRPr="009933B8" w:rsidRDefault="00C30EDD" w:rsidP="00C30EDD">
      <w:pPr>
        <w:spacing w:after="120" w:line="360" w:lineRule="auto"/>
        <w:jc w:val="right"/>
        <w:rPr>
          <w:rFonts w:ascii="Arial" w:hAnsi="Arial" w:cs="Arial"/>
          <w:bCs/>
          <w:color w:val="000000" w:themeColor="text1"/>
          <w:lang w:val="fr-CH"/>
        </w:rPr>
      </w:pPr>
      <w:proofErr w:type="spell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 :</w:t>
      </w:r>
      <w:r w:rsidRPr="009933B8">
        <w:rPr>
          <w:rFonts w:ascii="Arial" w:hAnsi="Arial" w:cs="Arial"/>
          <w:bCs/>
          <w:color w:val="000000" w:themeColor="text1"/>
          <w:lang w:val="fr-CH"/>
        </w:rPr>
        <w:t xml:space="preserve"> Velux Commercial</w:t>
      </w:r>
    </w:p>
    <w:p w14:paraId="367058DF" w14:textId="490D19B9" w:rsidR="00051E8E"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3A94615E" wp14:editId="6F5E1083">
            <wp:extent cx="3780000" cy="2835115"/>
            <wp:effectExtent l="0" t="0" r="0" b="3810"/>
            <wp:docPr id="951529631" name="Grafik 4" descr="Ein Bild, das draußen, Himmel, Gebäude,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29631" name="Grafik 4" descr="Ein Bild, das draußen, Himmel, Gebäude, Baum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3780000" cy="2835115"/>
                    </a:xfrm>
                    <a:prstGeom prst="rect">
                      <a:avLst/>
                    </a:prstGeom>
                  </pic:spPr>
                </pic:pic>
              </a:graphicData>
            </a:graphic>
          </wp:inline>
        </w:drawing>
      </w:r>
    </w:p>
    <w:p w14:paraId="20CF8547" w14:textId="47661941" w:rsidR="00051E8E" w:rsidRPr="00A265F0" w:rsidRDefault="00051E8E" w:rsidP="00051E8E">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velux_glemstalschule_22</w:t>
      </w:r>
      <w:r w:rsidRPr="00A265F0">
        <w:rPr>
          <w:rFonts w:ascii="Arial" w:hAnsi="Arial" w:cs="Arial"/>
          <w:bCs/>
          <w:color w:val="000000" w:themeColor="text1"/>
          <w:lang w:val="de-AT"/>
        </w:rPr>
        <w:t>]</w:t>
      </w:r>
    </w:p>
    <w:p w14:paraId="7A45E2EB" w14:textId="77777777" w:rsidR="00AA3D93" w:rsidRPr="00A265F0" w:rsidRDefault="00AA3D93" w:rsidP="00AA3D93">
      <w:pPr>
        <w:spacing w:after="0" w:line="360" w:lineRule="auto"/>
        <w:rPr>
          <w:rFonts w:ascii="Arial" w:hAnsi="Arial" w:cs="Arial"/>
          <w:bCs/>
          <w:color w:val="000000" w:themeColor="text1"/>
          <w:lang w:val="de-AT"/>
        </w:rPr>
      </w:pPr>
      <w:r>
        <w:rPr>
          <w:rFonts w:ascii="Arial" w:hAnsi="Arial" w:cs="Arial"/>
          <w:bCs/>
          <w:i/>
          <w:color w:val="000000" w:themeColor="text1"/>
          <w:lang w:val="de-AT"/>
        </w:rPr>
        <w:t>Die Photovoltaik-Module dienen zur Energiegewinnung, das Gründach verhindert ein Aufheizen des Daches und verbessert i</w:t>
      </w:r>
      <w:r w:rsidRPr="003B4546">
        <w:rPr>
          <w:rFonts w:ascii="Arial" w:hAnsi="Arial" w:cs="Arial"/>
          <w:bCs/>
          <w:i/>
          <w:color w:val="000000" w:themeColor="text1"/>
          <w:lang w:val="de-AT"/>
        </w:rPr>
        <w:t>m Winter die Wärme</w:t>
      </w:r>
      <w:r>
        <w:rPr>
          <w:rFonts w:ascii="Arial" w:hAnsi="Arial" w:cs="Arial"/>
          <w:bCs/>
          <w:i/>
          <w:color w:val="000000" w:themeColor="text1"/>
          <w:lang w:val="de-AT"/>
        </w:rPr>
        <w:t>dämmung des Gebäudes</w:t>
      </w:r>
      <w:r w:rsidRPr="003B4546">
        <w:rPr>
          <w:rFonts w:ascii="Arial" w:hAnsi="Arial" w:cs="Arial"/>
          <w:bCs/>
          <w:i/>
          <w:color w:val="000000" w:themeColor="text1"/>
          <w:lang w:val="de-AT"/>
        </w:rPr>
        <w:t>.</w:t>
      </w:r>
    </w:p>
    <w:p w14:paraId="1D9EE51A" w14:textId="7E575379" w:rsidR="00051E8E" w:rsidRPr="0006525D" w:rsidRDefault="00051E8E" w:rsidP="00051E8E">
      <w:pPr>
        <w:spacing w:after="120" w:line="360" w:lineRule="auto"/>
        <w:jc w:val="right"/>
        <w:rPr>
          <w:rFonts w:ascii="Arial" w:hAnsi="Arial" w:cs="Arial"/>
          <w:bCs/>
          <w:color w:val="000000" w:themeColor="text1"/>
          <w:lang w:val="fr-CH"/>
        </w:rPr>
      </w:pPr>
      <w:proofErr w:type="spellStart"/>
      <w:proofErr w:type="gramStart"/>
      <w:r w:rsidRPr="0006525D">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06525D">
        <w:rPr>
          <w:rFonts w:ascii="Arial" w:hAnsi="Arial" w:cs="Arial"/>
          <w:bCs/>
          <w:color w:val="000000" w:themeColor="text1"/>
          <w:lang w:val="fr-CH"/>
        </w:rPr>
        <w:t xml:space="preserve"> Velux Commercial</w:t>
      </w:r>
    </w:p>
    <w:p w14:paraId="67B03F3B" w14:textId="77777777" w:rsidR="00C30EDD" w:rsidRDefault="004D25AD" w:rsidP="00436558">
      <w:pPr>
        <w:spacing w:after="0" w:line="360" w:lineRule="auto"/>
        <w:rPr>
          <w:rFonts w:ascii="Arial" w:hAnsi="Arial" w:cs="Arial"/>
          <w:lang w:val="fr-CH"/>
        </w:rPr>
      </w:pPr>
      <w:r>
        <w:rPr>
          <w:rFonts w:ascii="Arial" w:hAnsi="Arial" w:cs="Arial"/>
          <w:noProof/>
          <w:lang w:val="fr-CH"/>
        </w:rPr>
        <w:lastRenderedPageBreak/>
        <w:drawing>
          <wp:inline distT="0" distB="0" distL="0" distR="0" wp14:anchorId="36DF86C9" wp14:editId="72F9AC90">
            <wp:extent cx="3960000" cy="2970120"/>
            <wp:effectExtent l="0" t="0" r="2540" b="1905"/>
            <wp:docPr id="1511346482" name="Grafik 5" descr="Ein Bild, das Text, Gebäude, Fenster,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46482" name="Grafik 5" descr="Ein Bild, das Text, Gebäude, Fenster, draußen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3960000" cy="2970120"/>
                    </a:xfrm>
                    <a:prstGeom prst="rect">
                      <a:avLst/>
                    </a:prstGeom>
                  </pic:spPr>
                </pic:pic>
              </a:graphicData>
            </a:graphic>
          </wp:inline>
        </w:drawing>
      </w:r>
    </w:p>
    <w:p w14:paraId="2F93EBDC" w14:textId="3A6530F7"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velux_glemstalschule_33a</w:t>
      </w:r>
      <w:r w:rsidRPr="00A265F0">
        <w:rPr>
          <w:rFonts w:ascii="Arial" w:hAnsi="Arial" w:cs="Arial"/>
          <w:bCs/>
          <w:color w:val="000000" w:themeColor="text1"/>
          <w:lang w:val="de-AT"/>
        </w:rPr>
        <w:t>]</w:t>
      </w:r>
    </w:p>
    <w:p w14:paraId="58CC30FC" w14:textId="362C69B0" w:rsidR="00C30EDD" w:rsidRPr="00841A7E" w:rsidRDefault="00841A7E" w:rsidP="00C30EDD">
      <w:pPr>
        <w:spacing w:after="0" w:line="360" w:lineRule="auto"/>
        <w:rPr>
          <w:rFonts w:ascii="Arial" w:hAnsi="Arial" w:cs="Arial"/>
          <w:bCs/>
          <w:color w:val="000000" w:themeColor="text1"/>
          <w:lang w:val="de-DE"/>
        </w:rPr>
      </w:pPr>
      <w:r w:rsidRPr="00841A7E">
        <w:rPr>
          <w:rFonts w:ascii="Arial" w:hAnsi="Arial" w:cs="Arial"/>
          <w:bCs/>
          <w:i/>
          <w:color w:val="000000" w:themeColor="text1"/>
          <w:lang w:val="de-DE"/>
        </w:rPr>
        <w:t>Neben Photovoltaik-Modulen</w:t>
      </w:r>
      <w:r>
        <w:rPr>
          <w:rFonts w:ascii="Arial" w:hAnsi="Arial" w:cs="Arial"/>
          <w:bCs/>
          <w:i/>
          <w:color w:val="000000" w:themeColor="text1"/>
          <w:lang w:val="de-DE"/>
        </w:rPr>
        <w:t xml:space="preserve"> und Gründach ein weiteres Plus in Sachen Nachhaltigkeit: Das BA-Verglasungssystem von Velux Commercial sorgt für </w:t>
      </w:r>
      <w:r w:rsidR="00B524EF">
        <w:rPr>
          <w:rFonts w:ascii="Arial" w:hAnsi="Arial" w:cs="Arial"/>
          <w:bCs/>
          <w:i/>
          <w:color w:val="000000" w:themeColor="text1"/>
          <w:lang w:val="de-DE"/>
        </w:rPr>
        <w:t xml:space="preserve">mit </w:t>
      </w:r>
      <w:r>
        <w:rPr>
          <w:rFonts w:ascii="Arial" w:hAnsi="Arial" w:cs="Arial"/>
          <w:bCs/>
          <w:i/>
          <w:color w:val="000000" w:themeColor="text1"/>
          <w:lang w:val="de-DE"/>
        </w:rPr>
        <w:t>Tageslicht durchflutete Innenbereiche und damit geringere Energiekosten für künstliche Beleuchtung.</w:t>
      </w:r>
    </w:p>
    <w:p w14:paraId="2C801A20" w14:textId="4A330A03" w:rsidR="00C30EDD" w:rsidRPr="009933B8" w:rsidRDefault="00C30EDD" w:rsidP="00C30EDD">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2E601E63" w14:textId="77777777" w:rsidR="00C30EDD" w:rsidRDefault="009B289E" w:rsidP="00436558">
      <w:pPr>
        <w:spacing w:after="0" w:line="360" w:lineRule="auto"/>
        <w:rPr>
          <w:rFonts w:ascii="Arial" w:hAnsi="Arial" w:cs="Arial"/>
          <w:lang w:val="fr-CH"/>
        </w:rPr>
      </w:pPr>
      <w:r>
        <w:rPr>
          <w:rFonts w:ascii="Arial" w:hAnsi="Arial" w:cs="Arial"/>
          <w:noProof/>
          <w:lang w:val="fr-CH"/>
        </w:rPr>
        <w:drawing>
          <wp:inline distT="0" distB="0" distL="0" distR="0" wp14:anchorId="7E932B7C" wp14:editId="13E5D3C3">
            <wp:extent cx="3960000" cy="2640161"/>
            <wp:effectExtent l="0" t="0" r="2540" b="8255"/>
            <wp:docPr id="575563786" name="Grafik 8" descr="Ein Bild, das Gebäude, Pflanze, draußen,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63786" name="Grafik 8" descr="Ein Bild, das Gebäude, Pflanze, draußen, Kompositmaterial enthält.&#10;&#10;Automatisch generierte Beschreibung"/>
                    <pic:cNvPicPr/>
                  </pic:nvPicPr>
                  <pic:blipFill>
                    <a:blip r:embed="rId21" cstate="print">
                      <a:extLst>
                        <a:ext uri="{28A0092B-C50C-407E-A947-70E740481C1C}">
                          <a14:useLocalDpi xmlns:a14="http://schemas.microsoft.com/office/drawing/2010/main"/>
                        </a:ext>
                      </a:extLst>
                    </a:blip>
                    <a:stretch>
                      <a:fillRect/>
                    </a:stretch>
                  </pic:blipFill>
                  <pic:spPr>
                    <a:xfrm>
                      <a:off x="0" y="0"/>
                      <a:ext cx="3960000" cy="2640161"/>
                    </a:xfrm>
                    <a:prstGeom prst="rect">
                      <a:avLst/>
                    </a:prstGeom>
                  </pic:spPr>
                </pic:pic>
              </a:graphicData>
            </a:graphic>
          </wp:inline>
        </w:drawing>
      </w:r>
    </w:p>
    <w:p w14:paraId="098F4AFC" w14:textId="59F9C33B"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velux_glemstalschule_61a</w:t>
      </w:r>
      <w:r w:rsidRPr="00A265F0">
        <w:rPr>
          <w:rFonts w:ascii="Arial" w:hAnsi="Arial" w:cs="Arial"/>
          <w:bCs/>
          <w:color w:val="000000" w:themeColor="text1"/>
          <w:lang w:val="de-AT"/>
        </w:rPr>
        <w:t>]</w:t>
      </w:r>
    </w:p>
    <w:p w14:paraId="593C6995" w14:textId="1CDA1542" w:rsidR="00C30EDD" w:rsidRPr="005F2776" w:rsidRDefault="00A70EAC" w:rsidP="00C30EDD">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Jeweils </w:t>
      </w:r>
      <w:r w:rsidR="005F2776" w:rsidRPr="005F2776">
        <w:rPr>
          <w:rFonts w:ascii="Arial" w:hAnsi="Arial" w:cs="Arial"/>
          <w:bCs/>
          <w:i/>
          <w:color w:val="000000" w:themeColor="text1"/>
          <w:lang w:val="de-DE"/>
        </w:rPr>
        <w:t xml:space="preserve">16 </w:t>
      </w:r>
      <w:r>
        <w:rPr>
          <w:rFonts w:ascii="Arial" w:hAnsi="Arial" w:cs="Arial"/>
          <w:bCs/>
          <w:i/>
          <w:color w:val="000000" w:themeColor="text1"/>
          <w:lang w:val="de-DE"/>
        </w:rPr>
        <w:t>Elemente</w:t>
      </w:r>
      <w:r w:rsidR="005F2776" w:rsidRPr="005F2776">
        <w:rPr>
          <w:rFonts w:ascii="Arial" w:hAnsi="Arial" w:cs="Arial"/>
          <w:bCs/>
          <w:i/>
          <w:color w:val="000000" w:themeColor="text1"/>
          <w:lang w:val="de-DE"/>
        </w:rPr>
        <w:t xml:space="preserve"> des BA-Verglasu</w:t>
      </w:r>
      <w:r w:rsidR="005F2776">
        <w:rPr>
          <w:rFonts w:ascii="Arial" w:hAnsi="Arial" w:cs="Arial"/>
          <w:bCs/>
          <w:i/>
          <w:color w:val="000000" w:themeColor="text1"/>
          <w:lang w:val="de-DE"/>
        </w:rPr>
        <w:t xml:space="preserve">ngssystems sorgen für lichtdurchflutete </w:t>
      </w:r>
      <w:r w:rsidR="005F4CF5">
        <w:rPr>
          <w:rFonts w:ascii="Arial" w:hAnsi="Arial" w:cs="Arial"/>
          <w:bCs/>
          <w:i/>
          <w:color w:val="000000" w:themeColor="text1"/>
          <w:lang w:val="de-DE"/>
        </w:rPr>
        <w:t xml:space="preserve">Räume </w:t>
      </w:r>
      <w:r w:rsidR="005F2776">
        <w:rPr>
          <w:rFonts w:ascii="Arial" w:hAnsi="Arial" w:cs="Arial"/>
          <w:bCs/>
          <w:i/>
          <w:color w:val="000000" w:themeColor="text1"/>
          <w:lang w:val="de-DE"/>
        </w:rPr>
        <w:t>im Inneren des Gebäudes.</w:t>
      </w:r>
    </w:p>
    <w:p w14:paraId="7DAB5044" w14:textId="1CA7D2C1" w:rsidR="00C30EDD" w:rsidRPr="009933B8" w:rsidRDefault="00C30EDD" w:rsidP="00C30EDD">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2B5E804F" w14:textId="77777777" w:rsidR="005A0E35" w:rsidRDefault="004D25AD" w:rsidP="00436558">
      <w:pPr>
        <w:spacing w:after="0" w:line="360" w:lineRule="auto"/>
        <w:rPr>
          <w:rFonts w:ascii="Arial" w:hAnsi="Arial" w:cs="Arial"/>
          <w:lang w:val="fr-CH"/>
        </w:rPr>
      </w:pPr>
      <w:r>
        <w:rPr>
          <w:rFonts w:ascii="Arial" w:hAnsi="Arial" w:cs="Arial"/>
          <w:noProof/>
          <w:lang w:val="fr-CH"/>
        </w:rPr>
        <w:lastRenderedPageBreak/>
        <w:drawing>
          <wp:inline distT="0" distB="0" distL="0" distR="0" wp14:anchorId="1D98EF51" wp14:editId="1303CD40">
            <wp:extent cx="2399903" cy="3600000"/>
            <wp:effectExtent l="0" t="0" r="635" b="635"/>
            <wp:docPr id="640699932" name="Grafik 7" descr="Ein Bild, das Himmel, draußen, Gebäude,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99932" name="Grafik 7" descr="Ein Bild, das Himmel, draußen, Gebäude, Baum enthält.&#10;&#10;Automatisch generierte Beschreibung"/>
                    <pic:cNvPicPr/>
                  </pic:nvPicPr>
                  <pic:blipFill>
                    <a:blip r:embed="rId22" cstate="print">
                      <a:extLst>
                        <a:ext uri="{28A0092B-C50C-407E-A947-70E740481C1C}">
                          <a14:useLocalDpi xmlns:a14="http://schemas.microsoft.com/office/drawing/2010/main"/>
                        </a:ext>
                      </a:extLst>
                    </a:blip>
                    <a:stretch>
                      <a:fillRect/>
                    </a:stretch>
                  </pic:blipFill>
                  <pic:spPr>
                    <a:xfrm>
                      <a:off x="0" y="0"/>
                      <a:ext cx="2399903" cy="3600000"/>
                    </a:xfrm>
                    <a:prstGeom prst="rect">
                      <a:avLst/>
                    </a:prstGeom>
                  </pic:spPr>
                </pic:pic>
              </a:graphicData>
            </a:graphic>
          </wp:inline>
        </w:drawing>
      </w:r>
    </w:p>
    <w:p w14:paraId="636D14BD" w14:textId="258EE862" w:rsidR="005A0E35" w:rsidRPr="00A265F0" w:rsidRDefault="005A0E35" w:rsidP="005A0E35">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velux_glemstalschule_60a</w:t>
      </w:r>
      <w:r w:rsidRPr="00A265F0">
        <w:rPr>
          <w:rFonts w:ascii="Arial" w:hAnsi="Arial" w:cs="Arial"/>
          <w:bCs/>
          <w:color w:val="000000" w:themeColor="text1"/>
          <w:lang w:val="de-AT"/>
        </w:rPr>
        <w:t>]</w:t>
      </w:r>
    </w:p>
    <w:p w14:paraId="6AC17FC8" w14:textId="15018613" w:rsidR="005A0E35" w:rsidRPr="00B524EF" w:rsidRDefault="00701BF3" w:rsidP="005A0E35">
      <w:pPr>
        <w:spacing w:after="0" w:line="360" w:lineRule="auto"/>
        <w:rPr>
          <w:rFonts w:ascii="Arial" w:hAnsi="Arial" w:cs="Arial"/>
          <w:bCs/>
          <w:color w:val="000000" w:themeColor="text1"/>
          <w:lang w:val="de-DE"/>
        </w:rPr>
      </w:pPr>
      <w:bookmarkStart w:id="5" w:name="_Hlk171454210"/>
      <w:r w:rsidRPr="00701BF3">
        <w:rPr>
          <w:rFonts w:ascii="Arial" w:hAnsi="Arial" w:cs="Arial"/>
          <w:bCs/>
          <w:i/>
          <w:color w:val="000000" w:themeColor="text1"/>
          <w:lang w:val="de-DE"/>
        </w:rPr>
        <w:t xml:space="preserve">Die selbstragenden Profile sind mit großen Drainagerinnen ausgestattet. Werkseitig vorgefertigte Pfosten- und Riegelausfräsungen sowie </w:t>
      </w:r>
      <w:proofErr w:type="gramStart"/>
      <w:r w:rsidRPr="00701BF3">
        <w:rPr>
          <w:rFonts w:ascii="Arial" w:hAnsi="Arial" w:cs="Arial"/>
          <w:bCs/>
          <w:i/>
          <w:color w:val="000000" w:themeColor="text1"/>
          <w:lang w:val="de-DE"/>
        </w:rPr>
        <w:t>EPDM Dichtungsmanschetten</w:t>
      </w:r>
      <w:proofErr w:type="gramEnd"/>
      <w:r w:rsidRPr="00701BF3">
        <w:rPr>
          <w:rFonts w:ascii="Arial" w:hAnsi="Arial" w:cs="Arial"/>
          <w:bCs/>
          <w:i/>
          <w:color w:val="000000" w:themeColor="text1"/>
          <w:lang w:val="de-DE"/>
        </w:rPr>
        <w:t xml:space="preserve"> ermöglichen die Eindichtung der stufenförmigen Entwässerung vor Ort</w:t>
      </w:r>
      <w:r w:rsidR="00655FDC">
        <w:rPr>
          <w:rFonts w:ascii="Arial" w:hAnsi="Arial" w:cs="Arial"/>
          <w:bCs/>
          <w:i/>
          <w:color w:val="000000" w:themeColor="text1"/>
          <w:lang w:val="de-DE"/>
        </w:rPr>
        <w:t>.</w:t>
      </w:r>
    </w:p>
    <w:bookmarkEnd w:id="5"/>
    <w:p w14:paraId="1C5015CB" w14:textId="1B5B5F40" w:rsidR="005A0E35" w:rsidRPr="009933B8" w:rsidRDefault="005A0E35" w:rsidP="005A0E35">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41C9C15E" w14:textId="55655443" w:rsidR="00C30EDD"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3779BDE7" wp14:editId="03CAB80F">
            <wp:extent cx="3096000" cy="2064129"/>
            <wp:effectExtent l="0" t="0" r="0" b="0"/>
            <wp:docPr id="1766446739" name="Grafik 9" descr="Ein Bild, das Baum, Himmel, draußen, Wol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46739" name="Grafik 9" descr="Ein Bild, das Baum, Himmel, draußen, Wolke enthält.&#10;&#10;Automatisch generierte Beschreibung"/>
                    <pic:cNvPicPr/>
                  </pic:nvPicPr>
                  <pic:blipFill>
                    <a:blip r:embed="rId23" cstate="print">
                      <a:extLst>
                        <a:ext uri="{28A0092B-C50C-407E-A947-70E740481C1C}">
                          <a14:useLocalDpi xmlns:a14="http://schemas.microsoft.com/office/drawing/2010/main"/>
                        </a:ext>
                      </a:extLst>
                    </a:blip>
                    <a:stretch>
                      <a:fillRect/>
                    </a:stretch>
                  </pic:blipFill>
                  <pic:spPr>
                    <a:xfrm>
                      <a:off x="0" y="0"/>
                      <a:ext cx="3096000" cy="2064129"/>
                    </a:xfrm>
                    <a:prstGeom prst="rect">
                      <a:avLst/>
                    </a:prstGeom>
                  </pic:spPr>
                </pic:pic>
              </a:graphicData>
            </a:graphic>
          </wp:inline>
        </w:drawing>
      </w:r>
    </w:p>
    <w:p w14:paraId="414CA6BE" w14:textId="00BCE185"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A70EAC" w:rsidRPr="00A70EAC">
        <w:rPr>
          <w:rFonts w:ascii="Arial" w:hAnsi="Arial" w:cs="Arial"/>
          <w:bCs/>
          <w:color w:val="000000" w:themeColor="text1"/>
          <w:lang w:val="de-AT"/>
        </w:rPr>
        <w:t>velux_glemstalschule_64</w:t>
      </w:r>
      <w:r w:rsidRPr="00A265F0">
        <w:rPr>
          <w:rFonts w:ascii="Arial" w:hAnsi="Arial" w:cs="Arial"/>
          <w:bCs/>
          <w:color w:val="000000" w:themeColor="text1"/>
          <w:lang w:val="de-AT"/>
        </w:rPr>
        <w:t>]</w:t>
      </w:r>
    </w:p>
    <w:p w14:paraId="34A59E17" w14:textId="69EAEAB7" w:rsidR="00C30EDD" w:rsidRPr="00B524EF" w:rsidRDefault="00B524EF" w:rsidP="00C30EDD">
      <w:pPr>
        <w:spacing w:after="0" w:line="360" w:lineRule="auto"/>
        <w:rPr>
          <w:rFonts w:ascii="Arial" w:hAnsi="Arial" w:cs="Arial"/>
          <w:bCs/>
          <w:color w:val="000000" w:themeColor="text1"/>
          <w:lang w:val="de-DE"/>
        </w:rPr>
      </w:pPr>
      <w:r w:rsidRPr="00B524EF">
        <w:rPr>
          <w:rFonts w:ascii="Arial" w:hAnsi="Arial" w:cs="Arial"/>
          <w:bCs/>
          <w:i/>
          <w:color w:val="000000" w:themeColor="text1"/>
          <w:lang w:val="de-DE"/>
        </w:rPr>
        <w:t xml:space="preserve">In die Atrium-Verglasung </w:t>
      </w:r>
      <w:r>
        <w:rPr>
          <w:rFonts w:ascii="Arial" w:hAnsi="Arial" w:cs="Arial"/>
          <w:bCs/>
          <w:i/>
          <w:color w:val="000000" w:themeColor="text1"/>
          <w:lang w:val="de-DE"/>
        </w:rPr>
        <w:t xml:space="preserve">wurde jeweils ein </w:t>
      </w:r>
      <w:proofErr w:type="spellStart"/>
      <w:r>
        <w:rPr>
          <w:rFonts w:ascii="Arial" w:hAnsi="Arial" w:cs="Arial"/>
          <w:bCs/>
          <w:i/>
          <w:color w:val="000000" w:themeColor="text1"/>
          <w:lang w:val="de-DE"/>
        </w:rPr>
        <w:t>Ventria</w:t>
      </w:r>
      <w:proofErr w:type="spellEnd"/>
      <w:r>
        <w:rPr>
          <w:rFonts w:ascii="Arial" w:hAnsi="Arial" w:cs="Arial"/>
          <w:bCs/>
          <w:i/>
          <w:color w:val="000000" w:themeColor="text1"/>
          <w:lang w:val="de-DE"/>
        </w:rPr>
        <w:t xml:space="preserve"> Öffnungsflügel integriert, der zur Komfortlüftung genutzt werden kann.</w:t>
      </w:r>
    </w:p>
    <w:p w14:paraId="50AEB4BE" w14:textId="77777777" w:rsidR="00C30EDD" w:rsidRPr="00691BCE" w:rsidRDefault="00C30EDD" w:rsidP="00C30EDD">
      <w:pPr>
        <w:spacing w:after="120" w:line="360" w:lineRule="auto"/>
        <w:jc w:val="right"/>
        <w:rPr>
          <w:rFonts w:ascii="Arial" w:hAnsi="Arial" w:cs="Arial"/>
          <w:bCs/>
          <w:color w:val="000000" w:themeColor="text1"/>
          <w:lang w:val="de-AT"/>
        </w:rPr>
      </w:pPr>
      <w:r w:rsidRPr="00691BCE">
        <w:rPr>
          <w:rFonts w:ascii="Arial" w:hAnsi="Arial" w:cs="Arial"/>
          <w:bCs/>
          <w:color w:val="000000" w:themeColor="text1"/>
          <w:lang w:val="de-AT"/>
        </w:rPr>
        <w:t>Foto: Velux Commercial</w:t>
      </w:r>
    </w:p>
    <w:p w14:paraId="0EC5474A" w14:textId="77777777" w:rsidR="00C30EDD" w:rsidRPr="00691BCE" w:rsidRDefault="00C30EDD" w:rsidP="00436558">
      <w:pPr>
        <w:spacing w:after="0" w:line="360" w:lineRule="auto"/>
        <w:rPr>
          <w:rFonts w:ascii="Arial" w:hAnsi="Arial" w:cs="Arial"/>
          <w:lang w:val="de-AT"/>
        </w:rPr>
      </w:pPr>
    </w:p>
    <w:p w14:paraId="38869B21" w14:textId="49ED444C" w:rsidR="00C30EDD" w:rsidRPr="00691BCE" w:rsidRDefault="004D25AD" w:rsidP="00436558">
      <w:pPr>
        <w:spacing w:after="0" w:line="360" w:lineRule="auto"/>
        <w:rPr>
          <w:rFonts w:ascii="Arial" w:hAnsi="Arial" w:cs="Arial"/>
          <w:lang w:val="de-AT"/>
        </w:rPr>
      </w:pPr>
      <w:r>
        <w:rPr>
          <w:rFonts w:ascii="Arial" w:hAnsi="Arial" w:cs="Arial"/>
          <w:noProof/>
          <w:lang w:val="fr-CH"/>
        </w:rPr>
        <w:drawing>
          <wp:inline distT="0" distB="0" distL="0" distR="0" wp14:anchorId="7AD60C6C" wp14:editId="04D1E855">
            <wp:extent cx="2687891" cy="4032000"/>
            <wp:effectExtent l="0" t="0" r="0" b="6985"/>
            <wp:docPr id="292344349" name="Grafik 11" descr="Ein Bild, das Im Haus, Inneneinrichtung, Fenster,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4349" name="Grafik 11" descr="Ein Bild, das Im Haus, Inneneinrichtung, Fenster, Tageslichtsysteme enthält.&#10;&#10;Automatisch generierte Beschreibung"/>
                    <pic:cNvPicPr/>
                  </pic:nvPicPr>
                  <pic:blipFill>
                    <a:blip r:embed="rId24" cstate="print">
                      <a:extLst>
                        <a:ext uri="{28A0092B-C50C-407E-A947-70E740481C1C}">
                          <a14:useLocalDpi xmlns:a14="http://schemas.microsoft.com/office/drawing/2010/main"/>
                        </a:ext>
                      </a:extLst>
                    </a:blip>
                    <a:stretch>
                      <a:fillRect/>
                    </a:stretch>
                  </pic:blipFill>
                  <pic:spPr>
                    <a:xfrm>
                      <a:off x="0" y="0"/>
                      <a:ext cx="2687891" cy="4032000"/>
                    </a:xfrm>
                    <a:prstGeom prst="rect">
                      <a:avLst/>
                    </a:prstGeom>
                  </pic:spPr>
                </pic:pic>
              </a:graphicData>
            </a:graphic>
          </wp:inline>
        </w:drawing>
      </w:r>
      <w:r w:rsidR="00D15BC4" w:rsidRPr="00691BCE">
        <w:rPr>
          <w:rFonts w:ascii="Arial" w:hAnsi="Arial" w:cs="Arial"/>
          <w:lang w:val="de-AT"/>
        </w:rPr>
        <w:t xml:space="preserve"> </w:t>
      </w:r>
      <w:r w:rsidR="00D15BC4">
        <w:rPr>
          <w:rFonts w:ascii="Arial" w:hAnsi="Arial" w:cs="Arial"/>
          <w:noProof/>
          <w:lang w:val="fr-CH"/>
        </w:rPr>
        <w:drawing>
          <wp:inline distT="0" distB="0" distL="0" distR="0" wp14:anchorId="38E6C120" wp14:editId="062998A7">
            <wp:extent cx="2687887" cy="4032000"/>
            <wp:effectExtent l="0" t="0" r="0" b="6985"/>
            <wp:docPr id="1766367499" name="Grafik 17" descr="Ein Bild, das Gebäude, Tageslichtsysteme, Im Haus, Haltevor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67499" name="Grafik 17" descr="Ein Bild, das Gebäude, Tageslichtsysteme, Im Haus, Haltevorrichtung enthält.&#10;&#10;Automatisch generierte Beschreibung"/>
                    <pic:cNvPicPr/>
                  </pic:nvPicPr>
                  <pic:blipFill>
                    <a:blip r:embed="rId25" cstate="print">
                      <a:extLst>
                        <a:ext uri="{28A0092B-C50C-407E-A947-70E740481C1C}">
                          <a14:useLocalDpi xmlns:a14="http://schemas.microsoft.com/office/drawing/2010/main"/>
                        </a:ext>
                      </a:extLst>
                    </a:blip>
                    <a:stretch>
                      <a:fillRect/>
                    </a:stretch>
                  </pic:blipFill>
                  <pic:spPr>
                    <a:xfrm>
                      <a:off x="0" y="0"/>
                      <a:ext cx="2687887" cy="4032000"/>
                    </a:xfrm>
                    <a:prstGeom prst="rect">
                      <a:avLst/>
                    </a:prstGeom>
                  </pic:spPr>
                </pic:pic>
              </a:graphicData>
            </a:graphic>
          </wp:inline>
        </w:drawing>
      </w:r>
    </w:p>
    <w:p w14:paraId="0AE6057F" w14:textId="2442E0CA"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7943C8" w:rsidRPr="007943C8">
        <w:rPr>
          <w:rFonts w:ascii="Arial" w:hAnsi="Arial" w:cs="Arial"/>
          <w:bCs/>
          <w:color w:val="000000" w:themeColor="text1"/>
          <w:lang w:val="de-AT"/>
        </w:rPr>
        <w:t>velux_glemstalschule_83</w:t>
      </w:r>
      <w:r w:rsidR="007943C8">
        <w:rPr>
          <w:rFonts w:ascii="Arial" w:hAnsi="Arial" w:cs="Arial"/>
          <w:bCs/>
          <w:color w:val="000000" w:themeColor="text1"/>
          <w:lang w:val="de-AT"/>
        </w:rPr>
        <w:t xml:space="preserve"> &amp; </w:t>
      </w:r>
      <w:r w:rsidR="007943C8" w:rsidRPr="007943C8">
        <w:rPr>
          <w:rFonts w:ascii="Arial" w:hAnsi="Arial" w:cs="Arial"/>
          <w:bCs/>
          <w:color w:val="000000" w:themeColor="text1"/>
          <w:lang w:val="de-AT"/>
        </w:rPr>
        <w:t>velux_glemstalschule_107</w:t>
      </w:r>
      <w:r w:rsidRPr="00A265F0">
        <w:rPr>
          <w:rFonts w:ascii="Arial" w:hAnsi="Arial" w:cs="Arial"/>
          <w:bCs/>
          <w:color w:val="000000" w:themeColor="text1"/>
          <w:lang w:val="de-AT"/>
        </w:rPr>
        <w:t>]</w:t>
      </w:r>
    </w:p>
    <w:p w14:paraId="356D8040" w14:textId="5A6182FC" w:rsidR="00C30EDD" w:rsidRPr="005A0E35" w:rsidRDefault="005A0E35" w:rsidP="00C30EDD">
      <w:pPr>
        <w:spacing w:after="0" w:line="360" w:lineRule="auto"/>
        <w:rPr>
          <w:rFonts w:ascii="Arial" w:hAnsi="Arial" w:cs="Arial"/>
          <w:bCs/>
          <w:color w:val="000000" w:themeColor="text1"/>
          <w:lang w:val="de-DE"/>
        </w:rPr>
      </w:pPr>
      <w:r>
        <w:rPr>
          <w:rFonts w:ascii="Arial" w:hAnsi="Arial" w:cs="Arial"/>
          <w:bCs/>
          <w:i/>
          <w:color w:val="000000" w:themeColor="text1"/>
          <w:lang w:val="de-DE"/>
        </w:rPr>
        <w:t>Das BA-Verglasungssystem sorgt für b</w:t>
      </w:r>
      <w:r w:rsidRPr="005A0E35">
        <w:rPr>
          <w:rFonts w:ascii="Arial" w:hAnsi="Arial" w:cs="Arial"/>
          <w:bCs/>
          <w:i/>
          <w:color w:val="000000" w:themeColor="text1"/>
          <w:lang w:val="de-DE"/>
        </w:rPr>
        <w:t>este Belichtung</w:t>
      </w:r>
      <w:r>
        <w:rPr>
          <w:rFonts w:ascii="Arial" w:hAnsi="Arial" w:cs="Arial"/>
          <w:bCs/>
          <w:i/>
          <w:color w:val="000000" w:themeColor="text1"/>
          <w:lang w:val="de-DE"/>
        </w:rPr>
        <w:t xml:space="preserve"> vom Dach bis zum Erdgeschoss und </w:t>
      </w:r>
      <w:r w:rsidR="009764BD">
        <w:rPr>
          <w:rFonts w:ascii="Arial" w:hAnsi="Arial" w:cs="Arial"/>
          <w:bCs/>
          <w:i/>
          <w:color w:val="000000" w:themeColor="text1"/>
          <w:lang w:val="de-DE"/>
        </w:rPr>
        <w:t xml:space="preserve">in </w:t>
      </w:r>
      <w:r>
        <w:rPr>
          <w:rFonts w:ascii="Arial" w:hAnsi="Arial" w:cs="Arial"/>
          <w:bCs/>
          <w:i/>
          <w:color w:val="000000" w:themeColor="text1"/>
          <w:lang w:val="de-DE"/>
        </w:rPr>
        <w:t xml:space="preserve">den </w:t>
      </w:r>
      <w:r w:rsidR="009764BD">
        <w:rPr>
          <w:rFonts w:ascii="Arial" w:hAnsi="Arial" w:cs="Arial"/>
          <w:bCs/>
          <w:i/>
          <w:color w:val="000000" w:themeColor="text1"/>
          <w:lang w:val="de-DE"/>
        </w:rPr>
        <w:t xml:space="preserve">an </w:t>
      </w:r>
      <w:r w:rsidR="00D02655">
        <w:rPr>
          <w:rFonts w:ascii="Arial" w:hAnsi="Arial" w:cs="Arial"/>
          <w:bCs/>
          <w:i/>
          <w:color w:val="000000" w:themeColor="text1"/>
          <w:lang w:val="de-DE"/>
        </w:rPr>
        <w:t>die Atrien</w:t>
      </w:r>
      <w:r w:rsidR="009764BD">
        <w:rPr>
          <w:rFonts w:ascii="Arial" w:hAnsi="Arial" w:cs="Arial"/>
          <w:bCs/>
          <w:i/>
          <w:color w:val="000000" w:themeColor="text1"/>
          <w:lang w:val="de-DE"/>
        </w:rPr>
        <w:t xml:space="preserve"> </w:t>
      </w:r>
      <w:r>
        <w:rPr>
          <w:rFonts w:ascii="Arial" w:hAnsi="Arial" w:cs="Arial"/>
          <w:bCs/>
          <w:i/>
          <w:color w:val="000000" w:themeColor="text1"/>
          <w:lang w:val="de-DE"/>
        </w:rPr>
        <w:t>angrenzenden Fluren und Gruppenarbeitsräumen.</w:t>
      </w:r>
    </w:p>
    <w:p w14:paraId="44DDEA0C" w14:textId="48F4594F" w:rsidR="00C30EDD" w:rsidRDefault="00C30EDD" w:rsidP="00C30EDD">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00E61AD7">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78EA0883" w14:textId="77777777" w:rsidR="00BF2DF3" w:rsidRPr="009933B8" w:rsidRDefault="00BF2DF3" w:rsidP="00C30EDD">
      <w:pPr>
        <w:spacing w:after="120" w:line="360" w:lineRule="auto"/>
        <w:jc w:val="right"/>
        <w:rPr>
          <w:rFonts w:ascii="Arial" w:hAnsi="Arial" w:cs="Arial"/>
          <w:bCs/>
          <w:color w:val="000000" w:themeColor="text1"/>
          <w:lang w:val="fr-CH"/>
        </w:rPr>
      </w:pPr>
    </w:p>
    <w:p w14:paraId="7999A311" w14:textId="09825F8D" w:rsidR="00C30EDD" w:rsidRDefault="00BF2DF3" w:rsidP="00436558">
      <w:pPr>
        <w:spacing w:after="0" w:line="360" w:lineRule="auto"/>
        <w:rPr>
          <w:rFonts w:ascii="Arial" w:hAnsi="Arial" w:cs="Arial"/>
          <w:lang w:val="fr-CH"/>
        </w:rPr>
      </w:pPr>
      <w:r>
        <w:rPr>
          <w:rFonts w:ascii="Arial" w:hAnsi="Arial" w:cs="Arial"/>
          <w:noProof/>
          <w:lang w:val="fr-CH"/>
        </w:rPr>
        <w:lastRenderedPageBreak/>
        <w:drawing>
          <wp:inline distT="0" distB="0" distL="0" distR="0" wp14:anchorId="62612C8C" wp14:editId="1E8F9A92">
            <wp:extent cx="3963035" cy="2639695"/>
            <wp:effectExtent l="0" t="0" r="0" b="8255"/>
            <wp:docPr id="1899357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963035" cy="2639695"/>
                    </a:xfrm>
                    <a:prstGeom prst="rect">
                      <a:avLst/>
                    </a:prstGeom>
                    <a:noFill/>
                  </pic:spPr>
                </pic:pic>
              </a:graphicData>
            </a:graphic>
          </wp:inline>
        </w:drawing>
      </w:r>
    </w:p>
    <w:p w14:paraId="19BC3055" w14:textId="6E8AB22D" w:rsidR="00BF2DF3" w:rsidRPr="00A265F0" w:rsidRDefault="00BF2DF3" w:rsidP="00BF2DF3">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7943C8" w:rsidRPr="007943C8">
        <w:rPr>
          <w:rFonts w:ascii="Arial" w:hAnsi="Arial" w:cs="Arial"/>
          <w:bCs/>
          <w:color w:val="000000" w:themeColor="text1"/>
          <w:lang w:val="de-AT"/>
        </w:rPr>
        <w:t>velux_glemstalschule_78</w:t>
      </w:r>
      <w:r w:rsidRPr="00A265F0">
        <w:rPr>
          <w:rFonts w:ascii="Arial" w:hAnsi="Arial" w:cs="Arial"/>
          <w:bCs/>
          <w:color w:val="000000" w:themeColor="text1"/>
          <w:lang w:val="de-AT"/>
        </w:rPr>
        <w:t>]</w:t>
      </w:r>
    </w:p>
    <w:p w14:paraId="6396EED0" w14:textId="228E5344" w:rsidR="00BF2DF3" w:rsidRPr="005A0E35" w:rsidRDefault="00BF2DF3" w:rsidP="00BF2DF3">
      <w:pPr>
        <w:spacing w:after="0" w:line="360" w:lineRule="auto"/>
        <w:rPr>
          <w:rFonts w:ascii="Arial" w:hAnsi="Arial" w:cs="Arial"/>
          <w:bCs/>
          <w:color w:val="000000" w:themeColor="text1"/>
          <w:lang w:val="de-DE"/>
        </w:rPr>
      </w:pPr>
      <w:r>
        <w:rPr>
          <w:rFonts w:ascii="Arial" w:hAnsi="Arial" w:cs="Arial"/>
          <w:bCs/>
          <w:i/>
          <w:color w:val="000000" w:themeColor="text1"/>
          <w:lang w:val="de-DE"/>
        </w:rPr>
        <w:t>Durch großflächige Verglasungen im Innenbereich profitieren auch die angrenzenden Räume von dem Tageslichteinfall durch die Atriumverglasung im Dach.</w:t>
      </w:r>
    </w:p>
    <w:p w14:paraId="30549BC6" w14:textId="77777777" w:rsidR="00BF2DF3" w:rsidRPr="009933B8" w:rsidRDefault="00BF2DF3" w:rsidP="00BF2DF3">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Pr="009933B8">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46D0BCB7" w14:textId="77777777" w:rsidR="00C30EDD"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563ABF53" wp14:editId="247E5BAC">
            <wp:extent cx="3960000" cy="2640161"/>
            <wp:effectExtent l="0" t="0" r="2540" b="8255"/>
            <wp:docPr id="514367201" name="Grafik 12" descr="Ein Bild, das Gebäude, Tageslichtsysteme, Symmetrie, Dec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7201" name="Grafik 12" descr="Ein Bild, das Gebäude, Tageslichtsysteme, Symmetrie, Decke enthält.&#10;&#10;Automatisch generierte Beschreibung"/>
                    <pic:cNvPicPr/>
                  </pic:nvPicPr>
                  <pic:blipFill>
                    <a:blip r:embed="rId27" cstate="print">
                      <a:extLst>
                        <a:ext uri="{28A0092B-C50C-407E-A947-70E740481C1C}">
                          <a14:useLocalDpi xmlns:a14="http://schemas.microsoft.com/office/drawing/2010/main"/>
                        </a:ext>
                      </a:extLst>
                    </a:blip>
                    <a:stretch>
                      <a:fillRect/>
                    </a:stretch>
                  </pic:blipFill>
                  <pic:spPr>
                    <a:xfrm>
                      <a:off x="0" y="0"/>
                      <a:ext cx="3960000" cy="2640161"/>
                    </a:xfrm>
                    <a:prstGeom prst="rect">
                      <a:avLst/>
                    </a:prstGeom>
                  </pic:spPr>
                </pic:pic>
              </a:graphicData>
            </a:graphic>
          </wp:inline>
        </w:drawing>
      </w:r>
    </w:p>
    <w:p w14:paraId="6E90E583" w14:textId="5D7B8128"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7943C8" w:rsidRPr="007943C8">
        <w:rPr>
          <w:rFonts w:ascii="Arial" w:hAnsi="Arial" w:cs="Arial"/>
          <w:bCs/>
          <w:color w:val="000000" w:themeColor="text1"/>
          <w:lang w:val="de-AT"/>
        </w:rPr>
        <w:t>velux_glemstalschule_87</w:t>
      </w:r>
      <w:r w:rsidRPr="00A265F0">
        <w:rPr>
          <w:rFonts w:ascii="Arial" w:hAnsi="Arial" w:cs="Arial"/>
          <w:bCs/>
          <w:color w:val="000000" w:themeColor="text1"/>
          <w:lang w:val="de-AT"/>
        </w:rPr>
        <w:t>]</w:t>
      </w:r>
    </w:p>
    <w:p w14:paraId="47C1D557" w14:textId="3E3AD945" w:rsidR="00C30EDD" w:rsidRPr="00A265F0" w:rsidRDefault="007943C8" w:rsidP="00C30EDD">
      <w:pPr>
        <w:spacing w:after="0" w:line="360" w:lineRule="auto"/>
        <w:rPr>
          <w:rFonts w:ascii="Arial" w:hAnsi="Arial" w:cs="Arial"/>
          <w:bCs/>
          <w:color w:val="000000" w:themeColor="text1"/>
          <w:lang w:val="de-AT"/>
        </w:rPr>
      </w:pPr>
      <w:r>
        <w:rPr>
          <w:rFonts w:ascii="Arial" w:hAnsi="Arial" w:cs="Arial"/>
          <w:bCs/>
          <w:i/>
          <w:color w:val="000000" w:themeColor="text1"/>
          <w:lang w:val="de-AT"/>
        </w:rPr>
        <w:t xml:space="preserve">Das BA-Verglasungssystem sorgt auch an eher trüben Tagen für beste Lichtverhältnisse in der </w:t>
      </w:r>
      <w:proofErr w:type="spellStart"/>
      <w:r>
        <w:rPr>
          <w:rFonts w:ascii="Arial" w:hAnsi="Arial" w:cs="Arial"/>
          <w:bCs/>
          <w:i/>
          <w:color w:val="000000" w:themeColor="text1"/>
          <w:lang w:val="de-AT"/>
        </w:rPr>
        <w:t>Glemstalschule</w:t>
      </w:r>
      <w:proofErr w:type="spellEnd"/>
      <w:r>
        <w:rPr>
          <w:rFonts w:ascii="Arial" w:hAnsi="Arial" w:cs="Arial"/>
          <w:bCs/>
          <w:i/>
          <w:color w:val="000000" w:themeColor="text1"/>
          <w:lang w:val="de-AT"/>
        </w:rPr>
        <w:t>.</w:t>
      </w:r>
    </w:p>
    <w:p w14:paraId="72224318" w14:textId="77777777" w:rsidR="00C30EDD" w:rsidRPr="00691BCE" w:rsidRDefault="00C30EDD" w:rsidP="00C30EDD">
      <w:pPr>
        <w:spacing w:after="120" w:line="360" w:lineRule="auto"/>
        <w:jc w:val="right"/>
        <w:rPr>
          <w:rFonts w:ascii="Arial" w:hAnsi="Arial" w:cs="Arial"/>
          <w:bCs/>
          <w:color w:val="000000" w:themeColor="text1"/>
          <w:lang w:val="de-AT"/>
        </w:rPr>
      </w:pPr>
      <w:r w:rsidRPr="00691BCE">
        <w:rPr>
          <w:rFonts w:ascii="Arial" w:hAnsi="Arial" w:cs="Arial"/>
          <w:bCs/>
          <w:color w:val="000000" w:themeColor="text1"/>
          <w:lang w:val="de-AT"/>
        </w:rPr>
        <w:t>Foto: Velux Commercial</w:t>
      </w:r>
    </w:p>
    <w:p w14:paraId="69EE1B0E" w14:textId="77777777" w:rsidR="00C30EDD" w:rsidRPr="00691BCE" w:rsidRDefault="00C30EDD" w:rsidP="00436558">
      <w:pPr>
        <w:spacing w:after="0" w:line="360" w:lineRule="auto"/>
        <w:rPr>
          <w:rFonts w:ascii="Arial" w:hAnsi="Arial" w:cs="Arial"/>
          <w:lang w:val="de-AT"/>
        </w:rPr>
      </w:pPr>
    </w:p>
    <w:p w14:paraId="4FDB00E2" w14:textId="77777777" w:rsidR="00294043" w:rsidRPr="00691BCE" w:rsidRDefault="004D25AD" w:rsidP="00436558">
      <w:pPr>
        <w:spacing w:after="0" w:line="360" w:lineRule="auto"/>
        <w:rPr>
          <w:rFonts w:ascii="Arial" w:hAnsi="Arial" w:cs="Arial"/>
          <w:lang w:val="de-AT"/>
        </w:rPr>
      </w:pPr>
      <w:r>
        <w:rPr>
          <w:rFonts w:ascii="Arial" w:hAnsi="Arial" w:cs="Arial"/>
          <w:noProof/>
          <w:lang w:val="fr-CH"/>
        </w:rPr>
        <w:lastRenderedPageBreak/>
        <w:drawing>
          <wp:inline distT="0" distB="0" distL="0" distR="0" wp14:anchorId="70648A83" wp14:editId="1E650505">
            <wp:extent cx="1919921" cy="2880000"/>
            <wp:effectExtent l="0" t="0" r="4445" b="0"/>
            <wp:docPr id="597723696" name="Grafik 14" descr="Ein Bild, das Im Haus, Fenster, Tageslichtsystem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23696" name="Grafik 14" descr="Ein Bild, das Im Haus, Fenster, Tageslichtsysteme, Gebäud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1919921" cy="2880000"/>
                    </a:xfrm>
                    <a:prstGeom prst="rect">
                      <a:avLst/>
                    </a:prstGeom>
                  </pic:spPr>
                </pic:pic>
              </a:graphicData>
            </a:graphic>
          </wp:inline>
        </w:drawing>
      </w:r>
      <w:r w:rsidR="00294043" w:rsidRPr="00691BCE">
        <w:rPr>
          <w:rFonts w:ascii="Arial" w:hAnsi="Arial" w:cs="Arial"/>
          <w:lang w:val="de-AT"/>
        </w:rPr>
        <w:t xml:space="preserve"> </w:t>
      </w:r>
      <w:r w:rsidR="00294043">
        <w:rPr>
          <w:rFonts w:ascii="Arial" w:hAnsi="Arial" w:cs="Arial"/>
          <w:noProof/>
          <w:lang w:val="fr-CH"/>
        </w:rPr>
        <w:drawing>
          <wp:inline distT="0" distB="0" distL="0" distR="0" wp14:anchorId="3080C5E7" wp14:editId="2E2D6413">
            <wp:extent cx="3240000" cy="2160135"/>
            <wp:effectExtent l="0" t="0" r="0" b="0"/>
            <wp:docPr id="59595945" name="Grafik 16" descr="Ein Bild, das Wand, Im Haus, Decke, Eigent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5945" name="Grafik 16" descr="Ein Bild, das Wand, Im Haus, Decke, Eigentum enthält.&#10;&#10;Automatisch generierte Beschreibung"/>
                    <pic:cNvPicPr/>
                  </pic:nvPicPr>
                  <pic:blipFill>
                    <a:blip r:embed="rId28" cstate="print">
                      <a:extLst>
                        <a:ext uri="{28A0092B-C50C-407E-A947-70E740481C1C}">
                          <a14:useLocalDpi xmlns:a14="http://schemas.microsoft.com/office/drawing/2010/main"/>
                        </a:ext>
                      </a:extLst>
                    </a:blip>
                    <a:stretch>
                      <a:fillRect/>
                    </a:stretch>
                  </pic:blipFill>
                  <pic:spPr>
                    <a:xfrm>
                      <a:off x="0" y="0"/>
                      <a:ext cx="3240000" cy="2160135"/>
                    </a:xfrm>
                    <a:prstGeom prst="rect">
                      <a:avLst/>
                    </a:prstGeom>
                  </pic:spPr>
                </pic:pic>
              </a:graphicData>
            </a:graphic>
          </wp:inline>
        </w:drawing>
      </w:r>
    </w:p>
    <w:p w14:paraId="3764AF16" w14:textId="31461935" w:rsidR="005C4A32" w:rsidRPr="00A265F0" w:rsidRDefault="005C4A32" w:rsidP="005C4A32">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7943C8" w:rsidRPr="007943C8">
        <w:rPr>
          <w:rFonts w:ascii="Arial" w:hAnsi="Arial" w:cs="Arial"/>
          <w:bCs/>
          <w:color w:val="000000" w:themeColor="text1"/>
          <w:lang w:val="de-AT"/>
        </w:rPr>
        <w:t>velux_glemstalschule_93</w:t>
      </w:r>
      <w:r w:rsidR="007943C8">
        <w:rPr>
          <w:rFonts w:ascii="Arial" w:hAnsi="Arial" w:cs="Arial"/>
          <w:bCs/>
          <w:color w:val="000000" w:themeColor="text1"/>
          <w:lang w:val="de-AT"/>
        </w:rPr>
        <w:t xml:space="preserve"> &amp; </w:t>
      </w:r>
      <w:r w:rsidR="007943C8" w:rsidRPr="007943C8">
        <w:rPr>
          <w:rFonts w:ascii="Arial" w:hAnsi="Arial" w:cs="Arial"/>
          <w:bCs/>
          <w:color w:val="000000" w:themeColor="text1"/>
          <w:lang w:val="de-AT"/>
        </w:rPr>
        <w:t>velux_glemstalschule_102</w:t>
      </w:r>
      <w:r w:rsidRPr="00A265F0">
        <w:rPr>
          <w:rFonts w:ascii="Arial" w:hAnsi="Arial" w:cs="Arial"/>
          <w:bCs/>
          <w:color w:val="000000" w:themeColor="text1"/>
          <w:lang w:val="de-AT"/>
        </w:rPr>
        <w:t>]</w:t>
      </w:r>
    </w:p>
    <w:p w14:paraId="2C9DBD1B" w14:textId="3B98830F" w:rsidR="005C4A32" w:rsidRDefault="005C4A32" w:rsidP="005C4A32">
      <w:pPr>
        <w:spacing w:after="120" w:line="360" w:lineRule="auto"/>
        <w:rPr>
          <w:rFonts w:ascii="Arial" w:hAnsi="Arial" w:cs="Arial"/>
          <w:bCs/>
          <w:i/>
          <w:color w:val="000000" w:themeColor="text1"/>
          <w:lang w:val="de-AT"/>
        </w:rPr>
      </w:pPr>
      <w:r>
        <w:rPr>
          <w:rFonts w:ascii="Arial" w:hAnsi="Arial" w:cs="Arial"/>
          <w:bCs/>
          <w:i/>
          <w:color w:val="000000" w:themeColor="text1"/>
          <w:lang w:val="de-AT"/>
        </w:rPr>
        <w:t>U</w:t>
      </w:r>
      <w:r w:rsidRPr="005C6396">
        <w:rPr>
          <w:rFonts w:ascii="Arial" w:hAnsi="Arial" w:cs="Arial"/>
          <w:bCs/>
          <w:i/>
          <w:color w:val="000000" w:themeColor="text1"/>
          <w:lang w:val="de-AT"/>
        </w:rPr>
        <w:t>nterschiedliche Lichtverhältnisse und eine andere Atmosphäre</w:t>
      </w:r>
      <w:r>
        <w:rPr>
          <w:rFonts w:ascii="Arial" w:hAnsi="Arial" w:cs="Arial"/>
          <w:bCs/>
          <w:i/>
          <w:color w:val="000000" w:themeColor="text1"/>
          <w:lang w:val="de-AT"/>
        </w:rPr>
        <w:t xml:space="preserve"> entstehen durch die unter den </w:t>
      </w:r>
      <w:r w:rsidR="00D02655">
        <w:rPr>
          <w:rFonts w:ascii="Arial" w:hAnsi="Arial" w:cs="Arial"/>
          <w:bCs/>
          <w:i/>
          <w:color w:val="000000" w:themeColor="text1"/>
          <w:lang w:val="de-AT"/>
        </w:rPr>
        <w:t>Atrien</w:t>
      </w:r>
      <w:r>
        <w:rPr>
          <w:rFonts w:ascii="Arial" w:hAnsi="Arial" w:cs="Arial"/>
          <w:bCs/>
          <w:i/>
          <w:color w:val="000000" w:themeColor="text1"/>
          <w:lang w:val="de-AT"/>
        </w:rPr>
        <w:t xml:space="preserve"> eingebrachten </w:t>
      </w:r>
      <w:r w:rsidRPr="005C6396">
        <w:rPr>
          <w:rFonts w:ascii="Arial" w:hAnsi="Arial" w:cs="Arial"/>
          <w:bCs/>
          <w:i/>
          <w:color w:val="000000" w:themeColor="text1"/>
          <w:lang w:val="de-AT"/>
        </w:rPr>
        <w:t>Linoleum</w:t>
      </w:r>
      <w:r>
        <w:rPr>
          <w:rFonts w:ascii="Arial" w:hAnsi="Arial" w:cs="Arial"/>
          <w:bCs/>
          <w:i/>
          <w:color w:val="000000" w:themeColor="text1"/>
          <w:lang w:val="de-AT"/>
        </w:rPr>
        <w:t xml:space="preserve">-Bodenbeläge, einerseits in </w:t>
      </w:r>
      <w:r w:rsidRPr="005C6396">
        <w:rPr>
          <w:rFonts w:ascii="Arial" w:hAnsi="Arial" w:cs="Arial"/>
          <w:bCs/>
          <w:i/>
          <w:color w:val="000000" w:themeColor="text1"/>
          <w:lang w:val="de-AT"/>
        </w:rPr>
        <w:t>grüne</w:t>
      </w:r>
      <w:r>
        <w:rPr>
          <w:rFonts w:ascii="Arial" w:hAnsi="Arial" w:cs="Arial"/>
          <w:bCs/>
          <w:i/>
          <w:color w:val="000000" w:themeColor="text1"/>
          <w:lang w:val="de-AT"/>
        </w:rPr>
        <w:t>r Ausführung, andererseits in blau</w:t>
      </w:r>
      <w:r w:rsidR="007943C8">
        <w:rPr>
          <w:rFonts w:ascii="Arial" w:hAnsi="Arial" w:cs="Arial"/>
          <w:bCs/>
          <w:i/>
          <w:color w:val="000000" w:themeColor="text1"/>
          <w:lang w:val="de-AT"/>
        </w:rPr>
        <w:t>er</w:t>
      </w:r>
      <w:r>
        <w:rPr>
          <w:rFonts w:ascii="Arial" w:hAnsi="Arial" w:cs="Arial"/>
          <w:bCs/>
          <w:i/>
          <w:color w:val="000000" w:themeColor="text1"/>
          <w:lang w:val="de-AT"/>
        </w:rPr>
        <w:t xml:space="preserve"> Farbgebung.</w:t>
      </w:r>
    </w:p>
    <w:p w14:paraId="3A6C6DAE" w14:textId="77777777" w:rsidR="005C4A32" w:rsidRPr="009933B8" w:rsidRDefault="005C4A32" w:rsidP="005C4A32">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Pr="009933B8">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61D65ED7" w14:textId="77777777" w:rsidR="00C30EDD" w:rsidRDefault="004D25AD" w:rsidP="00436558">
      <w:pPr>
        <w:spacing w:after="0" w:line="360" w:lineRule="auto"/>
        <w:rPr>
          <w:rFonts w:ascii="Arial" w:hAnsi="Arial" w:cs="Arial"/>
          <w:lang w:val="fr-CH"/>
        </w:rPr>
      </w:pPr>
      <w:r>
        <w:rPr>
          <w:rFonts w:ascii="Arial" w:hAnsi="Arial" w:cs="Arial"/>
          <w:noProof/>
          <w:lang w:val="fr-CH"/>
        </w:rPr>
        <w:drawing>
          <wp:inline distT="0" distB="0" distL="0" distR="0" wp14:anchorId="087F166B" wp14:editId="284D07B5">
            <wp:extent cx="3960000" cy="2640161"/>
            <wp:effectExtent l="0" t="0" r="2540" b="8255"/>
            <wp:docPr id="820643401" name="Grafik 15" descr="Ein Bild, das Gebäude, Tageslichtsysteme, Fenst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43401" name="Grafik 15" descr="Ein Bild, das Gebäude, Tageslichtsysteme, Fenster, Im Haus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3960000" cy="2640161"/>
                    </a:xfrm>
                    <a:prstGeom prst="rect">
                      <a:avLst/>
                    </a:prstGeom>
                  </pic:spPr>
                </pic:pic>
              </a:graphicData>
            </a:graphic>
          </wp:inline>
        </w:drawing>
      </w:r>
    </w:p>
    <w:p w14:paraId="46AF8224" w14:textId="6E68FA81" w:rsidR="00C30EDD" w:rsidRPr="00A265F0" w:rsidRDefault="00C30EDD" w:rsidP="00C30ED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867A7A" w:rsidRPr="00867A7A">
        <w:rPr>
          <w:rFonts w:ascii="Arial" w:hAnsi="Arial" w:cs="Arial"/>
          <w:bCs/>
          <w:color w:val="000000" w:themeColor="text1"/>
          <w:lang w:val="de-AT"/>
        </w:rPr>
        <w:t>velux_glemstalschule_95</w:t>
      </w:r>
      <w:r w:rsidRPr="00A265F0">
        <w:rPr>
          <w:rFonts w:ascii="Arial" w:hAnsi="Arial" w:cs="Arial"/>
          <w:bCs/>
          <w:color w:val="000000" w:themeColor="text1"/>
          <w:lang w:val="de-AT"/>
        </w:rPr>
        <w:t>]</w:t>
      </w:r>
    </w:p>
    <w:p w14:paraId="56206E34" w14:textId="4F6932BE" w:rsidR="00C30EDD" w:rsidRPr="00A265F0" w:rsidRDefault="00346C48" w:rsidP="00C30EDD">
      <w:pPr>
        <w:spacing w:after="0" w:line="360" w:lineRule="auto"/>
        <w:rPr>
          <w:rFonts w:ascii="Arial" w:hAnsi="Arial" w:cs="Arial"/>
          <w:bCs/>
          <w:color w:val="000000" w:themeColor="text1"/>
          <w:lang w:val="de-AT"/>
        </w:rPr>
      </w:pPr>
      <w:r>
        <w:rPr>
          <w:rFonts w:ascii="Arial" w:hAnsi="Arial" w:cs="Arial"/>
          <w:bCs/>
          <w:i/>
          <w:color w:val="000000" w:themeColor="text1"/>
          <w:lang w:val="de-AT"/>
        </w:rPr>
        <w:t xml:space="preserve">Der beeindruckende Blick aus einem der </w:t>
      </w:r>
      <w:r w:rsidR="005F4CF5">
        <w:rPr>
          <w:rFonts w:ascii="Arial" w:hAnsi="Arial" w:cs="Arial"/>
          <w:bCs/>
          <w:i/>
          <w:color w:val="000000" w:themeColor="text1"/>
          <w:lang w:val="de-AT"/>
        </w:rPr>
        <w:t>Atrien</w:t>
      </w:r>
      <w:r>
        <w:rPr>
          <w:rFonts w:ascii="Arial" w:hAnsi="Arial" w:cs="Arial"/>
          <w:bCs/>
          <w:i/>
          <w:color w:val="000000" w:themeColor="text1"/>
          <w:lang w:val="de-AT"/>
        </w:rPr>
        <w:t xml:space="preserve"> nach oben auf das BA-Verglasungssystem von Velux Commercial zeigt, dass das </w:t>
      </w:r>
      <w:proofErr w:type="gramStart"/>
      <w:r>
        <w:rPr>
          <w:rFonts w:ascii="Arial" w:hAnsi="Arial" w:cs="Arial"/>
          <w:bCs/>
          <w:i/>
          <w:color w:val="000000" w:themeColor="text1"/>
          <w:lang w:val="de-AT"/>
        </w:rPr>
        <w:t>Dach quasi</w:t>
      </w:r>
      <w:proofErr w:type="gramEnd"/>
      <w:r>
        <w:rPr>
          <w:rFonts w:ascii="Arial" w:hAnsi="Arial" w:cs="Arial"/>
          <w:bCs/>
          <w:i/>
          <w:color w:val="000000" w:themeColor="text1"/>
          <w:lang w:val="de-AT"/>
        </w:rPr>
        <w:t xml:space="preserve"> </w:t>
      </w:r>
      <w:r w:rsidR="00D15BC4">
        <w:rPr>
          <w:rFonts w:ascii="Arial" w:hAnsi="Arial" w:cs="Arial"/>
          <w:bCs/>
          <w:i/>
          <w:color w:val="000000" w:themeColor="text1"/>
          <w:lang w:val="de-AT"/>
        </w:rPr>
        <w:t xml:space="preserve">komplett </w:t>
      </w:r>
      <w:r>
        <w:rPr>
          <w:rFonts w:ascii="Arial" w:hAnsi="Arial" w:cs="Arial"/>
          <w:bCs/>
          <w:i/>
          <w:color w:val="000000" w:themeColor="text1"/>
          <w:lang w:val="de-AT"/>
        </w:rPr>
        <w:t>zum Himmel geöffnet wurde.</w:t>
      </w:r>
    </w:p>
    <w:p w14:paraId="3530938A" w14:textId="77777777" w:rsidR="00C30EDD" w:rsidRDefault="00C30EDD" w:rsidP="00C30EDD">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Pr="009933B8">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6FAF799D" w14:textId="65F9137E" w:rsidR="00ED73EF" w:rsidRDefault="00ED73EF" w:rsidP="00ED73EF">
      <w:pPr>
        <w:spacing w:after="0" w:line="360" w:lineRule="auto"/>
        <w:rPr>
          <w:rFonts w:ascii="Arial" w:hAnsi="Arial" w:cs="Arial"/>
          <w:bCs/>
          <w:color w:val="000000" w:themeColor="text1"/>
          <w:lang w:val="de-AT"/>
        </w:rPr>
      </w:pPr>
      <w:r>
        <w:rPr>
          <w:rFonts w:ascii="Arial" w:hAnsi="Arial" w:cs="Arial"/>
          <w:bCs/>
          <w:noProof/>
          <w:color w:val="000000" w:themeColor="text1"/>
          <w:lang w:val="de-AT"/>
        </w:rPr>
        <w:lastRenderedPageBreak/>
        <w:drawing>
          <wp:inline distT="0" distB="0" distL="0" distR="0" wp14:anchorId="1F6DC083" wp14:editId="3BE3AC12">
            <wp:extent cx="3971544" cy="6992112"/>
            <wp:effectExtent l="0" t="0" r="0" b="0"/>
            <wp:docPr id="505246556" name="Grafik 2"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46556" name="Grafik 2" descr="Ein Bild, das Text, Screenshot, Schrift, Design enthält.&#10;&#10;Automatisch generierte Beschreibung"/>
                    <pic:cNvPicPr/>
                  </pic:nvPicPr>
                  <pic:blipFill>
                    <a:blip r:embed="rId29" cstate="print">
                      <a:extLst>
                        <a:ext uri="{28A0092B-C50C-407E-A947-70E740481C1C}">
                          <a14:useLocalDpi xmlns:a14="http://schemas.microsoft.com/office/drawing/2010/main"/>
                        </a:ext>
                      </a:extLst>
                    </a:blip>
                    <a:stretch>
                      <a:fillRect/>
                    </a:stretch>
                  </pic:blipFill>
                  <pic:spPr>
                    <a:xfrm>
                      <a:off x="0" y="0"/>
                      <a:ext cx="3971544" cy="6992112"/>
                    </a:xfrm>
                    <a:prstGeom prst="rect">
                      <a:avLst/>
                    </a:prstGeom>
                  </pic:spPr>
                </pic:pic>
              </a:graphicData>
            </a:graphic>
          </wp:inline>
        </w:drawing>
      </w:r>
    </w:p>
    <w:p w14:paraId="39616340" w14:textId="3ED904F4" w:rsidR="00ED73EF" w:rsidRPr="00A265F0" w:rsidRDefault="00ED73EF" w:rsidP="00ED73EF">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w:t>
      </w:r>
      <w:r w:rsidR="00B75D3C">
        <w:rPr>
          <w:rFonts w:ascii="Arial" w:hAnsi="Arial" w:cs="Arial"/>
          <w:bCs/>
          <w:color w:val="000000" w:themeColor="text1"/>
          <w:lang w:val="de-AT"/>
        </w:rPr>
        <w:t>Grafik</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w:t>
      </w:r>
      <w:r w:rsidR="00B75D3C" w:rsidRPr="00B75D3C">
        <w:rPr>
          <w:rFonts w:ascii="Arial" w:hAnsi="Arial" w:cs="Arial"/>
          <w:bCs/>
          <w:color w:val="000000" w:themeColor="text1"/>
          <w:lang w:val="de-AT"/>
        </w:rPr>
        <w:t>Velux_Grafik_Schulen_HBB_2024</w:t>
      </w:r>
      <w:r w:rsidRPr="00A265F0">
        <w:rPr>
          <w:rFonts w:ascii="Arial" w:hAnsi="Arial" w:cs="Arial"/>
          <w:bCs/>
          <w:color w:val="000000" w:themeColor="text1"/>
          <w:lang w:val="de-AT"/>
        </w:rPr>
        <w:t>]</w:t>
      </w:r>
    </w:p>
    <w:p w14:paraId="41AF502E" w14:textId="29FE1813" w:rsidR="00ED73EF" w:rsidRPr="00ED73EF" w:rsidRDefault="00ED73EF" w:rsidP="00ED73EF">
      <w:pPr>
        <w:spacing w:after="0" w:line="360" w:lineRule="auto"/>
        <w:rPr>
          <w:rFonts w:ascii="Arial" w:hAnsi="Arial" w:cs="Arial"/>
          <w:bCs/>
          <w:i/>
          <w:color w:val="000000" w:themeColor="text1"/>
          <w:lang w:val="de-AT"/>
        </w:rPr>
      </w:pPr>
      <w:r>
        <w:rPr>
          <w:rFonts w:ascii="Arial" w:hAnsi="Arial" w:cs="Arial"/>
          <w:bCs/>
          <w:i/>
          <w:color w:val="000000" w:themeColor="text1"/>
          <w:lang w:val="de-AT"/>
        </w:rPr>
        <w:t xml:space="preserve">Das </w:t>
      </w:r>
      <w:proofErr w:type="spellStart"/>
      <w:r>
        <w:rPr>
          <w:rFonts w:ascii="Arial" w:hAnsi="Arial" w:cs="Arial"/>
          <w:bCs/>
          <w:i/>
          <w:color w:val="000000" w:themeColor="text1"/>
          <w:lang w:val="de-AT"/>
        </w:rPr>
        <w:t>Healthy</w:t>
      </w:r>
      <w:proofErr w:type="spellEnd"/>
      <w:r>
        <w:rPr>
          <w:rFonts w:ascii="Arial" w:hAnsi="Arial" w:cs="Arial"/>
          <w:bCs/>
          <w:i/>
          <w:color w:val="000000" w:themeColor="text1"/>
          <w:lang w:val="de-AT"/>
        </w:rPr>
        <w:t xml:space="preserve"> </w:t>
      </w:r>
      <w:r w:rsidR="00B75D3C">
        <w:rPr>
          <w:rFonts w:ascii="Arial" w:hAnsi="Arial" w:cs="Arial"/>
          <w:bCs/>
          <w:i/>
          <w:color w:val="000000" w:themeColor="text1"/>
          <w:lang w:val="de-AT"/>
        </w:rPr>
        <w:t>Buildings</w:t>
      </w:r>
      <w:r>
        <w:rPr>
          <w:rFonts w:ascii="Arial" w:hAnsi="Arial" w:cs="Arial"/>
          <w:bCs/>
          <w:i/>
          <w:color w:val="000000" w:themeColor="text1"/>
          <w:lang w:val="de-AT"/>
        </w:rPr>
        <w:t xml:space="preserve"> Barometer 2024 betonte die Bedeutung von Tageslicht für eine bessere Leistungsfähigkeit von Schülern – ein Beleg dafür, dass die </w:t>
      </w:r>
      <w:proofErr w:type="spellStart"/>
      <w:r>
        <w:rPr>
          <w:rFonts w:ascii="Arial" w:hAnsi="Arial" w:cs="Arial"/>
          <w:bCs/>
          <w:i/>
          <w:color w:val="000000" w:themeColor="text1"/>
          <w:lang w:val="de-AT"/>
        </w:rPr>
        <w:t>Glemsta</w:t>
      </w:r>
      <w:r w:rsidR="00B75D3C">
        <w:rPr>
          <w:rFonts w:ascii="Arial" w:hAnsi="Arial" w:cs="Arial"/>
          <w:bCs/>
          <w:i/>
          <w:color w:val="000000" w:themeColor="text1"/>
          <w:lang w:val="de-AT"/>
        </w:rPr>
        <w:t>lschule</w:t>
      </w:r>
      <w:proofErr w:type="spellEnd"/>
      <w:r w:rsidR="00B75D3C">
        <w:rPr>
          <w:rFonts w:ascii="Arial" w:hAnsi="Arial" w:cs="Arial"/>
          <w:bCs/>
          <w:i/>
          <w:color w:val="000000" w:themeColor="text1"/>
          <w:lang w:val="de-AT"/>
        </w:rPr>
        <w:t xml:space="preserve"> bei ihrem Neubau</w:t>
      </w:r>
      <w:r w:rsidR="00691BCE">
        <w:rPr>
          <w:rFonts w:ascii="Arial" w:hAnsi="Arial" w:cs="Arial"/>
          <w:bCs/>
          <w:i/>
          <w:color w:val="000000" w:themeColor="text1"/>
          <w:lang w:val="de-AT"/>
        </w:rPr>
        <w:t xml:space="preserve"> </w:t>
      </w:r>
      <w:r w:rsidR="00B75D3C">
        <w:rPr>
          <w:rFonts w:ascii="Arial" w:hAnsi="Arial" w:cs="Arial"/>
          <w:bCs/>
          <w:i/>
          <w:color w:val="000000" w:themeColor="text1"/>
          <w:lang w:val="de-AT"/>
        </w:rPr>
        <w:t>beste Lernbedingungen geschaffen hat.</w:t>
      </w:r>
    </w:p>
    <w:p w14:paraId="17688D95" w14:textId="5B3B528F" w:rsidR="00ED73EF" w:rsidRPr="00395C54" w:rsidRDefault="00B75D3C" w:rsidP="00ED73EF">
      <w:pPr>
        <w:spacing w:after="120" w:line="360" w:lineRule="auto"/>
        <w:jc w:val="right"/>
        <w:rPr>
          <w:rFonts w:ascii="Arial" w:hAnsi="Arial" w:cs="Arial"/>
          <w:bCs/>
          <w:color w:val="000000" w:themeColor="text1"/>
          <w:lang w:val="en-US"/>
        </w:rPr>
      </w:pPr>
      <w:r w:rsidRPr="00395C54">
        <w:rPr>
          <w:rFonts w:ascii="Arial" w:hAnsi="Arial" w:cs="Arial"/>
          <w:bCs/>
          <w:color w:val="000000" w:themeColor="text1"/>
          <w:lang w:val="en-US"/>
        </w:rPr>
        <w:t>Grafik</w:t>
      </w:r>
      <w:r w:rsidR="00ED73EF" w:rsidRPr="00395C54">
        <w:rPr>
          <w:rFonts w:ascii="Arial" w:hAnsi="Arial" w:cs="Arial"/>
          <w:bCs/>
          <w:color w:val="000000" w:themeColor="text1"/>
          <w:lang w:val="en-US"/>
        </w:rPr>
        <w:t xml:space="preserve">: Velux </w:t>
      </w:r>
      <w:r w:rsidRPr="00395C54">
        <w:rPr>
          <w:rFonts w:ascii="Arial" w:hAnsi="Arial" w:cs="Arial"/>
          <w:bCs/>
          <w:color w:val="000000" w:themeColor="text1"/>
          <w:lang w:val="en-US"/>
        </w:rPr>
        <w:t>Healthy Buildings Barometer 2024</w:t>
      </w:r>
    </w:p>
    <w:p w14:paraId="5BEC4C2D" w14:textId="77777777" w:rsidR="00ED73EF" w:rsidRPr="00395C54" w:rsidRDefault="00ED73EF" w:rsidP="00ED73EF">
      <w:pPr>
        <w:spacing w:after="120" w:line="360" w:lineRule="auto"/>
        <w:rPr>
          <w:rFonts w:ascii="Arial" w:hAnsi="Arial" w:cs="Arial"/>
          <w:bCs/>
          <w:color w:val="000000" w:themeColor="text1"/>
          <w:lang w:val="en-US"/>
        </w:rPr>
      </w:pPr>
    </w:p>
    <w:p w14:paraId="2E91052C" w14:textId="77777777" w:rsidR="00ED73EF" w:rsidRPr="00395C54" w:rsidRDefault="00ED73EF" w:rsidP="00C30EDD">
      <w:pPr>
        <w:spacing w:after="120" w:line="360" w:lineRule="auto"/>
        <w:jc w:val="right"/>
        <w:rPr>
          <w:rFonts w:ascii="Arial" w:hAnsi="Arial" w:cs="Arial"/>
          <w:bCs/>
          <w:color w:val="000000" w:themeColor="text1"/>
          <w:lang w:val="en-US"/>
        </w:rPr>
      </w:pPr>
    </w:p>
    <w:p w14:paraId="134D1B0C" w14:textId="5F148024" w:rsidR="009879A1" w:rsidRPr="00691BCE" w:rsidRDefault="009879A1" w:rsidP="009879A1">
      <w:pPr>
        <w:spacing w:after="120" w:line="240" w:lineRule="auto"/>
        <w:rPr>
          <w:rFonts w:ascii="Arial" w:hAnsi="Arial" w:cs="Arial"/>
          <w:b/>
          <w:bCs/>
          <w:sz w:val="20"/>
          <w:szCs w:val="20"/>
          <w:lang w:val="de-AT"/>
        </w:rPr>
      </w:pPr>
      <w:r w:rsidRPr="00691BCE">
        <w:rPr>
          <w:rFonts w:ascii="Arial" w:hAnsi="Arial" w:cs="Arial"/>
          <w:b/>
          <w:bCs/>
          <w:sz w:val="20"/>
          <w:szCs w:val="20"/>
          <w:lang w:val="de-AT"/>
        </w:rPr>
        <w:t>Über VELUX Commercial</w:t>
      </w:r>
    </w:p>
    <w:p w14:paraId="4E430ABE" w14:textId="77E6FAB5" w:rsidR="009879A1" w:rsidRPr="009879A1" w:rsidRDefault="009879A1" w:rsidP="009879A1">
      <w:pPr>
        <w:spacing w:after="120" w:line="240" w:lineRule="auto"/>
        <w:rPr>
          <w:rFonts w:ascii="Arial" w:hAnsi="Arial" w:cs="Arial"/>
          <w:sz w:val="20"/>
          <w:szCs w:val="20"/>
          <w:lang w:val="de-DE"/>
        </w:rPr>
      </w:pPr>
      <w:bookmarkStart w:id="6" w:name="_Hlk151370440"/>
      <w:r w:rsidRPr="009879A1">
        <w:rPr>
          <w:rFonts w:ascii="Arial" w:hAnsi="Arial" w:cs="Arial"/>
          <w:sz w:val="20"/>
          <w:szCs w:val="20"/>
          <w:lang w:val="de-DE"/>
        </w:rPr>
        <w:t xml:space="preserve">VELUX Commercial bietet Baufachleuten Unterstützung </w:t>
      </w:r>
      <w:r w:rsidR="00A448E9">
        <w:rPr>
          <w:rFonts w:ascii="Arial" w:hAnsi="Arial" w:cs="Arial"/>
          <w:sz w:val="20"/>
          <w:szCs w:val="20"/>
          <w:lang w:val="de-DE"/>
        </w:rPr>
        <w:t xml:space="preserve">bei der Realisierung von </w:t>
      </w:r>
      <w:r w:rsidR="00A448E9" w:rsidRPr="009879A1">
        <w:rPr>
          <w:rFonts w:ascii="Arial" w:hAnsi="Arial" w:cs="Arial"/>
          <w:sz w:val="20"/>
          <w:szCs w:val="20"/>
          <w:lang w:val="de-DE"/>
        </w:rPr>
        <w:t>Tageslicht- und Lüftungslösungen</w:t>
      </w:r>
      <w:r w:rsidR="00A448E9">
        <w:rPr>
          <w:rFonts w:ascii="Arial" w:hAnsi="Arial" w:cs="Arial"/>
          <w:sz w:val="20"/>
          <w:szCs w:val="20"/>
          <w:lang w:val="de-DE"/>
        </w:rPr>
        <w:t>:</w:t>
      </w:r>
      <w:r w:rsidR="00A448E9" w:rsidRPr="009879A1" w:rsidDel="0022586C">
        <w:rPr>
          <w:rFonts w:ascii="Arial" w:hAnsi="Arial" w:cs="Arial"/>
          <w:sz w:val="20"/>
          <w:szCs w:val="20"/>
          <w:lang w:val="de-DE"/>
        </w:rPr>
        <w:t xml:space="preserve"> </w:t>
      </w:r>
      <w:r w:rsidRPr="009879A1">
        <w:rPr>
          <w:rFonts w:ascii="Arial" w:hAnsi="Arial" w:cs="Arial"/>
          <w:sz w:val="20"/>
          <w:szCs w:val="20"/>
          <w:lang w:val="de-DE"/>
        </w:rPr>
        <w:t xml:space="preserve"> von der Planung über die Lieferung bis hin zur Wartung.</w:t>
      </w:r>
      <w:r w:rsidR="00760B8F">
        <w:rPr>
          <w:rFonts w:ascii="Arial" w:hAnsi="Arial" w:cs="Arial"/>
          <w:sz w:val="20"/>
          <w:szCs w:val="20"/>
          <w:lang w:val="de-DE"/>
        </w:rPr>
        <w:t xml:space="preserve"> </w:t>
      </w:r>
      <w:r w:rsidRPr="009879A1">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Pr>
          <w:rFonts w:ascii="Arial" w:hAnsi="Arial" w:cs="Arial"/>
          <w:sz w:val="20"/>
          <w:szCs w:val="20"/>
          <w:lang w:val="de-DE"/>
        </w:rPr>
        <w:t xml:space="preserve"> und Produktionsstätten</w:t>
      </w:r>
      <w:r w:rsidRPr="009879A1">
        <w:rPr>
          <w:rFonts w:ascii="Arial" w:hAnsi="Arial" w:cs="Arial"/>
          <w:sz w:val="20"/>
          <w:szCs w:val="20"/>
          <w:lang w:val="de-DE"/>
        </w:rPr>
        <w:t xml:space="preserve">. Mit dem breit gefächerten Produktprogramm und der Expertise in den Bereichen Tageslicht, </w:t>
      </w:r>
      <w:r w:rsidR="00953C4C">
        <w:rPr>
          <w:rFonts w:ascii="Arial" w:hAnsi="Arial" w:cs="Arial"/>
          <w:sz w:val="20"/>
          <w:szCs w:val="20"/>
          <w:lang w:val="de-DE"/>
        </w:rPr>
        <w:t>Komfortlüftung</w:t>
      </w:r>
      <w:r w:rsidR="00953C4C" w:rsidRPr="009879A1">
        <w:rPr>
          <w:rFonts w:ascii="Arial" w:hAnsi="Arial" w:cs="Arial"/>
          <w:sz w:val="20"/>
          <w:szCs w:val="20"/>
          <w:lang w:val="de-DE"/>
        </w:rPr>
        <w:t xml:space="preserve"> </w:t>
      </w:r>
      <w:r w:rsidRPr="009879A1">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1.100 Menschen arbeiten in 15 Ländern in den Bereichen Beschaffung, Herstellung, Vertrieb und globaler Support.</w:t>
      </w:r>
      <w:r w:rsidR="00760B8F">
        <w:rPr>
          <w:rFonts w:ascii="Arial" w:hAnsi="Arial" w:cs="Arial"/>
          <w:sz w:val="20"/>
          <w:szCs w:val="20"/>
          <w:lang w:val="de-DE"/>
        </w:rPr>
        <w:t xml:space="preserve"> </w:t>
      </w:r>
      <w:r w:rsidRPr="009879A1">
        <w:rPr>
          <w:rFonts w:ascii="Arial" w:hAnsi="Arial" w:cs="Arial"/>
          <w:sz w:val="20"/>
          <w:szCs w:val="20"/>
          <w:lang w:val="de-DE"/>
        </w:rPr>
        <w:t>VELUX Commercial ist ein Geschäftsbereich der VELUX Gruppe, der 2019 gegründet wurde und die früheren Organisationen JET, Vitral und VELUX Modular Skylights umfasst.</w:t>
      </w:r>
    </w:p>
    <w:p w14:paraId="7313D366" w14:textId="4C93A014"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 xml:space="preserve">Mehr Informationen über VELUX Commercial unter: </w:t>
      </w:r>
      <w:hyperlink r:id="rId30" w:history="1">
        <w:r w:rsidR="00637D51" w:rsidRPr="00F573EB">
          <w:rPr>
            <w:rStyle w:val="Hyperlink"/>
            <w:rFonts w:ascii="Arial" w:hAnsi="Arial" w:cs="Arial"/>
            <w:sz w:val="20"/>
            <w:szCs w:val="20"/>
            <w:lang w:val="de-DE"/>
          </w:rPr>
          <w:t>www.veluxcommercial.de</w:t>
        </w:r>
      </w:hyperlink>
      <w:r w:rsidR="00637D51">
        <w:rPr>
          <w:rFonts w:ascii="Arial" w:hAnsi="Arial" w:cs="Arial"/>
          <w:sz w:val="20"/>
          <w:szCs w:val="20"/>
          <w:lang w:val="de-DE"/>
        </w:rPr>
        <w:t xml:space="preserve"> </w:t>
      </w:r>
    </w:p>
    <w:bookmarkEnd w:id="6"/>
    <w:p w14:paraId="2516B10B" w14:textId="5AA1DA3A" w:rsidR="00A15628" w:rsidRPr="00954F21" w:rsidRDefault="00A15628" w:rsidP="009879A1">
      <w:pPr>
        <w:spacing w:after="120" w:line="240" w:lineRule="auto"/>
        <w:rPr>
          <w:rFonts w:ascii="Arial" w:hAnsi="Arial" w:cs="Arial"/>
          <w:b/>
          <w:bCs/>
          <w:lang w:val="de-DE"/>
        </w:rPr>
      </w:pPr>
    </w:p>
    <w:p w14:paraId="4CDDBE50" w14:textId="6C7023B4" w:rsidR="0005737A" w:rsidRPr="008A1940" w:rsidRDefault="0005737A" w:rsidP="008A1940">
      <w:pPr>
        <w:spacing w:after="0" w:line="240" w:lineRule="auto"/>
        <w:rPr>
          <w:rFonts w:ascii="Arial" w:hAnsi="Arial" w:cs="Arial"/>
          <w:b/>
          <w:sz w:val="20"/>
          <w:szCs w:val="20"/>
          <w:lang w:val="de-DE"/>
        </w:rPr>
      </w:pPr>
      <w:bookmarkStart w:id="7" w:name="_Hlk151370319"/>
      <w:r w:rsidRPr="008A1940">
        <w:rPr>
          <w:rFonts w:ascii="Arial" w:hAnsi="Arial" w:cs="Arial"/>
          <w:b/>
          <w:bCs/>
          <w:sz w:val="20"/>
          <w:szCs w:val="20"/>
          <w:lang w:val="de-DE"/>
        </w:rPr>
        <w:t>Über die VELUX Gruppe</w:t>
      </w:r>
    </w:p>
    <w:p w14:paraId="0416C770" w14:textId="2F946FEA" w:rsidR="00A15628" w:rsidRPr="008A1940" w:rsidRDefault="0005737A" w:rsidP="008A1940">
      <w:pPr>
        <w:spacing w:after="0" w:line="240" w:lineRule="auto"/>
        <w:rPr>
          <w:rFonts w:ascii="Arial" w:hAnsi="Arial" w:cs="Arial"/>
          <w:sz w:val="20"/>
          <w:szCs w:val="20"/>
          <w:lang w:val="de-DE"/>
        </w:rPr>
      </w:pPr>
      <w:bookmarkStart w:id="8" w:name="_Hlk151370310"/>
      <w:bookmarkEnd w:id="7"/>
      <w:r w:rsidRPr="008A1940">
        <w:rPr>
          <w:rFonts w:ascii="Arial" w:hAnsi="Arial" w:cs="Arial"/>
          <w:sz w:val="20"/>
          <w:szCs w:val="20"/>
          <w:lang w:val="de-DE"/>
        </w:rPr>
        <w:t xml:space="preserve">Seit über </w:t>
      </w:r>
      <w:r w:rsidR="00DB194D">
        <w:rPr>
          <w:rFonts w:ascii="Arial" w:hAnsi="Arial" w:cs="Arial"/>
          <w:sz w:val="20"/>
          <w:szCs w:val="20"/>
          <w:lang w:val="de-DE"/>
        </w:rPr>
        <w:t>80</w:t>
      </w:r>
      <w:r w:rsidRPr="008A1940">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Pr>
          <w:rFonts w:ascii="Arial" w:hAnsi="Arial" w:cs="Arial"/>
          <w:sz w:val="20"/>
          <w:szCs w:val="20"/>
          <w:lang w:val="de-DE"/>
        </w:rPr>
        <w:t>36</w:t>
      </w:r>
      <w:r w:rsidRPr="008A1940">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Pr>
          <w:rFonts w:ascii="Arial" w:hAnsi="Arial" w:cs="Arial"/>
          <w:sz w:val="20"/>
          <w:szCs w:val="20"/>
          <w:lang w:val="de-DE"/>
        </w:rPr>
        <w:t>22</w:t>
      </w:r>
      <w:r w:rsidRPr="008A1940">
        <w:rPr>
          <w:rFonts w:ascii="Arial" w:hAnsi="Arial" w:cs="Arial"/>
          <w:sz w:val="20"/>
          <w:szCs w:val="20"/>
          <w:lang w:val="de-DE"/>
        </w:rPr>
        <w:t xml:space="preserve"> erwirtschaftete die</w:t>
      </w:r>
      <w:r w:rsidR="00A72D69">
        <w:rPr>
          <w:rFonts w:ascii="Arial" w:hAnsi="Arial" w:cs="Arial"/>
          <w:sz w:val="20"/>
          <w:szCs w:val="20"/>
          <w:lang w:val="de-DE"/>
        </w:rPr>
        <w:t xml:space="preserve"> V</w:t>
      </w:r>
      <w:r w:rsidR="00C373E5">
        <w:rPr>
          <w:rFonts w:ascii="Arial" w:hAnsi="Arial" w:cs="Arial"/>
          <w:sz w:val="20"/>
          <w:szCs w:val="20"/>
          <w:lang w:val="de-DE"/>
        </w:rPr>
        <w:t>ELUX Gruppe einen Gesamtumsatz von 2,99 Mrd. EUR, die</w:t>
      </w:r>
      <w:r w:rsidRPr="008A1940">
        <w:rPr>
          <w:rFonts w:ascii="Arial" w:hAnsi="Arial" w:cs="Arial"/>
          <w:sz w:val="20"/>
          <w:szCs w:val="20"/>
          <w:lang w:val="de-DE"/>
        </w:rPr>
        <w:t xml:space="preserve"> VKR Holding </w:t>
      </w:r>
      <w:r w:rsidR="004F7580">
        <w:rPr>
          <w:rFonts w:ascii="Arial" w:hAnsi="Arial" w:cs="Arial"/>
          <w:sz w:val="20"/>
          <w:szCs w:val="20"/>
          <w:lang w:val="de-DE"/>
        </w:rPr>
        <w:t xml:space="preserve">erzielte </w:t>
      </w:r>
      <w:r w:rsidRPr="008A1940">
        <w:rPr>
          <w:rFonts w:ascii="Arial" w:hAnsi="Arial" w:cs="Arial"/>
          <w:sz w:val="20"/>
          <w:szCs w:val="20"/>
          <w:lang w:val="de-DE"/>
        </w:rPr>
        <w:t xml:space="preserve">einen Gesamtumsatz von </w:t>
      </w:r>
      <w:r w:rsidR="00EE7771">
        <w:rPr>
          <w:rFonts w:ascii="Arial" w:hAnsi="Arial" w:cs="Arial"/>
          <w:sz w:val="20"/>
          <w:szCs w:val="20"/>
          <w:lang w:val="de-DE"/>
        </w:rPr>
        <w:t>4</w:t>
      </w:r>
      <w:r w:rsidRPr="008A1940">
        <w:rPr>
          <w:rFonts w:ascii="Arial" w:hAnsi="Arial" w:cs="Arial"/>
          <w:sz w:val="20"/>
          <w:szCs w:val="20"/>
          <w:lang w:val="de-DE"/>
        </w:rPr>
        <w:t>,</w:t>
      </w:r>
      <w:r w:rsidR="00EE7771">
        <w:rPr>
          <w:rFonts w:ascii="Arial" w:hAnsi="Arial" w:cs="Arial"/>
          <w:sz w:val="20"/>
          <w:szCs w:val="20"/>
          <w:lang w:val="de-DE"/>
        </w:rPr>
        <w:t>29</w:t>
      </w:r>
      <w:r w:rsidRPr="008A1940">
        <w:rPr>
          <w:rFonts w:ascii="Arial" w:hAnsi="Arial" w:cs="Arial"/>
          <w:sz w:val="20"/>
          <w:szCs w:val="20"/>
          <w:lang w:val="de-DE"/>
        </w:rPr>
        <w:t xml:space="preserve"> Mrd. EUR und die VELUX STIFTUNGEN spendeten 1</w:t>
      </w:r>
      <w:r w:rsidR="00EE7771">
        <w:rPr>
          <w:rFonts w:ascii="Arial" w:hAnsi="Arial" w:cs="Arial"/>
          <w:sz w:val="20"/>
          <w:szCs w:val="20"/>
          <w:lang w:val="de-DE"/>
        </w:rPr>
        <w:t>81</w:t>
      </w:r>
      <w:r w:rsidRPr="008A1940">
        <w:rPr>
          <w:rFonts w:ascii="Arial" w:hAnsi="Arial" w:cs="Arial"/>
          <w:sz w:val="20"/>
          <w:szCs w:val="20"/>
          <w:lang w:val="de-DE"/>
        </w:rPr>
        <w:t xml:space="preserve"> Mio. EUR für wohltätige Zwecke. </w:t>
      </w:r>
    </w:p>
    <w:p w14:paraId="71DAEE22" w14:textId="40FD15DF" w:rsidR="0005737A" w:rsidRDefault="0005737A" w:rsidP="00A15628">
      <w:pPr>
        <w:spacing w:after="120" w:line="240" w:lineRule="auto"/>
        <w:rPr>
          <w:rFonts w:ascii="Arial" w:hAnsi="Arial" w:cs="Arial"/>
          <w:sz w:val="20"/>
          <w:szCs w:val="20"/>
          <w:lang w:val="de-DE"/>
        </w:rPr>
      </w:pPr>
      <w:r w:rsidRPr="008A1940">
        <w:rPr>
          <w:rFonts w:ascii="Arial" w:hAnsi="Arial" w:cs="Arial"/>
          <w:sz w:val="20"/>
          <w:szCs w:val="20"/>
          <w:lang w:val="de-DE"/>
        </w:rPr>
        <w:t xml:space="preserve">Weitere Informationen finden Sie im Internet unter </w:t>
      </w:r>
      <w:hyperlink r:id="rId31" w:history="1">
        <w:r w:rsidRPr="008A1940">
          <w:rPr>
            <w:rStyle w:val="Hyperlink"/>
            <w:rFonts w:ascii="Arial" w:hAnsi="Arial" w:cs="Arial"/>
            <w:sz w:val="20"/>
            <w:szCs w:val="20"/>
            <w:lang w:val="de-DE"/>
          </w:rPr>
          <w:t>www.velux.com</w:t>
        </w:r>
      </w:hyperlink>
      <w:r w:rsidRPr="008A1940">
        <w:rPr>
          <w:rFonts w:ascii="Arial" w:hAnsi="Arial" w:cs="Arial"/>
          <w:sz w:val="20"/>
          <w:szCs w:val="20"/>
          <w:lang w:val="de-DE"/>
        </w:rPr>
        <w:t>.</w:t>
      </w:r>
      <w:r w:rsidR="005C0AA9">
        <w:rPr>
          <w:rFonts w:ascii="Arial" w:hAnsi="Arial" w:cs="Arial"/>
          <w:sz w:val="20"/>
          <w:szCs w:val="20"/>
          <w:lang w:val="de-DE"/>
        </w:rPr>
        <w:t xml:space="preserve"> </w:t>
      </w:r>
    </w:p>
    <w:p w14:paraId="5A8A6FC5" w14:textId="77777777" w:rsidR="00DB194D" w:rsidRPr="005C0AA9" w:rsidRDefault="00DB194D" w:rsidP="00A15628">
      <w:pPr>
        <w:spacing w:after="120" w:line="240" w:lineRule="auto"/>
        <w:rPr>
          <w:rFonts w:ascii="Arial" w:hAnsi="Arial" w:cs="Arial"/>
          <w:sz w:val="20"/>
          <w:szCs w:val="20"/>
          <w:lang w:val="de-DE"/>
        </w:rPr>
      </w:pPr>
    </w:p>
    <w:bookmarkEnd w:id="8"/>
    <w:p w14:paraId="3CF8576A" w14:textId="77777777" w:rsidR="00A15628" w:rsidRPr="005C0AA9" w:rsidRDefault="00A15628" w:rsidP="00B06EB7">
      <w:pPr>
        <w:rPr>
          <w:rFonts w:ascii="Arial" w:hAnsi="Arial" w:cs="Arial"/>
          <w:bCs/>
          <w:color w:val="000000" w:themeColor="text1"/>
          <w:lang w:val="de-DE"/>
        </w:rPr>
      </w:pPr>
    </w:p>
    <w:p w14:paraId="423770F5" w14:textId="77777777" w:rsidR="00486505" w:rsidRPr="00954F21" w:rsidRDefault="00486505" w:rsidP="00A15628">
      <w:pPr>
        <w:spacing w:after="0" w:line="240" w:lineRule="auto"/>
        <w:rPr>
          <w:rFonts w:ascii="Arial" w:eastAsia="Times New Roman" w:hAnsi="Arial" w:cs="Arial"/>
          <w:b/>
          <w:bCs/>
          <w:sz w:val="20"/>
          <w:szCs w:val="20"/>
          <w:lang w:val="de-DE" w:eastAsia="de-DE"/>
        </w:rPr>
      </w:pPr>
      <w:r w:rsidRPr="00954F21">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7E3B71" w14:paraId="5386D02E" w14:textId="77777777" w:rsidTr="008F101A">
        <w:trPr>
          <w:trHeight w:val="1692"/>
        </w:trPr>
        <w:tc>
          <w:tcPr>
            <w:tcW w:w="4145" w:type="dxa"/>
          </w:tcPr>
          <w:p w14:paraId="14A60477" w14:textId="6595AF4E" w:rsidR="006C2963" w:rsidRPr="00275346" w:rsidRDefault="006C2963" w:rsidP="00BB600D">
            <w:pPr>
              <w:spacing w:line="240" w:lineRule="auto"/>
              <w:rPr>
                <w:rFonts w:ascii="Arial" w:hAnsi="Arial" w:cs="Arial"/>
                <w:bCs/>
                <w:sz w:val="20"/>
                <w:lang w:val="fr-CH"/>
              </w:rPr>
            </w:pPr>
            <w:r w:rsidRPr="00BB600D">
              <w:rPr>
                <w:rFonts w:ascii="Arial" w:hAnsi="Arial" w:cs="Arial"/>
                <w:bCs/>
                <w:sz w:val="20"/>
                <w:lang w:val="fr-CH"/>
              </w:rPr>
              <w:t xml:space="preserve">VELUX Commercial </w:t>
            </w:r>
            <w:r w:rsidR="00BB600D">
              <w:rPr>
                <w:rFonts w:ascii="Arial" w:hAnsi="Arial" w:cs="Arial"/>
                <w:bCs/>
                <w:sz w:val="20"/>
                <w:lang w:val="fr-CH"/>
              </w:rPr>
              <w:br/>
            </w:r>
            <w:proofErr w:type="spellStart"/>
            <w:r w:rsidRPr="00BB600D">
              <w:rPr>
                <w:rFonts w:ascii="Arial" w:hAnsi="Arial" w:cs="Arial"/>
                <w:bCs/>
                <w:sz w:val="20"/>
                <w:lang w:val="fr-CH"/>
              </w:rPr>
              <w:t>Regional</w:t>
            </w:r>
            <w:proofErr w:type="spellEnd"/>
            <w:r w:rsidRPr="00BB600D">
              <w:rPr>
                <w:rFonts w:ascii="Arial" w:hAnsi="Arial" w:cs="Arial"/>
                <w:bCs/>
                <w:sz w:val="20"/>
                <w:lang w:val="fr-CH"/>
              </w:rPr>
              <w:t xml:space="preserve"> Marketing Manager </w:t>
            </w:r>
            <w:r w:rsidR="0074357B">
              <w:rPr>
                <w:rFonts w:ascii="Arial" w:hAnsi="Arial" w:cs="Arial"/>
                <w:bCs/>
                <w:sz w:val="20"/>
                <w:lang w:val="fr-CH"/>
              </w:rPr>
              <w:br/>
            </w:r>
            <w:r w:rsidRPr="00BB600D">
              <w:rPr>
                <w:rFonts w:ascii="Arial" w:hAnsi="Arial" w:cs="Arial"/>
                <w:bCs/>
                <w:sz w:val="20"/>
                <w:lang w:val="fr-CH"/>
              </w:rPr>
              <w:t>Lisa Roßmann</w:t>
            </w:r>
            <w:r w:rsidR="00CA6661">
              <w:rPr>
                <w:rFonts w:ascii="Arial" w:hAnsi="Arial" w:cs="Arial"/>
                <w:bCs/>
                <w:sz w:val="20"/>
                <w:lang w:val="fr-CH"/>
              </w:rPr>
              <w:br/>
            </w:r>
            <w:r w:rsidRPr="00BB600D">
              <w:rPr>
                <w:rFonts w:ascii="Arial" w:hAnsi="Arial" w:cs="Arial"/>
                <w:bCs/>
                <w:sz w:val="20"/>
              </w:rPr>
              <w:t>Veluxstraße 1</w:t>
            </w:r>
            <w:r w:rsidR="00275346">
              <w:rPr>
                <w:rFonts w:ascii="Arial" w:hAnsi="Arial" w:cs="Arial"/>
                <w:bCs/>
                <w:sz w:val="20"/>
              </w:rPr>
              <w:br/>
            </w:r>
            <w:r w:rsidRPr="00BB600D">
              <w:rPr>
                <w:rFonts w:ascii="Arial" w:hAnsi="Arial" w:cs="Arial"/>
                <w:bCs/>
                <w:sz w:val="20"/>
              </w:rPr>
              <w:t>2120 Wolkersdorf (AUT)</w:t>
            </w:r>
            <w:r w:rsidR="00275346">
              <w:rPr>
                <w:rFonts w:ascii="Arial" w:hAnsi="Arial" w:cs="Arial"/>
                <w:bCs/>
                <w:sz w:val="20"/>
              </w:rPr>
              <w:br/>
            </w:r>
            <w:proofErr w:type="gramStart"/>
            <w:r w:rsidRPr="00BB600D">
              <w:rPr>
                <w:rFonts w:ascii="Arial" w:hAnsi="Arial" w:cs="Arial"/>
                <w:bCs/>
                <w:sz w:val="20"/>
              </w:rPr>
              <w:t>Tel:</w:t>
            </w:r>
            <w:proofErr w:type="gramEnd"/>
            <w:r w:rsidRPr="00BB600D">
              <w:rPr>
                <w:rFonts w:ascii="Arial" w:hAnsi="Arial" w:cs="Arial"/>
                <w:bCs/>
                <w:sz w:val="20"/>
              </w:rPr>
              <w:t xml:space="preserve"> +43-720-1052-68 </w:t>
            </w:r>
            <w:r w:rsidR="00275346">
              <w:rPr>
                <w:rFonts w:ascii="Arial" w:hAnsi="Arial" w:cs="Arial"/>
                <w:bCs/>
                <w:sz w:val="20"/>
              </w:rPr>
              <w:br/>
            </w:r>
            <w:r w:rsidRPr="00BB600D">
              <w:rPr>
                <w:rFonts w:ascii="Arial" w:hAnsi="Arial" w:cs="Arial"/>
                <w:bCs/>
                <w:sz w:val="20"/>
                <w:lang w:val="de-AT"/>
              </w:rPr>
              <w:t>Mail: lisa.rossmann@velux.com</w:t>
            </w:r>
          </w:p>
        </w:tc>
        <w:tc>
          <w:tcPr>
            <w:tcW w:w="4010" w:type="dxa"/>
          </w:tcPr>
          <w:p w14:paraId="4B7E9E2C" w14:textId="7B62E77B" w:rsidR="006C2963" w:rsidRPr="0006525D" w:rsidRDefault="006C2963" w:rsidP="00BB600D">
            <w:pPr>
              <w:spacing w:line="240" w:lineRule="auto"/>
              <w:rPr>
                <w:rFonts w:ascii="Arial" w:hAnsi="Arial" w:cs="Arial"/>
                <w:bCs/>
                <w:sz w:val="20"/>
                <w:lang w:val="de-AT"/>
              </w:rPr>
            </w:pPr>
            <w:r w:rsidRPr="0006525D">
              <w:rPr>
                <w:rFonts w:ascii="Arial" w:hAnsi="Arial" w:cs="Arial"/>
                <w:bCs/>
                <w:sz w:val="20"/>
                <w:lang w:val="de-AT"/>
              </w:rPr>
              <w:t>FAKTOR 3 AG</w:t>
            </w:r>
            <w:r w:rsidR="00275346" w:rsidRPr="0006525D">
              <w:rPr>
                <w:rFonts w:ascii="Arial" w:hAnsi="Arial" w:cs="Arial"/>
                <w:bCs/>
                <w:sz w:val="20"/>
                <w:lang w:val="de-AT"/>
              </w:rPr>
              <w:br/>
            </w:r>
            <w:r w:rsidRPr="0006525D">
              <w:rPr>
                <w:rFonts w:ascii="Arial" w:hAnsi="Arial" w:cs="Arial"/>
                <w:sz w:val="20"/>
                <w:szCs w:val="20"/>
                <w:lang w:val="de-AT"/>
              </w:rPr>
              <w:t xml:space="preserve">VELUX </w:t>
            </w:r>
            <w:r w:rsidRPr="0006525D">
              <w:rPr>
                <w:rFonts w:ascii="Arial" w:hAnsi="Arial" w:cs="Arial"/>
                <w:bCs/>
                <w:sz w:val="20"/>
                <w:szCs w:val="20"/>
                <w:lang w:val="de-AT"/>
              </w:rPr>
              <w:t>Presseagentur</w:t>
            </w:r>
            <w:r w:rsidR="00275346" w:rsidRPr="0006525D">
              <w:rPr>
                <w:rFonts w:ascii="Arial" w:hAnsi="Arial" w:cs="Arial"/>
                <w:bCs/>
                <w:sz w:val="20"/>
                <w:szCs w:val="20"/>
                <w:lang w:val="de-AT"/>
              </w:rPr>
              <w:br/>
            </w:r>
            <w:r w:rsidRPr="0006525D">
              <w:rPr>
                <w:rFonts w:ascii="Arial" w:hAnsi="Arial" w:cs="Arial"/>
                <w:bCs/>
                <w:sz w:val="20"/>
                <w:lang w:val="de-AT"/>
              </w:rPr>
              <w:t xml:space="preserve">Oliver Williges </w:t>
            </w:r>
            <w:r w:rsidR="00275346" w:rsidRPr="0006525D">
              <w:rPr>
                <w:rFonts w:ascii="Arial" w:hAnsi="Arial" w:cs="Arial"/>
                <w:bCs/>
                <w:sz w:val="20"/>
                <w:lang w:val="de-AT"/>
              </w:rPr>
              <w:br/>
            </w:r>
            <w:r w:rsidRPr="0006525D">
              <w:rPr>
                <w:rFonts w:ascii="Arial" w:hAnsi="Arial" w:cs="Arial"/>
                <w:bCs/>
                <w:sz w:val="20"/>
                <w:lang w:val="de-AT"/>
              </w:rPr>
              <w:t>Kattunbleiche 35</w:t>
            </w:r>
            <w:r w:rsidR="00275346" w:rsidRPr="0006525D">
              <w:rPr>
                <w:rFonts w:ascii="Arial" w:hAnsi="Arial" w:cs="Arial"/>
                <w:bCs/>
                <w:sz w:val="20"/>
                <w:lang w:val="de-AT"/>
              </w:rPr>
              <w:br/>
            </w:r>
            <w:r w:rsidRPr="0006525D">
              <w:rPr>
                <w:rFonts w:ascii="Arial" w:hAnsi="Arial" w:cs="Arial"/>
                <w:bCs/>
                <w:sz w:val="20"/>
                <w:lang w:val="de-AT"/>
              </w:rPr>
              <w:t>22041 Hamburg</w:t>
            </w:r>
            <w:r w:rsidR="00275346" w:rsidRPr="0006525D">
              <w:rPr>
                <w:rFonts w:ascii="Arial" w:hAnsi="Arial" w:cs="Arial"/>
                <w:bCs/>
                <w:sz w:val="20"/>
                <w:lang w:val="de-AT"/>
              </w:rPr>
              <w:br/>
            </w:r>
            <w:r w:rsidRPr="0006525D">
              <w:rPr>
                <w:rFonts w:ascii="Arial" w:hAnsi="Arial" w:cs="Arial"/>
                <w:bCs/>
                <w:sz w:val="20"/>
                <w:lang w:val="de-AT"/>
              </w:rPr>
              <w:t>Tel.: +49 (040) 67 94 46-109</w:t>
            </w:r>
            <w:r w:rsidR="00275346" w:rsidRPr="0006525D">
              <w:rPr>
                <w:rFonts w:ascii="Arial" w:hAnsi="Arial" w:cs="Arial"/>
                <w:bCs/>
                <w:sz w:val="20"/>
                <w:lang w:val="de-AT"/>
              </w:rPr>
              <w:br/>
            </w:r>
            <w:r w:rsidRPr="0006525D">
              <w:rPr>
                <w:rFonts w:ascii="Arial" w:hAnsi="Arial" w:cs="Arial"/>
                <w:bCs/>
                <w:sz w:val="20"/>
                <w:lang w:val="de-AT"/>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294043">
      <w:headerReference w:type="default" r:id="rId32"/>
      <w:pgSz w:w="11906" w:h="16838"/>
      <w:pgMar w:top="2269" w:right="1841"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F39B2" w14:textId="77777777" w:rsidR="002C7573" w:rsidRDefault="002C7573" w:rsidP="00E33AD0">
      <w:pPr>
        <w:spacing w:after="0" w:line="240" w:lineRule="auto"/>
      </w:pPr>
      <w:r>
        <w:separator/>
      </w:r>
    </w:p>
  </w:endnote>
  <w:endnote w:type="continuationSeparator" w:id="0">
    <w:p w14:paraId="4521C83B" w14:textId="77777777" w:rsidR="002C7573" w:rsidRDefault="002C7573"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5D27C" w14:textId="77777777" w:rsidR="002C7573" w:rsidRDefault="002C7573" w:rsidP="00E33AD0">
      <w:pPr>
        <w:spacing w:after="0" w:line="240" w:lineRule="auto"/>
      </w:pPr>
      <w:r>
        <w:separator/>
      </w:r>
    </w:p>
  </w:footnote>
  <w:footnote w:type="continuationSeparator" w:id="0">
    <w:p w14:paraId="1D5750CC" w14:textId="77777777" w:rsidR="002C7573" w:rsidRDefault="002C7573"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10954881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550E0"/>
    <w:multiLevelType w:val="hybridMultilevel"/>
    <w:tmpl w:val="5790A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9D2305"/>
    <w:multiLevelType w:val="hybridMultilevel"/>
    <w:tmpl w:val="D110EE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380749"/>
    <w:multiLevelType w:val="hybridMultilevel"/>
    <w:tmpl w:val="44DCF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1772630"/>
    <w:multiLevelType w:val="hybridMultilevel"/>
    <w:tmpl w:val="90E2A1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0644821">
    <w:abstractNumId w:val="3"/>
  </w:num>
  <w:num w:numId="2" w16cid:durableId="778256182">
    <w:abstractNumId w:val="4"/>
  </w:num>
  <w:num w:numId="3" w16cid:durableId="1977248978">
    <w:abstractNumId w:val="0"/>
  </w:num>
  <w:num w:numId="4" w16cid:durableId="1978752245">
    <w:abstractNumId w:val="5"/>
  </w:num>
  <w:num w:numId="5" w16cid:durableId="247420358">
    <w:abstractNumId w:val="2"/>
  </w:num>
  <w:num w:numId="6" w16cid:durableId="141566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36F4"/>
    <w:rsid w:val="0000549C"/>
    <w:rsid w:val="00007046"/>
    <w:rsid w:val="000073D1"/>
    <w:rsid w:val="00011CE4"/>
    <w:rsid w:val="00014934"/>
    <w:rsid w:val="000204F3"/>
    <w:rsid w:val="00021902"/>
    <w:rsid w:val="00024397"/>
    <w:rsid w:val="00024BE1"/>
    <w:rsid w:val="00025455"/>
    <w:rsid w:val="00026E98"/>
    <w:rsid w:val="00032EDA"/>
    <w:rsid w:val="00035F16"/>
    <w:rsid w:val="00037F7E"/>
    <w:rsid w:val="00040EC4"/>
    <w:rsid w:val="000445C8"/>
    <w:rsid w:val="00045786"/>
    <w:rsid w:val="00046D6D"/>
    <w:rsid w:val="00051E8E"/>
    <w:rsid w:val="00053875"/>
    <w:rsid w:val="000558D8"/>
    <w:rsid w:val="00056C34"/>
    <w:rsid w:val="0005737A"/>
    <w:rsid w:val="000573CC"/>
    <w:rsid w:val="0006338C"/>
    <w:rsid w:val="00064542"/>
    <w:rsid w:val="0006525D"/>
    <w:rsid w:val="00065624"/>
    <w:rsid w:val="000669F1"/>
    <w:rsid w:val="00071EE8"/>
    <w:rsid w:val="00090FB2"/>
    <w:rsid w:val="00090FBD"/>
    <w:rsid w:val="000A195D"/>
    <w:rsid w:val="000B663E"/>
    <w:rsid w:val="000C040D"/>
    <w:rsid w:val="000C453F"/>
    <w:rsid w:val="000C7461"/>
    <w:rsid w:val="000D2822"/>
    <w:rsid w:val="000D6651"/>
    <w:rsid w:val="000E00C4"/>
    <w:rsid w:val="000E0E63"/>
    <w:rsid w:val="000E3060"/>
    <w:rsid w:val="000E4E64"/>
    <w:rsid w:val="000E671A"/>
    <w:rsid w:val="000F072F"/>
    <w:rsid w:val="000F0D8C"/>
    <w:rsid w:val="000F54DA"/>
    <w:rsid w:val="000F7B5A"/>
    <w:rsid w:val="00100C60"/>
    <w:rsid w:val="001059D7"/>
    <w:rsid w:val="00117B36"/>
    <w:rsid w:val="0012262D"/>
    <w:rsid w:val="00146429"/>
    <w:rsid w:val="001558E9"/>
    <w:rsid w:val="00157C0A"/>
    <w:rsid w:val="00161C86"/>
    <w:rsid w:val="00163814"/>
    <w:rsid w:val="00164FD6"/>
    <w:rsid w:val="00165460"/>
    <w:rsid w:val="00174B13"/>
    <w:rsid w:val="00175207"/>
    <w:rsid w:val="00175BC6"/>
    <w:rsid w:val="00175E9C"/>
    <w:rsid w:val="00176695"/>
    <w:rsid w:val="00177B21"/>
    <w:rsid w:val="00181AEF"/>
    <w:rsid w:val="00181E13"/>
    <w:rsid w:val="0019119E"/>
    <w:rsid w:val="00193338"/>
    <w:rsid w:val="00194B5B"/>
    <w:rsid w:val="00194BA1"/>
    <w:rsid w:val="0019620C"/>
    <w:rsid w:val="001A31B7"/>
    <w:rsid w:val="001A46D2"/>
    <w:rsid w:val="001A7C1F"/>
    <w:rsid w:val="001B2CF1"/>
    <w:rsid w:val="001B7E71"/>
    <w:rsid w:val="001C3A4E"/>
    <w:rsid w:val="001D1C61"/>
    <w:rsid w:val="001E3A4F"/>
    <w:rsid w:val="001E6A74"/>
    <w:rsid w:val="001F3359"/>
    <w:rsid w:val="001F3B4B"/>
    <w:rsid w:val="001F6514"/>
    <w:rsid w:val="00200D17"/>
    <w:rsid w:val="00205AE8"/>
    <w:rsid w:val="0020756E"/>
    <w:rsid w:val="002109AA"/>
    <w:rsid w:val="002127BA"/>
    <w:rsid w:val="002152DA"/>
    <w:rsid w:val="0021659F"/>
    <w:rsid w:val="00225196"/>
    <w:rsid w:val="002252F9"/>
    <w:rsid w:val="0022586C"/>
    <w:rsid w:val="00227897"/>
    <w:rsid w:val="00233DCF"/>
    <w:rsid w:val="00236CE8"/>
    <w:rsid w:val="00241BB5"/>
    <w:rsid w:val="00242BA4"/>
    <w:rsid w:val="00242F78"/>
    <w:rsid w:val="00244399"/>
    <w:rsid w:val="002544BE"/>
    <w:rsid w:val="002549EA"/>
    <w:rsid w:val="00265D74"/>
    <w:rsid w:val="0026704A"/>
    <w:rsid w:val="0027128B"/>
    <w:rsid w:val="002724A9"/>
    <w:rsid w:val="002735F1"/>
    <w:rsid w:val="002742FE"/>
    <w:rsid w:val="00275346"/>
    <w:rsid w:val="00276B8A"/>
    <w:rsid w:val="00280304"/>
    <w:rsid w:val="0028436F"/>
    <w:rsid w:val="00287825"/>
    <w:rsid w:val="00294043"/>
    <w:rsid w:val="00295FD6"/>
    <w:rsid w:val="002A33A3"/>
    <w:rsid w:val="002A55F0"/>
    <w:rsid w:val="002A5B4A"/>
    <w:rsid w:val="002A6A6B"/>
    <w:rsid w:val="002A76DE"/>
    <w:rsid w:val="002B227F"/>
    <w:rsid w:val="002B2F4C"/>
    <w:rsid w:val="002B4927"/>
    <w:rsid w:val="002B766F"/>
    <w:rsid w:val="002C18C1"/>
    <w:rsid w:val="002C25AD"/>
    <w:rsid w:val="002C7573"/>
    <w:rsid w:val="002D6CB7"/>
    <w:rsid w:val="002E6035"/>
    <w:rsid w:val="002F015A"/>
    <w:rsid w:val="002F0278"/>
    <w:rsid w:val="002F340B"/>
    <w:rsid w:val="00303E64"/>
    <w:rsid w:val="0031406A"/>
    <w:rsid w:val="00314607"/>
    <w:rsid w:val="003159E1"/>
    <w:rsid w:val="003241EB"/>
    <w:rsid w:val="0033002F"/>
    <w:rsid w:val="00331F32"/>
    <w:rsid w:val="00333ED4"/>
    <w:rsid w:val="00334773"/>
    <w:rsid w:val="00336CC5"/>
    <w:rsid w:val="00346C48"/>
    <w:rsid w:val="00351B56"/>
    <w:rsid w:val="0035440C"/>
    <w:rsid w:val="00354E7B"/>
    <w:rsid w:val="00357115"/>
    <w:rsid w:val="00357CA4"/>
    <w:rsid w:val="003633D3"/>
    <w:rsid w:val="00366CCA"/>
    <w:rsid w:val="0037161A"/>
    <w:rsid w:val="0037578A"/>
    <w:rsid w:val="00383E97"/>
    <w:rsid w:val="00386CED"/>
    <w:rsid w:val="00387158"/>
    <w:rsid w:val="00393CF8"/>
    <w:rsid w:val="00394D63"/>
    <w:rsid w:val="00395C54"/>
    <w:rsid w:val="003A1244"/>
    <w:rsid w:val="003A5F08"/>
    <w:rsid w:val="003A7489"/>
    <w:rsid w:val="003B192B"/>
    <w:rsid w:val="003B3F89"/>
    <w:rsid w:val="003B4546"/>
    <w:rsid w:val="003B661B"/>
    <w:rsid w:val="003C02F8"/>
    <w:rsid w:val="003C4A23"/>
    <w:rsid w:val="003D2FE7"/>
    <w:rsid w:val="003D3E69"/>
    <w:rsid w:val="003D44A6"/>
    <w:rsid w:val="003E2107"/>
    <w:rsid w:val="003E2ED4"/>
    <w:rsid w:val="003F2BFE"/>
    <w:rsid w:val="003F2CA3"/>
    <w:rsid w:val="003F5CDC"/>
    <w:rsid w:val="003F6EEA"/>
    <w:rsid w:val="003F7221"/>
    <w:rsid w:val="00401896"/>
    <w:rsid w:val="00402676"/>
    <w:rsid w:val="00406FF2"/>
    <w:rsid w:val="00407CC0"/>
    <w:rsid w:val="0041073E"/>
    <w:rsid w:val="0041164F"/>
    <w:rsid w:val="00415473"/>
    <w:rsid w:val="004154E4"/>
    <w:rsid w:val="004225F1"/>
    <w:rsid w:val="00433D0B"/>
    <w:rsid w:val="0043577C"/>
    <w:rsid w:val="00436558"/>
    <w:rsid w:val="004422D2"/>
    <w:rsid w:val="00446709"/>
    <w:rsid w:val="00446C50"/>
    <w:rsid w:val="00451D64"/>
    <w:rsid w:val="00452045"/>
    <w:rsid w:val="00452336"/>
    <w:rsid w:val="004566BA"/>
    <w:rsid w:val="004617D1"/>
    <w:rsid w:val="004649EE"/>
    <w:rsid w:val="00474B86"/>
    <w:rsid w:val="00475637"/>
    <w:rsid w:val="00480076"/>
    <w:rsid w:val="00481CAB"/>
    <w:rsid w:val="00482772"/>
    <w:rsid w:val="00484651"/>
    <w:rsid w:val="00486505"/>
    <w:rsid w:val="00493E97"/>
    <w:rsid w:val="00494243"/>
    <w:rsid w:val="004966CF"/>
    <w:rsid w:val="00497801"/>
    <w:rsid w:val="004979DD"/>
    <w:rsid w:val="004B3BA4"/>
    <w:rsid w:val="004B7731"/>
    <w:rsid w:val="004C0B2C"/>
    <w:rsid w:val="004D25AD"/>
    <w:rsid w:val="004D31B1"/>
    <w:rsid w:val="004D3B07"/>
    <w:rsid w:val="004D6B17"/>
    <w:rsid w:val="004E1FDB"/>
    <w:rsid w:val="004E3B84"/>
    <w:rsid w:val="004E6D69"/>
    <w:rsid w:val="004F1644"/>
    <w:rsid w:val="004F3A82"/>
    <w:rsid w:val="004F5E0D"/>
    <w:rsid w:val="004F7570"/>
    <w:rsid w:val="004F7580"/>
    <w:rsid w:val="005028A4"/>
    <w:rsid w:val="0050658C"/>
    <w:rsid w:val="0051203B"/>
    <w:rsid w:val="00521684"/>
    <w:rsid w:val="00526506"/>
    <w:rsid w:val="00533847"/>
    <w:rsid w:val="00534150"/>
    <w:rsid w:val="00534842"/>
    <w:rsid w:val="00534FA4"/>
    <w:rsid w:val="00536655"/>
    <w:rsid w:val="00543A82"/>
    <w:rsid w:val="00545774"/>
    <w:rsid w:val="005457FA"/>
    <w:rsid w:val="005551F0"/>
    <w:rsid w:val="00561C3C"/>
    <w:rsid w:val="005630E8"/>
    <w:rsid w:val="00563215"/>
    <w:rsid w:val="0056496F"/>
    <w:rsid w:val="00564D1F"/>
    <w:rsid w:val="00567255"/>
    <w:rsid w:val="00570341"/>
    <w:rsid w:val="00585F68"/>
    <w:rsid w:val="00595B79"/>
    <w:rsid w:val="005961C5"/>
    <w:rsid w:val="005A0E35"/>
    <w:rsid w:val="005A2440"/>
    <w:rsid w:val="005A529B"/>
    <w:rsid w:val="005B1B7F"/>
    <w:rsid w:val="005B342D"/>
    <w:rsid w:val="005B53F6"/>
    <w:rsid w:val="005B60D2"/>
    <w:rsid w:val="005C093A"/>
    <w:rsid w:val="005C0AA9"/>
    <w:rsid w:val="005C4A32"/>
    <w:rsid w:val="005C6396"/>
    <w:rsid w:val="005D664B"/>
    <w:rsid w:val="005E2827"/>
    <w:rsid w:val="005F08B8"/>
    <w:rsid w:val="005F2776"/>
    <w:rsid w:val="005F2FF7"/>
    <w:rsid w:val="005F4CF5"/>
    <w:rsid w:val="005F4D20"/>
    <w:rsid w:val="005F4F32"/>
    <w:rsid w:val="005F521A"/>
    <w:rsid w:val="00600A9F"/>
    <w:rsid w:val="006032FB"/>
    <w:rsid w:val="00604838"/>
    <w:rsid w:val="00610498"/>
    <w:rsid w:val="006117F3"/>
    <w:rsid w:val="00612B78"/>
    <w:rsid w:val="00620EB9"/>
    <w:rsid w:val="00620F00"/>
    <w:rsid w:val="00630362"/>
    <w:rsid w:val="00637D51"/>
    <w:rsid w:val="00654D6C"/>
    <w:rsid w:val="00655FDC"/>
    <w:rsid w:val="00657D9B"/>
    <w:rsid w:val="00660FA5"/>
    <w:rsid w:val="00661E84"/>
    <w:rsid w:val="00661EDC"/>
    <w:rsid w:val="00662BE8"/>
    <w:rsid w:val="00664C0A"/>
    <w:rsid w:val="00671150"/>
    <w:rsid w:val="0067483D"/>
    <w:rsid w:val="0067712F"/>
    <w:rsid w:val="00687017"/>
    <w:rsid w:val="00691BCE"/>
    <w:rsid w:val="00693A6A"/>
    <w:rsid w:val="00695CA5"/>
    <w:rsid w:val="00695CD2"/>
    <w:rsid w:val="006A75AE"/>
    <w:rsid w:val="006B0C63"/>
    <w:rsid w:val="006B4B5C"/>
    <w:rsid w:val="006C2963"/>
    <w:rsid w:val="006C4833"/>
    <w:rsid w:val="006C5E38"/>
    <w:rsid w:val="006C790F"/>
    <w:rsid w:val="006D13BD"/>
    <w:rsid w:val="006D2607"/>
    <w:rsid w:val="006D275A"/>
    <w:rsid w:val="006D43F9"/>
    <w:rsid w:val="006E1D08"/>
    <w:rsid w:val="006E29D0"/>
    <w:rsid w:val="006E42C3"/>
    <w:rsid w:val="006E4653"/>
    <w:rsid w:val="006F2554"/>
    <w:rsid w:val="006F6A8E"/>
    <w:rsid w:val="00701BF3"/>
    <w:rsid w:val="007032CE"/>
    <w:rsid w:val="00704818"/>
    <w:rsid w:val="00705838"/>
    <w:rsid w:val="00707726"/>
    <w:rsid w:val="00707E05"/>
    <w:rsid w:val="00712A50"/>
    <w:rsid w:val="00716524"/>
    <w:rsid w:val="00717B11"/>
    <w:rsid w:val="00717F7D"/>
    <w:rsid w:val="007245C0"/>
    <w:rsid w:val="007245F0"/>
    <w:rsid w:val="0072695C"/>
    <w:rsid w:val="0074357B"/>
    <w:rsid w:val="00744B49"/>
    <w:rsid w:val="007451C2"/>
    <w:rsid w:val="00745FB5"/>
    <w:rsid w:val="00752080"/>
    <w:rsid w:val="007604F5"/>
    <w:rsid w:val="00760B8F"/>
    <w:rsid w:val="0076359D"/>
    <w:rsid w:val="00763F2C"/>
    <w:rsid w:val="00765228"/>
    <w:rsid w:val="007669FF"/>
    <w:rsid w:val="00770121"/>
    <w:rsid w:val="00770BA1"/>
    <w:rsid w:val="0077312D"/>
    <w:rsid w:val="00775DAB"/>
    <w:rsid w:val="00782E35"/>
    <w:rsid w:val="00786A98"/>
    <w:rsid w:val="00786FD2"/>
    <w:rsid w:val="0079314A"/>
    <w:rsid w:val="007943C8"/>
    <w:rsid w:val="00796063"/>
    <w:rsid w:val="00796941"/>
    <w:rsid w:val="007A06E2"/>
    <w:rsid w:val="007A1D32"/>
    <w:rsid w:val="007A5B7C"/>
    <w:rsid w:val="007A5C8C"/>
    <w:rsid w:val="007A63F3"/>
    <w:rsid w:val="007B1113"/>
    <w:rsid w:val="007B135E"/>
    <w:rsid w:val="007B2FAF"/>
    <w:rsid w:val="007B5331"/>
    <w:rsid w:val="007B53C1"/>
    <w:rsid w:val="007B5AE0"/>
    <w:rsid w:val="007C1C4C"/>
    <w:rsid w:val="007C2FD2"/>
    <w:rsid w:val="007C4B6B"/>
    <w:rsid w:val="007E0464"/>
    <w:rsid w:val="007E3B71"/>
    <w:rsid w:val="007F0966"/>
    <w:rsid w:val="007F5870"/>
    <w:rsid w:val="00803BB2"/>
    <w:rsid w:val="0080565E"/>
    <w:rsid w:val="00806218"/>
    <w:rsid w:val="00806A16"/>
    <w:rsid w:val="00807935"/>
    <w:rsid w:val="00810715"/>
    <w:rsid w:val="00813307"/>
    <w:rsid w:val="00815DDA"/>
    <w:rsid w:val="00820E3C"/>
    <w:rsid w:val="008227C8"/>
    <w:rsid w:val="00826673"/>
    <w:rsid w:val="008358A9"/>
    <w:rsid w:val="00841A7E"/>
    <w:rsid w:val="008420C7"/>
    <w:rsid w:val="00845078"/>
    <w:rsid w:val="00851441"/>
    <w:rsid w:val="00853EB9"/>
    <w:rsid w:val="008548BB"/>
    <w:rsid w:val="00865010"/>
    <w:rsid w:val="00866011"/>
    <w:rsid w:val="00867A7A"/>
    <w:rsid w:val="0087303A"/>
    <w:rsid w:val="008741D9"/>
    <w:rsid w:val="00876C57"/>
    <w:rsid w:val="00877E2A"/>
    <w:rsid w:val="008846EF"/>
    <w:rsid w:val="00884B60"/>
    <w:rsid w:val="00885A16"/>
    <w:rsid w:val="00895E76"/>
    <w:rsid w:val="008A1940"/>
    <w:rsid w:val="008A4D17"/>
    <w:rsid w:val="008C0367"/>
    <w:rsid w:val="008E43E3"/>
    <w:rsid w:val="008E4F0A"/>
    <w:rsid w:val="008E5A67"/>
    <w:rsid w:val="008F210A"/>
    <w:rsid w:val="008F48D9"/>
    <w:rsid w:val="00901265"/>
    <w:rsid w:val="00901EB8"/>
    <w:rsid w:val="00903AF3"/>
    <w:rsid w:val="00907D9D"/>
    <w:rsid w:val="00910481"/>
    <w:rsid w:val="00911159"/>
    <w:rsid w:val="009116F7"/>
    <w:rsid w:val="00913078"/>
    <w:rsid w:val="009139E5"/>
    <w:rsid w:val="009202D4"/>
    <w:rsid w:val="009233F8"/>
    <w:rsid w:val="00933E6A"/>
    <w:rsid w:val="00934993"/>
    <w:rsid w:val="00934F52"/>
    <w:rsid w:val="009436CF"/>
    <w:rsid w:val="00943C2B"/>
    <w:rsid w:val="00946A07"/>
    <w:rsid w:val="00947835"/>
    <w:rsid w:val="0095049E"/>
    <w:rsid w:val="00952FDB"/>
    <w:rsid w:val="00953C4C"/>
    <w:rsid w:val="00954F21"/>
    <w:rsid w:val="00960FE2"/>
    <w:rsid w:val="00961828"/>
    <w:rsid w:val="009620B2"/>
    <w:rsid w:val="009654F0"/>
    <w:rsid w:val="009670BC"/>
    <w:rsid w:val="00967AF3"/>
    <w:rsid w:val="00967F7D"/>
    <w:rsid w:val="00972120"/>
    <w:rsid w:val="009764BD"/>
    <w:rsid w:val="0097786C"/>
    <w:rsid w:val="009879A1"/>
    <w:rsid w:val="00992B05"/>
    <w:rsid w:val="009933B8"/>
    <w:rsid w:val="00995AB0"/>
    <w:rsid w:val="00995C1A"/>
    <w:rsid w:val="009A0999"/>
    <w:rsid w:val="009B0E0B"/>
    <w:rsid w:val="009B289E"/>
    <w:rsid w:val="009B3FBC"/>
    <w:rsid w:val="009B5102"/>
    <w:rsid w:val="009C07ED"/>
    <w:rsid w:val="009C0ABA"/>
    <w:rsid w:val="009C5922"/>
    <w:rsid w:val="009D22A0"/>
    <w:rsid w:val="009D3993"/>
    <w:rsid w:val="009D3CD4"/>
    <w:rsid w:val="009D7656"/>
    <w:rsid w:val="009E3676"/>
    <w:rsid w:val="00A0160F"/>
    <w:rsid w:val="00A04473"/>
    <w:rsid w:val="00A0770D"/>
    <w:rsid w:val="00A1025C"/>
    <w:rsid w:val="00A15559"/>
    <w:rsid w:val="00A15628"/>
    <w:rsid w:val="00A16114"/>
    <w:rsid w:val="00A20EC7"/>
    <w:rsid w:val="00A25F85"/>
    <w:rsid w:val="00A265F0"/>
    <w:rsid w:val="00A26E91"/>
    <w:rsid w:val="00A27425"/>
    <w:rsid w:val="00A377CE"/>
    <w:rsid w:val="00A42436"/>
    <w:rsid w:val="00A42B0C"/>
    <w:rsid w:val="00A440E6"/>
    <w:rsid w:val="00A448E9"/>
    <w:rsid w:val="00A45FB1"/>
    <w:rsid w:val="00A46B5C"/>
    <w:rsid w:val="00A47AE5"/>
    <w:rsid w:val="00A50E2D"/>
    <w:rsid w:val="00A547AF"/>
    <w:rsid w:val="00A55953"/>
    <w:rsid w:val="00A60899"/>
    <w:rsid w:val="00A6474E"/>
    <w:rsid w:val="00A70EAC"/>
    <w:rsid w:val="00A72B8A"/>
    <w:rsid w:val="00A72D69"/>
    <w:rsid w:val="00A75C13"/>
    <w:rsid w:val="00A81A16"/>
    <w:rsid w:val="00A83C49"/>
    <w:rsid w:val="00A84AF6"/>
    <w:rsid w:val="00A8566F"/>
    <w:rsid w:val="00A85A12"/>
    <w:rsid w:val="00A87E24"/>
    <w:rsid w:val="00A9099D"/>
    <w:rsid w:val="00A96641"/>
    <w:rsid w:val="00AA2057"/>
    <w:rsid w:val="00AA33B6"/>
    <w:rsid w:val="00AA3D93"/>
    <w:rsid w:val="00AB2305"/>
    <w:rsid w:val="00AB47B3"/>
    <w:rsid w:val="00AC051A"/>
    <w:rsid w:val="00AC104F"/>
    <w:rsid w:val="00AC14C9"/>
    <w:rsid w:val="00AC27E1"/>
    <w:rsid w:val="00AC38E7"/>
    <w:rsid w:val="00AC4209"/>
    <w:rsid w:val="00AC6133"/>
    <w:rsid w:val="00AC7905"/>
    <w:rsid w:val="00AC7F6B"/>
    <w:rsid w:val="00AD4F8D"/>
    <w:rsid w:val="00AD5C5B"/>
    <w:rsid w:val="00AE7027"/>
    <w:rsid w:val="00AF1079"/>
    <w:rsid w:val="00AF35B5"/>
    <w:rsid w:val="00AF3DF2"/>
    <w:rsid w:val="00B03574"/>
    <w:rsid w:val="00B04A33"/>
    <w:rsid w:val="00B06414"/>
    <w:rsid w:val="00B06EB7"/>
    <w:rsid w:val="00B07DB5"/>
    <w:rsid w:val="00B138A2"/>
    <w:rsid w:val="00B14759"/>
    <w:rsid w:val="00B176DD"/>
    <w:rsid w:val="00B25E66"/>
    <w:rsid w:val="00B279EF"/>
    <w:rsid w:val="00B3006C"/>
    <w:rsid w:val="00B31423"/>
    <w:rsid w:val="00B35E5C"/>
    <w:rsid w:val="00B3645B"/>
    <w:rsid w:val="00B418CC"/>
    <w:rsid w:val="00B43834"/>
    <w:rsid w:val="00B4692A"/>
    <w:rsid w:val="00B50D68"/>
    <w:rsid w:val="00B524EF"/>
    <w:rsid w:val="00B53342"/>
    <w:rsid w:val="00B55028"/>
    <w:rsid w:val="00B60DD3"/>
    <w:rsid w:val="00B6508B"/>
    <w:rsid w:val="00B7000E"/>
    <w:rsid w:val="00B715BA"/>
    <w:rsid w:val="00B75D3C"/>
    <w:rsid w:val="00B76E63"/>
    <w:rsid w:val="00B87531"/>
    <w:rsid w:val="00B9312B"/>
    <w:rsid w:val="00BA2148"/>
    <w:rsid w:val="00BA3466"/>
    <w:rsid w:val="00BA5707"/>
    <w:rsid w:val="00BB46F0"/>
    <w:rsid w:val="00BB600D"/>
    <w:rsid w:val="00BB7548"/>
    <w:rsid w:val="00BC0876"/>
    <w:rsid w:val="00BD4F13"/>
    <w:rsid w:val="00BD5A3A"/>
    <w:rsid w:val="00BE627A"/>
    <w:rsid w:val="00BF2DF3"/>
    <w:rsid w:val="00C01330"/>
    <w:rsid w:val="00C019E9"/>
    <w:rsid w:val="00C12F7C"/>
    <w:rsid w:val="00C1398A"/>
    <w:rsid w:val="00C171E3"/>
    <w:rsid w:val="00C178D2"/>
    <w:rsid w:val="00C20EC0"/>
    <w:rsid w:val="00C273B1"/>
    <w:rsid w:val="00C27D19"/>
    <w:rsid w:val="00C30EDD"/>
    <w:rsid w:val="00C33630"/>
    <w:rsid w:val="00C33F8D"/>
    <w:rsid w:val="00C34EE0"/>
    <w:rsid w:val="00C371F6"/>
    <w:rsid w:val="00C373E5"/>
    <w:rsid w:val="00C4227E"/>
    <w:rsid w:val="00C475A8"/>
    <w:rsid w:val="00C53956"/>
    <w:rsid w:val="00C56117"/>
    <w:rsid w:val="00C564A9"/>
    <w:rsid w:val="00C57B2B"/>
    <w:rsid w:val="00C637E6"/>
    <w:rsid w:val="00C63AB6"/>
    <w:rsid w:val="00C65690"/>
    <w:rsid w:val="00C65866"/>
    <w:rsid w:val="00C66F4C"/>
    <w:rsid w:val="00C674A9"/>
    <w:rsid w:val="00C7013C"/>
    <w:rsid w:val="00C83338"/>
    <w:rsid w:val="00C85699"/>
    <w:rsid w:val="00C922FC"/>
    <w:rsid w:val="00CA1E67"/>
    <w:rsid w:val="00CA378C"/>
    <w:rsid w:val="00CA6661"/>
    <w:rsid w:val="00CB1690"/>
    <w:rsid w:val="00CB21B2"/>
    <w:rsid w:val="00CC7458"/>
    <w:rsid w:val="00CC79F6"/>
    <w:rsid w:val="00CD15D9"/>
    <w:rsid w:val="00CD3C2E"/>
    <w:rsid w:val="00CD4378"/>
    <w:rsid w:val="00CD6F81"/>
    <w:rsid w:val="00CE0442"/>
    <w:rsid w:val="00CE392D"/>
    <w:rsid w:val="00CF322E"/>
    <w:rsid w:val="00CF39FF"/>
    <w:rsid w:val="00CF69A1"/>
    <w:rsid w:val="00D00425"/>
    <w:rsid w:val="00D01B66"/>
    <w:rsid w:val="00D0209E"/>
    <w:rsid w:val="00D02655"/>
    <w:rsid w:val="00D15BC3"/>
    <w:rsid w:val="00D15BC4"/>
    <w:rsid w:val="00D17708"/>
    <w:rsid w:val="00D17CE4"/>
    <w:rsid w:val="00D2612E"/>
    <w:rsid w:val="00D31AAA"/>
    <w:rsid w:val="00D32676"/>
    <w:rsid w:val="00D35290"/>
    <w:rsid w:val="00D47907"/>
    <w:rsid w:val="00D515E1"/>
    <w:rsid w:val="00D54C9C"/>
    <w:rsid w:val="00D57D47"/>
    <w:rsid w:val="00D60C81"/>
    <w:rsid w:val="00D638B7"/>
    <w:rsid w:val="00D6679C"/>
    <w:rsid w:val="00D70E30"/>
    <w:rsid w:val="00D71233"/>
    <w:rsid w:val="00D7171D"/>
    <w:rsid w:val="00D76516"/>
    <w:rsid w:val="00D8361F"/>
    <w:rsid w:val="00D936B6"/>
    <w:rsid w:val="00D948A8"/>
    <w:rsid w:val="00DA1701"/>
    <w:rsid w:val="00DA5503"/>
    <w:rsid w:val="00DB194D"/>
    <w:rsid w:val="00DC06FE"/>
    <w:rsid w:val="00DC2ACE"/>
    <w:rsid w:val="00DC5687"/>
    <w:rsid w:val="00DC7019"/>
    <w:rsid w:val="00DD0C42"/>
    <w:rsid w:val="00DD1CF4"/>
    <w:rsid w:val="00DD1D39"/>
    <w:rsid w:val="00DD3CD9"/>
    <w:rsid w:val="00DD4433"/>
    <w:rsid w:val="00DD5273"/>
    <w:rsid w:val="00DD53B9"/>
    <w:rsid w:val="00DD667F"/>
    <w:rsid w:val="00DF7A3E"/>
    <w:rsid w:val="00E00030"/>
    <w:rsid w:val="00E03868"/>
    <w:rsid w:val="00E15181"/>
    <w:rsid w:val="00E17BE1"/>
    <w:rsid w:val="00E203F0"/>
    <w:rsid w:val="00E2190B"/>
    <w:rsid w:val="00E22072"/>
    <w:rsid w:val="00E3264E"/>
    <w:rsid w:val="00E33AD0"/>
    <w:rsid w:val="00E36023"/>
    <w:rsid w:val="00E40B3F"/>
    <w:rsid w:val="00E43CA1"/>
    <w:rsid w:val="00E45676"/>
    <w:rsid w:val="00E47B91"/>
    <w:rsid w:val="00E52496"/>
    <w:rsid w:val="00E52BB3"/>
    <w:rsid w:val="00E55F8E"/>
    <w:rsid w:val="00E6179E"/>
    <w:rsid w:val="00E61AD7"/>
    <w:rsid w:val="00E6343A"/>
    <w:rsid w:val="00E63ACC"/>
    <w:rsid w:val="00E64246"/>
    <w:rsid w:val="00E650DC"/>
    <w:rsid w:val="00E712F9"/>
    <w:rsid w:val="00E74D6B"/>
    <w:rsid w:val="00E91337"/>
    <w:rsid w:val="00E940DA"/>
    <w:rsid w:val="00EA314C"/>
    <w:rsid w:val="00EA6FDD"/>
    <w:rsid w:val="00EB2FAB"/>
    <w:rsid w:val="00EB3B73"/>
    <w:rsid w:val="00EB7659"/>
    <w:rsid w:val="00EC168D"/>
    <w:rsid w:val="00EC60E2"/>
    <w:rsid w:val="00EC64A9"/>
    <w:rsid w:val="00EC69DE"/>
    <w:rsid w:val="00ED52F7"/>
    <w:rsid w:val="00ED73EF"/>
    <w:rsid w:val="00EE0B89"/>
    <w:rsid w:val="00EE2D12"/>
    <w:rsid w:val="00EE4906"/>
    <w:rsid w:val="00EE7022"/>
    <w:rsid w:val="00EE7771"/>
    <w:rsid w:val="00EF0B68"/>
    <w:rsid w:val="00EF5448"/>
    <w:rsid w:val="00EF5EF1"/>
    <w:rsid w:val="00F02FE2"/>
    <w:rsid w:val="00F03DED"/>
    <w:rsid w:val="00F1045B"/>
    <w:rsid w:val="00F1274C"/>
    <w:rsid w:val="00F1360E"/>
    <w:rsid w:val="00F153C7"/>
    <w:rsid w:val="00F15D0B"/>
    <w:rsid w:val="00F17DBB"/>
    <w:rsid w:val="00F27A21"/>
    <w:rsid w:val="00F30B65"/>
    <w:rsid w:val="00F31B89"/>
    <w:rsid w:val="00F40FD8"/>
    <w:rsid w:val="00F41C0C"/>
    <w:rsid w:val="00F41EE6"/>
    <w:rsid w:val="00F43727"/>
    <w:rsid w:val="00F44696"/>
    <w:rsid w:val="00F46A6C"/>
    <w:rsid w:val="00F54D6D"/>
    <w:rsid w:val="00F57362"/>
    <w:rsid w:val="00F57CA4"/>
    <w:rsid w:val="00F63FA0"/>
    <w:rsid w:val="00F64501"/>
    <w:rsid w:val="00F6592C"/>
    <w:rsid w:val="00F66AD3"/>
    <w:rsid w:val="00F71BE6"/>
    <w:rsid w:val="00F72262"/>
    <w:rsid w:val="00F74CCB"/>
    <w:rsid w:val="00F81776"/>
    <w:rsid w:val="00F83C68"/>
    <w:rsid w:val="00F90DAC"/>
    <w:rsid w:val="00F95EE1"/>
    <w:rsid w:val="00FA4C38"/>
    <w:rsid w:val="00FB1548"/>
    <w:rsid w:val="00FB2EF9"/>
    <w:rsid w:val="00FB4DA2"/>
    <w:rsid w:val="00FC1B1D"/>
    <w:rsid w:val="00FC24C4"/>
    <w:rsid w:val="00FC3F3E"/>
    <w:rsid w:val="00FC5511"/>
    <w:rsid w:val="00FD2391"/>
    <w:rsid w:val="00FD4CC4"/>
    <w:rsid w:val="00FE3700"/>
    <w:rsid w:val="00FE40A9"/>
    <w:rsid w:val="00FE5FFE"/>
    <w:rsid w:val="00FF0581"/>
    <w:rsid w:val="00FF3F86"/>
    <w:rsid w:val="00FF4439"/>
    <w:rsid w:val="00FF76C2"/>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ED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A45FB1"/>
    <w:pPr>
      <w:spacing w:after="0" w:line="360" w:lineRule="auto"/>
      <w:ind w:left="720"/>
      <w:contextualSpacing/>
    </w:pPr>
    <w:rPr>
      <w:rFonts w:ascii="Arial" w:eastAsia="Times New Roman" w:hAnsi="Arial" w:cs="Times New Roman"/>
      <w:szCs w:val="24"/>
      <w:lang w:val="de-DE" w:eastAsia="de-DE"/>
    </w:rPr>
  </w:style>
  <w:style w:type="character" w:customStyle="1" w:styleId="cf01">
    <w:name w:val="cf01"/>
    <w:basedOn w:val="Absatz-Standardschriftart"/>
    <w:rsid w:val="009933B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03815006">
      <w:bodyDiv w:val="1"/>
      <w:marLeft w:val="0"/>
      <w:marRight w:val="0"/>
      <w:marTop w:val="0"/>
      <w:marBottom w:val="0"/>
      <w:divBdr>
        <w:top w:val="none" w:sz="0" w:space="0" w:color="auto"/>
        <w:left w:val="none" w:sz="0" w:space="0" w:color="auto"/>
        <w:bottom w:val="none" w:sz="0" w:space="0" w:color="auto"/>
        <w:right w:val="none" w:sz="0" w:space="0" w:color="auto"/>
      </w:divBdr>
    </w:div>
    <w:div w:id="1288857419">
      <w:bodyDiv w:val="1"/>
      <w:marLeft w:val="0"/>
      <w:marRight w:val="0"/>
      <w:marTop w:val="0"/>
      <w:marBottom w:val="0"/>
      <w:divBdr>
        <w:top w:val="none" w:sz="0" w:space="0" w:color="auto"/>
        <w:left w:val="none" w:sz="0" w:space="0" w:color="auto"/>
        <w:bottom w:val="none" w:sz="0" w:space="0" w:color="auto"/>
        <w:right w:val="none" w:sz="0" w:space="0" w:color="auto"/>
      </w:divBdr>
    </w:div>
    <w:div w:id="1387145636">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ldbeck.de" TargetMode="Externa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www.velu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er-weber.de"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www.veluxcommercial.de"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902F6654-0232-4D52-821D-2A333AF5C458}">
  <ds:schemaRefs>
    <ds:schemaRef ds:uri="http://schemas.openxmlformats.org/officeDocument/2006/bibliography"/>
  </ds:schemaRefs>
</ds:datastoreItem>
</file>

<file path=customXml/itemProps4.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1723</Words>
  <Characters>10861</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Frederica Reinwaldt</cp:lastModifiedBy>
  <cp:revision>3</cp:revision>
  <cp:lastPrinted>2024-07-23T11:56:00Z</cp:lastPrinted>
  <dcterms:created xsi:type="dcterms:W3CDTF">2024-08-21T08:19:00Z</dcterms:created>
  <dcterms:modified xsi:type="dcterms:W3CDTF">2024-08-22T15:13:00Z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