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AC253" w14:textId="2C16843F" w:rsidR="00292733" w:rsidRPr="00F70D6A" w:rsidRDefault="00292733" w:rsidP="00292733">
      <w:pPr>
        <w:spacing w:after="120"/>
        <w:rPr>
          <w:b/>
          <w:szCs w:val="22"/>
        </w:rPr>
      </w:pPr>
      <w:r>
        <w:rPr>
          <w:b/>
          <w:szCs w:val="22"/>
        </w:rPr>
        <w:t>Presseinformation –</w:t>
      </w:r>
      <w:r w:rsidR="00DD5144">
        <w:rPr>
          <w:b/>
          <w:szCs w:val="22"/>
        </w:rPr>
        <w:t xml:space="preserve"> </w:t>
      </w:r>
      <w:r w:rsidR="00F173F3">
        <w:rPr>
          <w:b/>
          <w:szCs w:val="22"/>
        </w:rPr>
        <w:t xml:space="preserve">VELUX </w:t>
      </w:r>
      <w:r w:rsidR="00DD5144">
        <w:rPr>
          <w:b/>
          <w:szCs w:val="22"/>
        </w:rPr>
        <w:t xml:space="preserve">automatische </w:t>
      </w:r>
      <w:r w:rsidR="006E1AF3">
        <w:rPr>
          <w:b/>
          <w:szCs w:val="22"/>
        </w:rPr>
        <w:t>Dachfenster</w:t>
      </w:r>
      <w:r w:rsidR="00D94026">
        <w:rPr>
          <w:b/>
          <w:szCs w:val="22"/>
        </w:rPr>
        <w:t xml:space="preserve"> </w:t>
      </w:r>
    </w:p>
    <w:p w14:paraId="051FB134" w14:textId="77777777" w:rsidR="008A3E45" w:rsidRDefault="00DD5144" w:rsidP="00052817">
      <w:pPr>
        <w:spacing w:after="120"/>
        <w:rPr>
          <w:b/>
          <w:szCs w:val="22"/>
        </w:rPr>
      </w:pPr>
      <w:r>
        <w:rPr>
          <w:b/>
          <w:sz w:val="32"/>
          <w:szCs w:val="32"/>
        </w:rPr>
        <w:t>Mehr Komfort</w:t>
      </w:r>
      <w:r w:rsidR="00A96421">
        <w:rPr>
          <w:b/>
          <w:sz w:val="32"/>
          <w:szCs w:val="32"/>
        </w:rPr>
        <w:t xml:space="preserve"> </w:t>
      </w:r>
      <w:r>
        <w:rPr>
          <w:b/>
          <w:sz w:val="32"/>
          <w:szCs w:val="32"/>
        </w:rPr>
        <w:t>zum niedrigeren Preis</w:t>
      </w:r>
      <w:r w:rsidR="00CB4343">
        <w:rPr>
          <w:b/>
          <w:sz w:val="32"/>
          <w:szCs w:val="32"/>
        </w:rPr>
        <w:br/>
      </w:r>
      <w:r w:rsidR="000952E7">
        <w:rPr>
          <w:b/>
          <w:szCs w:val="22"/>
        </w:rPr>
        <w:t>A</w:t>
      </w:r>
      <w:r w:rsidR="00AD286A">
        <w:rPr>
          <w:b/>
          <w:szCs w:val="22"/>
        </w:rPr>
        <w:t xml:space="preserve">utomatische </w:t>
      </w:r>
      <w:r>
        <w:rPr>
          <w:b/>
          <w:szCs w:val="22"/>
        </w:rPr>
        <w:t>Velux Dachfenster</w:t>
      </w:r>
      <w:r w:rsidR="00AD286A">
        <w:rPr>
          <w:b/>
          <w:szCs w:val="22"/>
        </w:rPr>
        <w:t xml:space="preserve"> </w:t>
      </w:r>
      <w:r w:rsidR="000952E7">
        <w:rPr>
          <w:b/>
          <w:szCs w:val="22"/>
        </w:rPr>
        <w:t>ab sofort deutlich attraktiver</w:t>
      </w:r>
    </w:p>
    <w:p w14:paraId="6192EAC4" w14:textId="6D62DF5C" w:rsidR="00B20521" w:rsidRDefault="003C31DC" w:rsidP="008A3E45">
      <w:pPr>
        <w:spacing w:after="120" w:line="240" w:lineRule="auto"/>
        <w:rPr>
          <w:b/>
          <w:szCs w:val="22"/>
        </w:rPr>
      </w:pPr>
      <w:r>
        <w:rPr>
          <w:noProof/>
        </w:rPr>
        <w:drawing>
          <wp:inline distT="0" distB="0" distL="0" distR="0" wp14:anchorId="465D3EBB" wp14:editId="58337474">
            <wp:extent cx="5219700" cy="2753360"/>
            <wp:effectExtent l="0" t="0" r="0" b="8890"/>
            <wp:docPr id="1471224938" name="Grafik 1" descr="Ein Bild, das Person, Gebäude, Im Haus, Kleid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224938" name="Grafik 1" descr="Ein Bild, das Person, Gebäude, Im Haus, Kleidung enthält.&#10;&#10;Automatisch generierte Beschreibung"/>
                    <pic:cNvPicPr>
                      <a:picLocks noChangeAspect="1" noChangeArrowheads="1"/>
                    </pic:cNvPicPr>
                  </pic:nvPicPr>
                  <pic:blipFill>
                    <a:blip r:embed="rId10" cstate="print">
                      <a:extLst>
                        <a:ext uri="{28A0092B-C50C-407E-A947-70E740481C1C}">
                          <a14:useLocalDpi xmlns:a14="http://schemas.microsoft.com/office/drawing/2010/main"/>
                        </a:ext>
                      </a:extLst>
                    </a:blip>
                    <a:srcRect/>
                    <a:stretch>
                      <a:fillRect/>
                    </a:stretch>
                  </pic:blipFill>
                  <pic:spPr bwMode="auto">
                    <a:xfrm>
                      <a:off x="0" y="0"/>
                      <a:ext cx="5219700" cy="2753360"/>
                    </a:xfrm>
                    <a:prstGeom prst="rect">
                      <a:avLst/>
                    </a:prstGeom>
                    <a:noFill/>
                    <a:ln>
                      <a:noFill/>
                    </a:ln>
                  </pic:spPr>
                </pic:pic>
              </a:graphicData>
            </a:graphic>
          </wp:inline>
        </w:drawing>
      </w:r>
    </w:p>
    <w:p w14:paraId="540B7061" w14:textId="4D75B17D" w:rsidR="008A3E45" w:rsidRDefault="008A3E45" w:rsidP="008A3E45">
      <w:pPr>
        <w:spacing w:after="120"/>
        <w:rPr>
          <w:rFonts w:eastAsiaTheme="minorHAnsi" w:cs="Arial"/>
          <w:iCs/>
          <w:szCs w:val="22"/>
          <w:lang w:eastAsia="en-US"/>
        </w:rPr>
      </w:pPr>
      <w:r w:rsidRPr="00B36B89">
        <w:rPr>
          <w:rFonts w:eastAsiaTheme="minorHAnsi" w:cs="Arial"/>
          <w:szCs w:val="22"/>
          <w:lang w:eastAsia="en-US"/>
        </w:rPr>
        <w:t>[Foto</w:t>
      </w:r>
      <w:r>
        <w:rPr>
          <w:rFonts w:eastAsiaTheme="minorHAnsi" w:cs="Arial"/>
          <w:szCs w:val="22"/>
          <w:lang w:eastAsia="en-US"/>
        </w:rPr>
        <w:t>:</w:t>
      </w:r>
      <w:r w:rsidRPr="00B32AA1">
        <w:t xml:space="preserve"> </w:t>
      </w:r>
      <w:r w:rsidR="0092212B" w:rsidRPr="0092212B">
        <w:rPr>
          <w:rFonts w:eastAsiaTheme="minorHAnsi" w:cs="Arial"/>
          <w:szCs w:val="22"/>
          <w:lang w:eastAsia="en-US"/>
        </w:rPr>
        <w:t>velux_ automatische_dachfenster_1001933</w:t>
      </w:r>
      <w:r w:rsidRPr="00B36B89">
        <w:rPr>
          <w:rFonts w:eastAsiaTheme="minorHAnsi" w:cs="Arial"/>
          <w:szCs w:val="22"/>
          <w:lang w:eastAsia="en-US"/>
        </w:rPr>
        <w:t>]</w:t>
      </w:r>
      <w:r>
        <w:rPr>
          <w:rFonts w:eastAsiaTheme="minorHAnsi" w:cs="Arial"/>
          <w:szCs w:val="22"/>
          <w:lang w:eastAsia="en-US"/>
        </w:rPr>
        <w:tab/>
      </w:r>
      <w:r>
        <w:rPr>
          <w:rFonts w:eastAsiaTheme="minorHAnsi" w:cs="Arial"/>
          <w:szCs w:val="22"/>
          <w:lang w:eastAsia="en-US"/>
        </w:rPr>
        <w:tab/>
      </w:r>
      <w:r>
        <w:rPr>
          <w:rFonts w:eastAsiaTheme="minorHAnsi" w:cs="Arial"/>
          <w:szCs w:val="22"/>
          <w:lang w:eastAsia="en-US"/>
        </w:rPr>
        <w:tab/>
      </w:r>
      <w:r>
        <w:rPr>
          <w:rFonts w:eastAsiaTheme="minorHAnsi" w:cs="Arial"/>
          <w:szCs w:val="22"/>
          <w:lang w:eastAsia="en-US"/>
        </w:rPr>
        <w:tab/>
      </w:r>
      <w:r w:rsidRPr="00EC6F99">
        <w:rPr>
          <w:rFonts w:eastAsiaTheme="minorHAnsi" w:cs="Arial"/>
          <w:iCs/>
          <w:szCs w:val="22"/>
          <w:lang w:eastAsia="en-US"/>
        </w:rPr>
        <w:t>Foto: Velux</w:t>
      </w:r>
    </w:p>
    <w:p w14:paraId="50CEB399" w14:textId="2462A4FF" w:rsidR="003E18D5" w:rsidRDefault="00930C9F" w:rsidP="00052817">
      <w:pPr>
        <w:spacing w:after="120"/>
        <w:rPr>
          <w:b/>
          <w:bCs/>
        </w:rPr>
      </w:pPr>
      <w:r>
        <w:rPr>
          <w:b/>
          <w:bCs/>
        </w:rPr>
        <w:t>Hamburg</w:t>
      </w:r>
      <w:r w:rsidR="00292733">
        <w:rPr>
          <w:b/>
          <w:bCs/>
        </w:rPr>
        <w:t xml:space="preserve">, </w:t>
      </w:r>
      <w:r w:rsidR="002B52D7">
        <w:rPr>
          <w:b/>
          <w:bCs/>
        </w:rPr>
        <w:t>März</w:t>
      </w:r>
      <w:r w:rsidR="00292733" w:rsidRPr="00A554DA">
        <w:rPr>
          <w:b/>
          <w:bCs/>
        </w:rPr>
        <w:t xml:space="preserve"> </w:t>
      </w:r>
      <w:r w:rsidR="00292733">
        <w:rPr>
          <w:b/>
          <w:bCs/>
        </w:rPr>
        <w:t>20</w:t>
      </w:r>
      <w:r w:rsidR="00462C0A">
        <w:rPr>
          <w:b/>
          <w:bCs/>
        </w:rPr>
        <w:t>2</w:t>
      </w:r>
      <w:r w:rsidR="006F4A85">
        <w:rPr>
          <w:b/>
          <w:bCs/>
        </w:rPr>
        <w:t>5</w:t>
      </w:r>
      <w:r w:rsidR="00292733">
        <w:rPr>
          <w:b/>
          <w:bCs/>
        </w:rPr>
        <w:t xml:space="preserve">. </w:t>
      </w:r>
      <w:r w:rsidR="002B52D7">
        <w:rPr>
          <w:b/>
          <w:bCs/>
        </w:rPr>
        <w:t xml:space="preserve">Velux </w:t>
      </w:r>
      <w:r w:rsidR="009F46F2">
        <w:rPr>
          <w:b/>
          <w:bCs/>
        </w:rPr>
        <w:t xml:space="preserve">liefert </w:t>
      </w:r>
      <w:r w:rsidR="001D1498">
        <w:rPr>
          <w:b/>
          <w:bCs/>
        </w:rPr>
        <w:t xml:space="preserve">dem Handwerk </w:t>
      </w:r>
      <w:r w:rsidR="002B52D7">
        <w:rPr>
          <w:b/>
          <w:bCs/>
        </w:rPr>
        <w:t xml:space="preserve">ab sofort </w:t>
      </w:r>
      <w:r w:rsidR="009F46F2">
        <w:rPr>
          <w:b/>
          <w:bCs/>
        </w:rPr>
        <w:t xml:space="preserve">starke Argumente für den </w:t>
      </w:r>
      <w:r w:rsidR="001D1498">
        <w:rPr>
          <w:b/>
          <w:bCs/>
        </w:rPr>
        <w:t>Verkauf</w:t>
      </w:r>
      <w:r w:rsidR="009F46F2">
        <w:rPr>
          <w:b/>
          <w:bCs/>
        </w:rPr>
        <w:t xml:space="preserve"> von </w:t>
      </w:r>
      <w:r w:rsidR="00E26CC4">
        <w:rPr>
          <w:b/>
          <w:bCs/>
        </w:rPr>
        <w:t>Solar- und Elektro-</w:t>
      </w:r>
      <w:r w:rsidR="00CC497E">
        <w:rPr>
          <w:b/>
          <w:bCs/>
        </w:rPr>
        <w:t>Dachfenster</w:t>
      </w:r>
      <w:r w:rsidR="009F46F2">
        <w:rPr>
          <w:b/>
          <w:bCs/>
        </w:rPr>
        <w:t>n</w:t>
      </w:r>
      <w:r w:rsidR="000447F1">
        <w:rPr>
          <w:b/>
          <w:bCs/>
        </w:rPr>
        <w:t>.</w:t>
      </w:r>
      <w:r w:rsidR="00E26CC4">
        <w:rPr>
          <w:b/>
          <w:bCs/>
        </w:rPr>
        <w:t xml:space="preserve"> </w:t>
      </w:r>
      <w:r w:rsidR="00937073">
        <w:rPr>
          <w:b/>
          <w:bCs/>
        </w:rPr>
        <w:t>Mit eine</w:t>
      </w:r>
      <w:r w:rsidR="009C1BE0">
        <w:rPr>
          <w:b/>
          <w:bCs/>
        </w:rPr>
        <w:t xml:space="preserve">m </w:t>
      </w:r>
      <w:r w:rsidR="00E26CC4">
        <w:rPr>
          <w:b/>
          <w:bCs/>
        </w:rPr>
        <w:t xml:space="preserve">um </w:t>
      </w:r>
      <w:r w:rsidR="00634931">
        <w:rPr>
          <w:b/>
          <w:bCs/>
        </w:rPr>
        <w:t xml:space="preserve">40 Prozent </w:t>
      </w:r>
      <w:r w:rsidR="009C1BE0">
        <w:rPr>
          <w:b/>
          <w:bCs/>
        </w:rPr>
        <w:t>reduzierten</w:t>
      </w:r>
      <w:r w:rsidR="00634931">
        <w:rPr>
          <w:b/>
          <w:bCs/>
        </w:rPr>
        <w:t xml:space="preserve"> Aufpreis </w:t>
      </w:r>
      <w:r w:rsidR="000F0FC7">
        <w:rPr>
          <w:b/>
          <w:bCs/>
        </w:rPr>
        <w:t xml:space="preserve">im Vergleich zum entsprechenden manuellen Schwingfenster </w:t>
      </w:r>
      <w:r w:rsidR="00DF50A0">
        <w:rPr>
          <w:b/>
          <w:bCs/>
        </w:rPr>
        <w:t>ist das</w:t>
      </w:r>
      <w:r w:rsidR="00937073">
        <w:rPr>
          <w:b/>
          <w:bCs/>
        </w:rPr>
        <w:t xml:space="preserve"> </w:t>
      </w:r>
      <w:r w:rsidR="00E26CC4">
        <w:rPr>
          <w:b/>
          <w:bCs/>
        </w:rPr>
        <w:t>Preis-Leistungs-Verhältnis</w:t>
      </w:r>
      <w:r w:rsidR="00DF50A0">
        <w:rPr>
          <w:b/>
          <w:bCs/>
        </w:rPr>
        <w:t xml:space="preserve"> </w:t>
      </w:r>
      <w:r w:rsidR="000F0FC7">
        <w:rPr>
          <w:b/>
          <w:bCs/>
        </w:rPr>
        <w:t xml:space="preserve">für automatische </w:t>
      </w:r>
      <w:r w:rsidR="000952E7">
        <w:rPr>
          <w:b/>
          <w:bCs/>
        </w:rPr>
        <w:t>Varianten</w:t>
      </w:r>
      <w:r w:rsidR="000F0FC7">
        <w:rPr>
          <w:b/>
          <w:bCs/>
        </w:rPr>
        <w:t xml:space="preserve"> </w:t>
      </w:r>
      <w:r w:rsidR="00C551E3">
        <w:rPr>
          <w:b/>
          <w:bCs/>
        </w:rPr>
        <w:t>künftig</w:t>
      </w:r>
      <w:r w:rsidR="00041495">
        <w:rPr>
          <w:b/>
          <w:bCs/>
        </w:rPr>
        <w:t xml:space="preserve"> </w:t>
      </w:r>
      <w:r w:rsidR="00DF50A0">
        <w:rPr>
          <w:b/>
          <w:bCs/>
        </w:rPr>
        <w:t xml:space="preserve">deutlich </w:t>
      </w:r>
      <w:r w:rsidR="009C1BE0">
        <w:rPr>
          <w:b/>
          <w:bCs/>
        </w:rPr>
        <w:t>attraktiver</w:t>
      </w:r>
      <w:r w:rsidR="00E26CC4">
        <w:rPr>
          <w:b/>
          <w:bCs/>
        </w:rPr>
        <w:t xml:space="preserve">. </w:t>
      </w:r>
      <w:r w:rsidR="00AA6EDD">
        <w:rPr>
          <w:b/>
          <w:bCs/>
        </w:rPr>
        <w:t xml:space="preserve">Zusätzlich </w:t>
      </w:r>
      <w:r w:rsidR="00C505C7">
        <w:rPr>
          <w:b/>
          <w:bCs/>
        </w:rPr>
        <w:t xml:space="preserve">gibt es beim </w:t>
      </w:r>
      <w:r w:rsidR="002758D9">
        <w:rPr>
          <w:b/>
          <w:bCs/>
        </w:rPr>
        <w:t xml:space="preserve">Kauf </w:t>
      </w:r>
      <w:r w:rsidR="00C544D7">
        <w:rPr>
          <w:b/>
          <w:bCs/>
        </w:rPr>
        <w:t xml:space="preserve">von </w:t>
      </w:r>
      <w:r w:rsidR="00C551E3">
        <w:rPr>
          <w:b/>
          <w:bCs/>
        </w:rPr>
        <w:t>elektrisch- oder solarbetriebenen</w:t>
      </w:r>
      <w:r w:rsidR="00041495">
        <w:rPr>
          <w:b/>
          <w:bCs/>
        </w:rPr>
        <w:t xml:space="preserve"> Velux Fenster</w:t>
      </w:r>
      <w:r w:rsidR="00C544D7">
        <w:rPr>
          <w:b/>
          <w:bCs/>
        </w:rPr>
        <w:t>n</w:t>
      </w:r>
      <w:r w:rsidR="00041495">
        <w:rPr>
          <w:b/>
          <w:bCs/>
        </w:rPr>
        <w:t xml:space="preserve"> jetzt </w:t>
      </w:r>
      <w:r w:rsidR="001A3531">
        <w:rPr>
          <w:b/>
          <w:bCs/>
        </w:rPr>
        <w:t xml:space="preserve">das </w:t>
      </w:r>
      <w:r w:rsidR="00AA6EDD">
        <w:rPr>
          <w:b/>
          <w:bCs/>
        </w:rPr>
        <w:t>Velux App Control</w:t>
      </w:r>
      <w:r w:rsidR="003C128F">
        <w:rPr>
          <w:b/>
          <w:bCs/>
        </w:rPr>
        <w:t xml:space="preserve"> </w:t>
      </w:r>
      <w:r w:rsidR="001A3531">
        <w:rPr>
          <w:b/>
          <w:bCs/>
        </w:rPr>
        <w:t xml:space="preserve">Gateway </w:t>
      </w:r>
      <w:r w:rsidR="00A23CA8">
        <w:rPr>
          <w:b/>
          <w:bCs/>
        </w:rPr>
        <w:t>kostenlos</w:t>
      </w:r>
      <w:r w:rsidR="00AA6EDD">
        <w:rPr>
          <w:b/>
          <w:bCs/>
        </w:rPr>
        <w:t xml:space="preserve"> </w:t>
      </w:r>
      <w:r w:rsidR="00C505C7">
        <w:rPr>
          <w:b/>
          <w:bCs/>
        </w:rPr>
        <w:t>dazu</w:t>
      </w:r>
      <w:r w:rsidR="003F7252">
        <w:rPr>
          <w:b/>
          <w:bCs/>
        </w:rPr>
        <w:t xml:space="preserve">. </w:t>
      </w:r>
      <w:r w:rsidR="00041495" w:rsidRPr="00041495">
        <w:rPr>
          <w:b/>
          <w:bCs/>
        </w:rPr>
        <w:t xml:space="preserve">Damit wird neben dem Wandtaster auch die </w:t>
      </w:r>
      <w:r w:rsidR="000952E7">
        <w:rPr>
          <w:b/>
          <w:bCs/>
        </w:rPr>
        <w:t>Steuerung</w:t>
      </w:r>
      <w:r w:rsidR="00041495" w:rsidRPr="00041495">
        <w:rPr>
          <w:b/>
          <w:bCs/>
        </w:rPr>
        <w:t xml:space="preserve"> per Smartphone oder sogar Sprachbefehl zum</w:t>
      </w:r>
      <w:r w:rsidR="007B69DF">
        <w:rPr>
          <w:b/>
          <w:bCs/>
        </w:rPr>
        <w:t xml:space="preserve"> Standard</w:t>
      </w:r>
      <w:r w:rsidR="00041495" w:rsidRPr="00041495">
        <w:rPr>
          <w:b/>
          <w:bCs/>
        </w:rPr>
        <w:t>.</w:t>
      </w:r>
    </w:p>
    <w:p w14:paraId="2148C453" w14:textId="4FB63F30" w:rsidR="00673F65" w:rsidRDefault="000F39F3" w:rsidP="0067654B">
      <w:pPr>
        <w:spacing w:before="240"/>
      </w:pPr>
      <w:r>
        <w:t xml:space="preserve">Für nur 300 Euro Aufpreis statt bisher 491 Euro können </w:t>
      </w:r>
      <w:r w:rsidR="00853ED6">
        <w:t>Handwerksbetriebe</w:t>
      </w:r>
      <w:r>
        <w:t xml:space="preserve"> </w:t>
      </w:r>
      <w:r w:rsidR="00853ED6">
        <w:t xml:space="preserve">ihrer Kundschaft </w:t>
      </w:r>
      <w:r w:rsidR="00D3401F">
        <w:t xml:space="preserve">jetzt </w:t>
      </w:r>
      <w:r>
        <w:t>automatische</w:t>
      </w:r>
      <w:r w:rsidR="00680FD7">
        <w:t xml:space="preserve"> Schwingf</w:t>
      </w:r>
      <w:r w:rsidRPr="00742842">
        <w:t xml:space="preserve">enster </w:t>
      </w:r>
      <w:r w:rsidR="008A3E45">
        <w:t>anstelle</w:t>
      </w:r>
      <w:r w:rsidR="00853ED6">
        <w:t xml:space="preserve"> der manuellen Variante</w:t>
      </w:r>
      <w:r w:rsidR="008A3E45">
        <w:t>n</w:t>
      </w:r>
      <w:r w:rsidR="00853ED6">
        <w:t xml:space="preserve"> anbieten. </w:t>
      </w:r>
      <w:r w:rsidR="007B69DF">
        <w:t>Zudem</w:t>
      </w:r>
      <w:r w:rsidR="00AC450C">
        <w:t xml:space="preserve"> </w:t>
      </w:r>
      <w:r w:rsidR="00D3401F">
        <w:t>gibt es ab sofort</w:t>
      </w:r>
      <w:r w:rsidR="00706C49">
        <w:t xml:space="preserve"> </w:t>
      </w:r>
      <w:r w:rsidR="0067654B" w:rsidRPr="0067654B">
        <w:t>Velux App Control im Wert von 102</w:t>
      </w:r>
      <w:r w:rsidR="000E10B4">
        <w:t xml:space="preserve"> Euro</w:t>
      </w:r>
      <w:r w:rsidR="0067654B" w:rsidRPr="0067654B">
        <w:t xml:space="preserve"> </w:t>
      </w:r>
      <w:r w:rsidR="00D3401F">
        <w:t>gratis dazu</w:t>
      </w:r>
      <w:r w:rsidR="00492F37">
        <w:t xml:space="preserve"> – sowohl bei automatischen Dach</w:t>
      </w:r>
      <w:r w:rsidR="008A3E45">
        <w:t>fenstern</w:t>
      </w:r>
      <w:r w:rsidR="00492F37">
        <w:t xml:space="preserve"> als auch Flachdach</w:t>
      </w:r>
      <w:r w:rsidR="00776923">
        <w:t>-F</w:t>
      </w:r>
      <w:r w:rsidR="00492F37">
        <w:t>enstern</w:t>
      </w:r>
      <w:r w:rsidR="0067654B" w:rsidRPr="0067654B">
        <w:t>.</w:t>
      </w:r>
      <w:r w:rsidR="00492F37">
        <w:t xml:space="preserve"> </w:t>
      </w:r>
      <w:r w:rsidR="007B69DF">
        <w:t>Zwei zusätzliche Argumente, mit denen das Handwerk im Beratungsgespräch überzeugen und so Zusatzgeschäft generieren kann.</w:t>
      </w:r>
      <w:r w:rsidR="00895E05">
        <w:t xml:space="preserve"> </w:t>
      </w:r>
      <w:r w:rsidR="00895E05" w:rsidRPr="009249AE">
        <w:t xml:space="preserve">Der Arbeitsaufwand für die Montage des Solarfensters ist dabei der gleiche wie beim manuellen </w:t>
      </w:r>
      <w:r w:rsidR="00895E05" w:rsidRPr="009249AE">
        <w:lastRenderedPageBreak/>
        <w:t xml:space="preserve">Schwingfenster. </w:t>
      </w:r>
      <w:r w:rsidR="00E02E49" w:rsidRPr="009249AE">
        <w:t>Denn dank integriertem Solar-Panel ist es energieautark und für den Stromanschluss müssen keine Kabel verlegt werden. Damit ist es prädestiniert für die Modernisierung oder Nachrüstung.</w:t>
      </w:r>
    </w:p>
    <w:p w14:paraId="356FA606" w14:textId="13410F68" w:rsidR="002A54B1" w:rsidRPr="002237E1" w:rsidRDefault="00E2525D" w:rsidP="0067654B">
      <w:pPr>
        <w:spacing w:before="240"/>
      </w:pPr>
      <w:r>
        <w:t xml:space="preserve">Solar- oder Elektro-Fenster </w:t>
      </w:r>
      <w:r w:rsidRPr="00742842">
        <w:t>biete</w:t>
      </w:r>
      <w:r>
        <w:t>n</w:t>
      </w:r>
      <w:r w:rsidRPr="00742842">
        <w:t xml:space="preserve"> </w:t>
      </w:r>
      <w:r>
        <w:t>n</w:t>
      </w:r>
      <w:r w:rsidR="005953FE" w:rsidRPr="00742842">
        <w:t xml:space="preserve">icht nur </w:t>
      </w:r>
      <w:r>
        <w:t>bei</w:t>
      </w:r>
      <w:r w:rsidR="005953FE" w:rsidRPr="00742842">
        <w:t xml:space="preserve"> schwer erreichbaren </w:t>
      </w:r>
      <w:r>
        <w:t>Einbauh</w:t>
      </w:r>
      <w:r w:rsidR="005953FE" w:rsidRPr="00742842">
        <w:t xml:space="preserve">öhen </w:t>
      </w:r>
      <w:r w:rsidR="005E260E">
        <w:t>viele</w:t>
      </w:r>
      <w:r w:rsidR="005953FE" w:rsidRPr="00742842">
        <w:t xml:space="preserve"> Vorteile</w:t>
      </w:r>
      <w:r w:rsidR="00C563D1">
        <w:t>.</w:t>
      </w:r>
      <w:r w:rsidR="00A96421">
        <w:t xml:space="preserve"> </w:t>
      </w:r>
      <w:r w:rsidR="001E2AB5" w:rsidRPr="001E2AB5">
        <w:t xml:space="preserve">Da </w:t>
      </w:r>
      <w:r w:rsidR="00041495">
        <w:t>sie</w:t>
      </w:r>
      <w:r w:rsidR="001E2AB5" w:rsidRPr="001E2AB5">
        <w:t xml:space="preserve"> mit einem Regensensor ausgestattet sind, schließen sie bei einsetzendem Niederschlag automatisch, so dass </w:t>
      </w:r>
      <w:r>
        <w:t>keine Feuchteschäden mehr drohen</w:t>
      </w:r>
      <w:r w:rsidR="001E2AB5" w:rsidRPr="001E2AB5">
        <w:t xml:space="preserve">. </w:t>
      </w:r>
      <w:r w:rsidR="00C563D1">
        <w:t xml:space="preserve">Die Bedienung </w:t>
      </w:r>
      <w:r>
        <w:t xml:space="preserve">über Velux App Control </w:t>
      </w:r>
      <w:r w:rsidR="00C563D1">
        <w:t>per</w:t>
      </w:r>
      <w:r w:rsidR="00477717" w:rsidRPr="00742842">
        <w:t xml:space="preserve"> Smartphone</w:t>
      </w:r>
      <w:r w:rsidR="00C563D1">
        <w:t xml:space="preserve"> oder Sprachbefehl ermöglicht </w:t>
      </w:r>
      <w:r w:rsidR="006C06AF">
        <w:t xml:space="preserve">neben der flexiblen </w:t>
      </w:r>
      <w:r w:rsidR="00982C2F">
        <w:t>Steuerung</w:t>
      </w:r>
      <w:r w:rsidR="006C06AF">
        <w:t xml:space="preserve"> </w:t>
      </w:r>
      <w:r w:rsidR="00982C2F">
        <w:t>von überall und jederzeit</w:t>
      </w:r>
      <w:r w:rsidR="006C06AF">
        <w:t xml:space="preserve"> </w:t>
      </w:r>
      <w:r w:rsidR="003374D4">
        <w:t>auch</w:t>
      </w:r>
      <w:r w:rsidR="00C563D1">
        <w:t xml:space="preserve"> d</w:t>
      </w:r>
      <w:r>
        <w:t>as</w:t>
      </w:r>
      <w:r w:rsidR="00C563D1">
        <w:t xml:space="preserve"> </w:t>
      </w:r>
      <w:r w:rsidR="00D3401F">
        <w:t>Festlegen</w:t>
      </w:r>
      <w:r w:rsidR="00C563D1">
        <w:t xml:space="preserve"> von </w:t>
      </w:r>
      <w:r w:rsidR="00D3401F">
        <w:t>regelmäßigen</w:t>
      </w:r>
      <w:r w:rsidR="00C563D1" w:rsidRPr="00D33ADE">
        <w:t xml:space="preserve"> Lüftungsintervall</w:t>
      </w:r>
      <w:r w:rsidR="00C563D1">
        <w:t>en</w:t>
      </w:r>
      <w:r w:rsidR="00C563D1" w:rsidRPr="00D33ADE">
        <w:t xml:space="preserve">. </w:t>
      </w:r>
      <w:r w:rsidR="00273007">
        <w:t>Mit de</w:t>
      </w:r>
      <w:r w:rsidR="00CC497E">
        <w:t>m</w:t>
      </w:r>
      <w:r w:rsidR="00273007">
        <w:t xml:space="preserve"> passenden automatischen</w:t>
      </w:r>
      <w:r w:rsidR="00D7383D">
        <w:t xml:space="preserve"> </w:t>
      </w:r>
      <w:r>
        <w:t>Sonnen- oder Hitzeschutzprodukten</w:t>
      </w:r>
      <w:r w:rsidR="00D7383D">
        <w:t xml:space="preserve"> </w:t>
      </w:r>
      <w:r w:rsidR="000F57DC">
        <w:t xml:space="preserve">kann </w:t>
      </w:r>
      <w:r w:rsidR="002237E1">
        <w:t xml:space="preserve">gleichzeitig </w:t>
      </w:r>
      <w:r>
        <w:t>Temperatur</w:t>
      </w:r>
      <w:r w:rsidR="00D76D37">
        <w:t xml:space="preserve"> </w:t>
      </w:r>
      <w:r w:rsidR="00375C1C">
        <w:t>und</w:t>
      </w:r>
      <w:r w:rsidR="000C3AB5">
        <w:t xml:space="preserve"> </w:t>
      </w:r>
      <w:r w:rsidR="00D76D37">
        <w:t>Tageslichteinfall</w:t>
      </w:r>
      <w:r w:rsidR="006E6B42">
        <w:t xml:space="preserve"> </w:t>
      </w:r>
      <w:r w:rsidR="00161164">
        <w:t xml:space="preserve">bequem via App </w:t>
      </w:r>
      <w:r w:rsidR="003374D4">
        <w:t>reguliert</w:t>
      </w:r>
      <w:r w:rsidR="00161164">
        <w:t xml:space="preserve"> werden</w:t>
      </w:r>
      <w:r w:rsidR="00C544D7">
        <w:t>.</w:t>
      </w:r>
    </w:p>
    <w:p w14:paraId="7662C014" w14:textId="413FE145" w:rsidR="00C544D7" w:rsidRDefault="000F57DC" w:rsidP="00071226">
      <w:pPr>
        <w:spacing w:before="120"/>
      </w:pPr>
      <w:r>
        <w:t xml:space="preserve">Mit einer </w:t>
      </w:r>
      <w:r w:rsidR="00D863DD">
        <w:t xml:space="preserve">Garantie </w:t>
      </w:r>
      <w:r w:rsidR="00EC6952">
        <w:t>von</w:t>
      </w:r>
      <w:r>
        <w:t xml:space="preserve"> </w:t>
      </w:r>
      <w:r w:rsidR="009F46F2">
        <w:t xml:space="preserve">zehn </w:t>
      </w:r>
      <w:r w:rsidR="00EC6952">
        <w:t xml:space="preserve">Jahren auf </w:t>
      </w:r>
      <w:r w:rsidR="00D863DD">
        <w:t>das</w:t>
      </w:r>
      <w:r>
        <w:t xml:space="preserve"> </w:t>
      </w:r>
      <w:r w:rsidR="00990115">
        <w:t>Sch</w:t>
      </w:r>
      <w:r w:rsidR="009C0DAB">
        <w:t>w</w:t>
      </w:r>
      <w:r w:rsidR="00990115">
        <w:t>ing</w:t>
      </w:r>
      <w:r>
        <w:t xml:space="preserve">fenster </w:t>
      </w:r>
      <w:r w:rsidR="00EC6952">
        <w:t xml:space="preserve">sowie </w:t>
      </w:r>
      <w:r w:rsidR="00281B32">
        <w:t xml:space="preserve">von </w:t>
      </w:r>
      <w:r w:rsidR="009F46F2">
        <w:t xml:space="preserve">fünf </w:t>
      </w:r>
      <w:r w:rsidR="00281B32">
        <w:t>Jahren</w:t>
      </w:r>
      <w:r w:rsidR="00EC6952">
        <w:t xml:space="preserve"> auf die integrierten Elektrokomponenten </w:t>
      </w:r>
      <w:r w:rsidR="002C666E">
        <w:t>stärkt</w:t>
      </w:r>
      <w:r w:rsidR="00281B32">
        <w:t xml:space="preserve"> </w:t>
      </w:r>
      <w:r w:rsidR="00EC6952">
        <w:t>Velux</w:t>
      </w:r>
      <w:r w:rsidR="00281B32">
        <w:t xml:space="preserve"> </w:t>
      </w:r>
      <w:r w:rsidR="002237E1">
        <w:t xml:space="preserve">zudem </w:t>
      </w:r>
      <w:r w:rsidR="002C666E">
        <w:t>das</w:t>
      </w:r>
      <w:r w:rsidR="00EC6952">
        <w:t xml:space="preserve"> Ver</w:t>
      </w:r>
      <w:r w:rsidR="002237E1">
        <w:t>trauen</w:t>
      </w:r>
      <w:r w:rsidR="00EC6952">
        <w:t xml:space="preserve"> </w:t>
      </w:r>
      <w:r w:rsidR="002237E1">
        <w:t xml:space="preserve">in </w:t>
      </w:r>
      <w:r w:rsidR="00EC6952">
        <w:t>die Langlebigkeit der Produkte.</w:t>
      </w:r>
      <w:r w:rsidR="00C544D7" w:rsidRPr="00C544D7">
        <w:t xml:space="preserve"> </w:t>
      </w:r>
    </w:p>
    <w:p w14:paraId="6D635C76" w14:textId="206C9FB8" w:rsidR="003918F8" w:rsidRDefault="003918F8">
      <w:pPr>
        <w:spacing w:line="240" w:lineRule="auto"/>
      </w:pPr>
    </w:p>
    <w:p w14:paraId="69C0166C" w14:textId="682E77D9" w:rsidR="00DA3F5B" w:rsidRPr="00E23ADC" w:rsidRDefault="00C47CFE" w:rsidP="00E23ADC">
      <w:pPr>
        <w:spacing w:after="120" w:line="240" w:lineRule="auto"/>
        <w:rPr>
          <w:b/>
        </w:rPr>
      </w:pPr>
      <w:r w:rsidRPr="00EC1042">
        <w:rPr>
          <w:b/>
        </w:rPr>
        <w:t>Bildunterschrift</w:t>
      </w:r>
      <w:r>
        <w:rPr>
          <w:b/>
        </w:rPr>
        <w:t>en:</w:t>
      </w:r>
    </w:p>
    <w:p w14:paraId="1B0216C6" w14:textId="7C6A5F04" w:rsidR="00E03D39" w:rsidRDefault="00B555A4" w:rsidP="0040108E">
      <w:pPr>
        <w:spacing w:after="60" w:line="240" w:lineRule="auto"/>
        <w:rPr>
          <w:i/>
        </w:rPr>
      </w:pPr>
      <w:r>
        <w:rPr>
          <w:noProof/>
        </w:rPr>
        <w:drawing>
          <wp:inline distT="0" distB="0" distL="0" distR="0" wp14:anchorId="6E3153D5" wp14:editId="15D99B9C">
            <wp:extent cx="3960000" cy="2640959"/>
            <wp:effectExtent l="0" t="0" r="2540" b="7620"/>
            <wp:docPr id="158152711" name="Grafik 5" descr="Ein Bild, das Im Haus, Wand, Inneneinrichtung, Fenst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52711" name="Grafik 5" descr="Ein Bild, das Im Haus, Wand, Inneneinrichtung, Fenster enthält.&#10;&#10;Automatisch generierte Beschreibung"/>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3960000" cy="2640959"/>
                    </a:xfrm>
                    <a:prstGeom prst="rect">
                      <a:avLst/>
                    </a:prstGeom>
                    <a:noFill/>
                    <a:ln>
                      <a:noFill/>
                    </a:ln>
                  </pic:spPr>
                </pic:pic>
              </a:graphicData>
            </a:graphic>
          </wp:inline>
        </w:drawing>
      </w:r>
      <w:r w:rsidR="00CA2765">
        <w:rPr>
          <w:i/>
        </w:rPr>
        <w:t xml:space="preserve"> </w:t>
      </w:r>
    </w:p>
    <w:p w14:paraId="3A057CB2" w14:textId="7F8B7E9E" w:rsidR="00860A00" w:rsidRPr="00860A00" w:rsidRDefault="00860A00" w:rsidP="0040108E">
      <w:pPr>
        <w:spacing w:after="60" w:line="240" w:lineRule="auto"/>
        <w:rPr>
          <w:rFonts w:eastAsiaTheme="minorHAnsi" w:cs="Arial"/>
          <w:szCs w:val="22"/>
          <w:lang w:eastAsia="en-US"/>
        </w:rPr>
      </w:pPr>
      <w:r w:rsidRPr="00B36B89">
        <w:rPr>
          <w:rFonts w:eastAsiaTheme="minorHAnsi" w:cs="Arial"/>
          <w:szCs w:val="22"/>
          <w:lang w:eastAsia="en-US"/>
        </w:rPr>
        <w:t>[Foto</w:t>
      </w:r>
      <w:r w:rsidR="00B32AA1">
        <w:rPr>
          <w:rFonts w:eastAsiaTheme="minorHAnsi" w:cs="Arial"/>
          <w:szCs w:val="22"/>
          <w:lang w:eastAsia="en-US"/>
        </w:rPr>
        <w:t>:</w:t>
      </w:r>
      <w:r w:rsidR="00B32AA1" w:rsidRPr="00B32AA1">
        <w:t xml:space="preserve"> </w:t>
      </w:r>
      <w:r w:rsidR="003F0305" w:rsidRPr="003F0305">
        <w:rPr>
          <w:rFonts w:eastAsiaTheme="minorHAnsi" w:cs="Arial"/>
          <w:szCs w:val="22"/>
          <w:lang w:eastAsia="en-US"/>
        </w:rPr>
        <w:t>velux_ automatische_dachfenster_J20246</w:t>
      </w:r>
      <w:r w:rsidRPr="00B36B89">
        <w:rPr>
          <w:rFonts w:eastAsiaTheme="minorHAnsi" w:cs="Arial"/>
          <w:szCs w:val="22"/>
          <w:lang w:eastAsia="en-US"/>
        </w:rPr>
        <w:t>]</w:t>
      </w:r>
    </w:p>
    <w:p w14:paraId="4F7D706A" w14:textId="1F429DAB" w:rsidR="00B555A4" w:rsidRDefault="00481BA5" w:rsidP="0040108E">
      <w:pPr>
        <w:spacing w:after="60" w:line="240" w:lineRule="auto"/>
        <w:rPr>
          <w:i/>
        </w:rPr>
      </w:pPr>
      <w:r>
        <w:rPr>
          <w:i/>
        </w:rPr>
        <w:t>Handwerksbetriebe können automatische Velux Schwingfenster ab sofort für nur noch 300 Euro Aufpreis statt bisher 491 Euro im Vergleich zur entsprechenden manuellen Variante anbieten</w:t>
      </w:r>
      <w:r w:rsidR="00616D41">
        <w:rPr>
          <w:i/>
        </w:rPr>
        <w:t xml:space="preserve">. </w:t>
      </w:r>
    </w:p>
    <w:p w14:paraId="36785E6D" w14:textId="345B02DA" w:rsidR="00EC6F99" w:rsidRDefault="00EC6F99" w:rsidP="00EC6F99">
      <w:pPr>
        <w:jc w:val="right"/>
        <w:rPr>
          <w:rFonts w:eastAsiaTheme="minorHAnsi" w:cs="Arial"/>
          <w:iCs/>
          <w:szCs w:val="22"/>
          <w:lang w:eastAsia="en-US"/>
        </w:rPr>
      </w:pPr>
      <w:r w:rsidRPr="00EC6F99">
        <w:rPr>
          <w:rFonts w:eastAsiaTheme="minorHAnsi" w:cs="Arial"/>
          <w:iCs/>
          <w:szCs w:val="22"/>
          <w:lang w:eastAsia="en-US"/>
        </w:rPr>
        <w:t>Foto: Velux</w:t>
      </w:r>
    </w:p>
    <w:p w14:paraId="3F2E7A77" w14:textId="77777777" w:rsidR="002237E1" w:rsidRDefault="002237E1" w:rsidP="00EC6F99">
      <w:pPr>
        <w:jc w:val="right"/>
        <w:rPr>
          <w:rFonts w:eastAsiaTheme="minorHAnsi" w:cs="Arial"/>
          <w:iCs/>
          <w:szCs w:val="22"/>
          <w:lang w:eastAsia="en-US"/>
        </w:rPr>
      </w:pPr>
    </w:p>
    <w:p w14:paraId="7D2A3E05" w14:textId="71E432B4" w:rsidR="00D51BAF" w:rsidRDefault="00D51BAF" w:rsidP="00A85E52">
      <w:pPr>
        <w:spacing w:after="60" w:line="240" w:lineRule="auto"/>
        <w:rPr>
          <w:rFonts w:eastAsiaTheme="minorHAnsi" w:cs="Arial"/>
          <w:szCs w:val="22"/>
          <w:lang w:eastAsia="en-US"/>
        </w:rPr>
      </w:pPr>
      <w:r>
        <w:rPr>
          <w:noProof/>
        </w:rPr>
        <w:lastRenderedPageBreak/>
        <w:drawing>
          <wp:inline distT="0" distB="0" distL="0" distR="0" wp14:anchorId="38EF55C7" wp14:editId="5633A1F8">
            <wp:extent cx="3960000" cy="2640964"/>
            <wp:effectExtent l="0" t="0" r="2540" b="7620"/>
            <wp:docPr id="82259793" name="Grafik 6" descr="Ein Bild, das Person, Text, Im Haus, Nag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59793" name="Grafik 6" descr="Ein Bild, das Person, Text, Im Haus, Nagel enthält.&#10;&#10;Automatisch generierte Beschreibung"/>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3960000" cy="2640964"/>
                    </a:xfrm>
                    <a:prstGeom prst="rect">
                      <a:avLst/>
                    </a:prstGeom>
                    <a:noFill/>
                    <a:ln>
                      <a:noFill/>
                    </a:ln>
                  </pic:spPr>
                </pic:pic>
              </a:graphicData>
            </a:graphic>
          </wp:inline>
        </w:drawing>
      </w:r>
    </w:p>
    <w:p w14:paraId="00B5AFF6" w14:textId="2A059666" w:rsidR="00A85E52" w:rsidRDefault="00A85E52" w:rsidP="00A85E52">
      <w:pPr>
        <w:spacing w:after="60" w:line="240" w:lineRule="auto"/>
        <w:rPr>
          <w:rFonts w:eastAsiaTheme="minorHAnsi" w:cs="Arial"/>
          <w:szCs w:val="22"/>
          <w:lang w:eastAsia="en-US"/>
        </w:rPr>
      </w:pPr>
      <w:r w:rsidRPr="00B36B89">
        <w:rPr>
          <w:rFonts w:eastAsiaTheme="minorHAnsi" w:cs="Arial"/>
          <w:szCs w:val="22"/>
          <w:lang w:eastAsia="en-US"/>
        </w:rPr>
        <w:t xml:space="preserve">[Foto: </w:t>
      </w:r>
      <w:r w:rsidR="003F0305" w:rsidRPr="003F0305">
        <w:rPr>
          <w:rFonts w:eastAsiaTheme="minorHAnsi" w:cs="Arial"/>
          <w:szCs w:val="22"/>
          <w:lang w:eastAsia="en-US"/>
        </w:rPr>
        <w:t>velux_ automatische_dachfenster_10166237</w:t>
      </w:r>
      <w:r w:rsidRPr="00B36B89">
        <w:rPr>
          <w:rFonts w:eastAsiaTheme="minorHAnsi" w:cs="Arial"/>
          <w:szCs w:val="22"/>
          <w:lang w:eastAsia="en-US"/>
        </w:rPr>
        <w:t>]</w:t>
      </w:r>
    </w:p>
    <w:p w14:paraId="1E0D33E7" w14:textId="17620BA5" w:rsidR="00326D7F" w:rsidRDefault="00BF4E3F" w:rsidP="00A85E52">
      <w:pPr>
        <w:spacing w:after="60" w:line="240" w:lineRule="auto"/>
        <w:rPr>
          <w:i/>
          <w:iCs/>
        </w:rPr>
      </w:pPr>
      <w:r>
        <w:rPr>
          <w:i/>
          <w:iCs/>
        </w:rPr>
        <w:t xml:space="preserve">Beim </w:t>
      </w:r>
      <w:r w:rsidR="00B45662">
        <w:rPr>
          <w:i/>
          <w:iCs/>
        </w:rPr>
        <w:t xml:space="preserve">Verkauf </w:t>
      </w:r>
      <w:r>
        <w:rPr>
          <w:i/>
          <w:iCs/>
        </w:rPr>
        <w:t>automatische</w:t>
      </w:r>
      <w:r w:rsidR="00D51BAF">
        <w:rPr>
          <w:i/>
          <w:iCs/>
        </w:rPr>
        <w:t>r</w:t>
      </w:r>
      <w:r>
        <w:rPr>
          <w:i/>
          <w:iCs/>
        </w:rPr>
        <w:t xml:space="preserve"> Dach</w:t>
      </w:r>
      <w:r w:rsidR="00DE3B4F">
        <w:rPr>
          <w:i/>
          <w:iCs/>
        </w:rPr>
        <w:t>fenster</w:t>
      </w:r>
      <w:r w:rsidR="00D62ABB">
        <w:rPr>
          <w:i/>
          <w:iCs/>
        </w:rPr>
        <w:t xml:space="preserve"> </w:t>
      </w:r>
      <w:r w:rsidR="00AC450C">
        <w:rPr>
          <w:i/>
          <w:iCs/>
        </w:rPr>
        <w:t xml:space="preserve">und </w:t>
      </w:r>
      <w:r w:rsidR="00D62ABB">
        <w:rPr>
          <w:i/>
          <w:iCs/>
        </w:rPr>
        <w:t>Flachdach-Fenster</w:t>
      </w:r>
      <w:r w:rsidR="00D51BAF">
        <w:rPr>
          <w:i/>
          <w:iCs/>
        </w:rPr>
        <w:t xml:space="preserve"> </w:t>
      </w:r>
      <w:r w:rsidR="00DE3B4F">
        <w:rPr>
          <w:i/>
          <w:iCs/>
        </w:rPr>
        <w:t>können Handwerksbetriebe damit punkten, dass es das</w:t>
      </w:r>
      <w:r w:rsidR="00D62ABB">
        <w:rPr>
          <w:i/>
          <w:iCs/>
        </w:rPr>
        <w:t xml:space="preserve"> </w:t>
      </w:r>
      <w:r>
        <w:rPr>
          <w:i/>
          <w:iCs/>
        </w:rPr>
        <w:t>Velux App Control</w:t>
      </w:r>
      <w:r w:rsidR="00DE3B4F">
        <w:rPr>
          <w:i/>
          <w:iCs/>
        </w:rPr>
        <w:t xml:space="preserve"> Gateway</w:t>
      </w:r>
      <w:r w:rsidR="00D62ABB">
        <w:rPr>
          <w:i/>
          <w:iCs/>
        </w:rPr>
        <w:t xml:space="preserve"> für</w:t>
      </w:r>
      <w:r w:rsidR="00B45662">
        <w:rPr>
          <w:i/>
          <w:iCs/>
        </w:rPr>
        <w:t xml:space="preserve"> die Steuerung via</w:t>
      </w:r>
      <w:r w:rsidR="00D62ABB">
        <w:rPr>
          <w:i/>
          <w:iCs/>
        </w:rPr>
        <w:t xml:space="preserve"> S</w:t>
      </w:r>
      <w:r w:rsidR="00326D7F">
        <w:rPr>
          <w:i/>
          <w:iCs/>
        </w:rPr>
        <w:t>m</w:t>
      </w:r>
      <w:r w:rsidR="00D62ABB">
        <w:rPr>
          <w:i/>
          <w:iCs/>
        </w:rPr>
        <w:t>artphone</w:t>
      </w:r>
      <w:r>
        <w:rPr>
          <w:i/>
          <w:iCs/>
        </w:rPr>
        <w:t xml:space="preserve"> </w:t>
      </w:r>
      <w:r w:rsidR="00DE3B4F">
        <w:rPr>
          <w:i/>
          <w:iCs/>
        </w:rPr>
        <w:t>kostenlos dazu gibt</w:t>
      </w:r>
      <w:r w:rsidR="00D62ABB">
        <w:rPr>
          <w:i/>
          <w:iCs/>
        </w:rPr>
        <w:t>.</w:t>
      </w:r>
    </w:p>
    <w:p w14:paraId="44F17712" w14:textId="77777777" w:rsidR="00CA2765" w:rsidRDefault="00CA2765" w:rsidP="00CA2765">
      <w:pPr>
        <w:jc w:val="right"/>
        <w:rPr>
          <w:rFonts w:eastAsiaTheme="minorHAnsi" w:cs="Arial"/>
          <w:iCs/>
          <w:szCs w:val="22"/>
          <w:lang w:eastAsia="en-US"/>
        </w:rPr>
      </w:pPr>
      <w:r w:rsidRPr="00EC6F99">
        <w:rPr>
          <w:rFonts w:eastAsiaTheme="minorHAnsi" w:cs="Arial"/>
          <w:iCs/>
          <w:szCs w:val="22"/>
          <w:lang w:eastAsia="en-US"/>
        </w:rPr>
        <w:t>Foto: Velux</w:t>
      </w:r>
    </w:p>
    <w:p w14:paraId="74429C2B" w14:textId="77777777" w:rsidR="00D20191" w:rsidRDefault="00D20191" w:rsidP="00D20191">
      <w:pPr>
        <w:spacing w:after="60" w:line="240" w:lineRule="auto"/>
        <w:rPr>
          <w:i/>
          <w:iCs/>
        </w:rPr>
      </w:pPr>
      <w:r>
        <w:rPr>
          <w:noProof/>
        </w:rPr>
        <w:drawing>
          <wp:inline distT="0" distB="0" distL="0" distR="0" wp14:anchorId="3CA2C858" wp14:editId="6AE7B5BA">
            <wp:extent cx="3960000" cy="2970000"/>
            <wp:effectExtent l="0" t="0" r="2540" b="1905"/>
            <wp:docPr id="439340475" name="Grafik 7" descr="Ein Bild, das Kleidung, Person, Im Haus, Wa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340475" name="Grafik 7" descr="Ein Bild, das Kleidung, Person, Im Haus, Wand enthält.&#10;&#10;Automatisch generierte Beschreibung"/>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3960000" cy="2970000"/>
                    </a:xfrm>
                    <a:prstGeom prst="rect">
                      <a:avLst/>
                    </a:prstGeom>
                    <a:noFill/>
                    <a:ln>
                      <a:noFill/>
                    </a:ln>
                  </pic:spPr>
                </pic:pic>
              </a:graphicData>
            </a:graphic>
          </wp:inline>
        </w:drawing>
      </w:r>
    </w:p>
    <w:p w14:paraId="4B8C7691" w14:textId="40D0BEAA" w:rsidR="00D20191" w:rsidRPr="00D20191" w:rsidRDefault="00D20191" w:rsidP="00D20191">
      <w:pPr>
        <w:spacing w:after="60" w:line="240" w:lineRule="auto"/>
        <w:rPr>
          <w:rFonts w:eastAsiaTheme="minorHAnsi" w:cs="Arial"/>
          <w:szCs w:val="22"/>
          <w:lang w:eastAsia="en-US"/>
        </w:rPr>
      </w:pPr>
      <w:r w:rsidRPr="00B36B89">
        <w:rPr>
          <w:rFonts w:eastAsiaTheme="minorHAnsi" w:cs="Arial"/>
          <w:szCs w:val="22"/>
          <w:lang w:eastAsia="en-US"/>
        </w:rPr>
        <w:t xml:space="preserve">[Foto: </w:t>
      </w:r>
      <w:r w:rsidR="00B32AA1" w:rsidRPr="00B32AA1">
        <w:rPr>
          <w:rFonts w:eastAsiaTheme="minorHAnsi" w:cs="Arial"/>
          <w:szCs w:val="22"/>
          <w:lang w:eastAsia="en-US"/>
        </w:rPr>
        <w:t>velux_ automat</w:t>
      </w:r>
      <w:r w:rsidR="00B32AA1">
        <w:rPr>
          <w:rFonts w:eastAsiaTheme="minorHAnsi" w:cs="Arial"/>
          <w:szCs w:val="22"/>
          <w:lang w:eastAsia="en-US"/>
        </w:rPr>
        <w:t>ische</w:t>
      </w:r>
      <w:r w:rsidR="00B32AA1" w:rsidRPr="00B32AA1">
        <w:rPr>
          <w:rFonts w:eastAsiaTheme="minorHAnsi" w:cs="Arial"/>
          <w:szCs w:val="22"/>
          <w:lang w:eastAsia="en-US"/>
        </w:rPr>
        <w:t>_d</w:t>
      </w:r>
      <w:r w:rsidR="00B32AA1">
        <w:rPr>
          <w:rFonts w:eastAsiaTheme="minorHAnsi" w:cs="Arial"/>
          <w:szCs w:val="22"/>
          <w:lang w:eastAsia="en-US"/>
        </w:rPr>
        <w:t>achfenster</w:t>
      </w:r>
      <w:r w:rsidR="00B32AA1" w:rsidRPr="00B32AA1">
        <w:rPr>
          <w:rFonts w:eastAsiaTheme="minorHAnsi" w:cs="Arial"/>
          <w:szCs w:val="22"/>
          <w:lang w:eastAsia="en-US"/>
        </w:rPr>
        <w:t>_20242767</w:t>
      </w:r>
      <w:r w:rsidRPr="00B36B89">
        <w:rPr>
          <w:rFonts w:eastAsiaTheme="minorHAnsi" w:cs="Arial"/>
          <w:szCs w:val="22"/>
          <w:lang w:eastAsia="en-US"/>
        </w:rPr>
        <w:t>]</w:t>
      </w:r>
    </w:p>
    <w:p w14:paraId="3A6E1189" w14:textId="45C1F235" w:rsidR="00D20191" w:rsidRPr="00CA2765" w:rsidRDefault="00D20191" w:rsidP="00D20191">
      <w:pPr>
        <w:spacing w:after="60" w:line="240" w:lineRule="auto"/>
        <w:rPr>
          <w:i/>
          <w:iCs/>
        </w:rPr>
      </w:pPr>
      <w:r w:rsidRPr="00D82E5E">
        <w:rPr>
          <w:i/>
          <w:iCs/>
        </w:rPr>
        <w:t xml:space="preserve">Auch bei Dachfenstern in Reichweite </w:t>
      </w:r>
      <w:r w:rsidR="00984C72">
        <w:rPr>
          <w:i/>
          <w:iCs/>
        </w:rPr>
        <w:t>bieten</w:t>
      </w:r>
      <w:r w:rsidRPr="00D82E5E">
        <w:rPr>
          <w:i/>
          <w:iCs/>
        </w:rPr>
        <w:t xml:space="preserve"> automatische </w:t>
      </w:r>
      <w:r w:rsidR="00984C72">
        <w:rPr>
          <w:i/>
          <w:iCs/>
        </w:rPr>
        <w:t>Varianten viele Vorteile.</w:t>
      </w:r>
      <w:r w:rsidR="00984C72" w:rsidRPr="00984C72">
        <w:rPr>
          <w:i/>
          <w:iCs/>
        </w:rPr>
        <w:t xml:space="preserve"> </w:t>
      </w:r>
      <w:r w:rsidR="00984C72">
        <w:rPr>
          <w:i/>
          <w:iCs/>
        </w:rPr>
        <w:t xml:space="preserve">Bei einsetzendem Niederschlag etwa schließen die Fenster dank Regensensor von </w:t>
      </w:r>
      <w:r w:rsidR="00B257BF">
        <w:rPr>
          <w:i/>
          <w:iCs/>
        </w:rPr>
        <w:t>allein</w:t>
      </w:r>
      <w:r w:rsidR="00984C72">
        <w:rPr>
          <w:i/>
          <w:iCs/>
        </w:rPr>
        <w:t>.</w:t>
      </w:r>
      <w:r>
        <w:rPr>
          <w:i/>
          <w:iCs/>
        </w:rPr>
        <w:t xml:space="preserve"> </w:t>
      </w:r>
    </w:p>
    <w:p w14:paraId="2BA38E9C" w14:textId="77777777" w:rsidR="00D20191" w:rsidRDefault="00D20191" w:rsidP="00D20191">
      <w:pPr>
        <w:jc w:val="right"/>
        <w:rPr>
          <w:rFonts w:eastAsiaTheme="minorHAnsi" w:cs="Arial"/>
          <w:iCs/>
          <w:szCs w:val="22"/>
          <w:lang w:eastAsia="en-US"/>
        </w:rPr>
      </w:pPr>
      <w:r w:rsidRPr="00EC6F99">
        <w:rPr>
          <w:rFonts w:eastAsiaTheme="minorHAnsi" w:cs="Arial"/>
          <w:iCs/>
          <w:szCs w:val="22"/>
          <w:lang w:eastAsia="en-US"/>
        </w:rPr>
        <w:t>Foto: Velux</w:t>
      </w:r>
    </w:p>
    <w:p w14:paraId="6DFB6444" w14:textId="25CB8E73" w:rsidR="0089361E" w:rsidRPr="003F0305" w:rsidRDefault="009917C3" w:rsidP="00A85E52">
      <w:pPr>
        <w:spacing w:after="60" w:line="240" w:lineRule="auto"/>
      </w:pPr>
      <w:r>
        <w:rPr>
          <w:i/>
          <w:iCs/>
        </w:rPr>
        <w:lastRenderedPageBreak/>
        <w:t xml:space="preserve"> </w:t>
      </w:r>
      <w:r w:rsidR="003F0305">
        <w:rPr>
          <w:noProof/>
        </w:rPr>
        <w:drawing>
          <wp:inline distT="0" distB="0" distL="0" distR="0" wp14:anchorId="0D248C86" wp14:editId="49077C9A">
            <wp:extent cx="3960000" cy="2640000"/>
            <wp:effectExtent l="0" t="0" r="2540" b="8255"/>
            <wp:docPr id="1112926756" name="Grafik 1" descr="Ein Bild, das Im Haus, Person, Kleidung, Fenst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926756" name="Grafik 1" descr="Ein Bild, das Im Haus, Person, Kleidung, Fenster enthält.&#10;&#10;Automatisch generierte Beschreibung"/>
                    <pic:cNvPicPr/>
                  </pic:nvPicPr>
                  <pic:blipFill>
                    <a:blip r:embed="rId14" cstate="print">
                      <a:extLst>
                        <a:ext uri="{28A0092B-C50C-407E-A947-70E740481C1C}">
                          <a14:useLocalDpi xmlns:a14="http://schemas.microsoft.com/office/drawing/2010/main"/>
                        </a:ext>
                      </a:extLst>
                    </a:blip>
                    <a:stretch>
                      <a:fillRect/>
                    </a:stretch>
                  </pic:blipFill>
                  <pic:spPr>
                    <a:xfrm>
                      <a:off x="0" y="0"/>
                      <a:ext cx="3960000" cy="2640000"/>
                    </a:xfrm>
                    <a:prstGeom prst="rect">
                      <a:avLst/>
                    </a:prstGeom>
                  </pic:spPr>
                </pic:pic>
              </a:graphicData>
            </a:graphic>
          </wp:inline>
        </w:drawing>
      </w:r>
    </w:p>
    <w:p w14:paraId="7D7DF7EB" w14:textId="71BB537C" w:rsidR="009917C3" w:rsidRPr="009917C3" w:rsidRDefault="009917C3" w:rsidP="00A85E52">
      <w:pPr>
        <w:spacing w:after="60" w:line="240" w:lineRule="auto"/>
        <w:rPr>
          <w:rFonts w:eastAsiaTheme="minorHAnsi" w:cs="Arial"/>
          <w:szCs w:val="22"/>
          <w:lang w:eastAsia="en-US"/>
        </w:rPr>
      </w:pPr>
      <w:r w:rsidRPr="00B36B89">
        <w:rPr>
          <w:rFonts w:eastAsiaTheme="minorHAnsi" w:cs="Arial"/>
          <w:szCs w:val="22"/>
          <w:lang w:eastAsia="en-US"/>
        </w:rPr>
        <w:t xml:space="preserve">[Foto: </w:t>
      </w:r>
      <w:r w:rsidR="003F0305" w:rsidRPr="003F0305">
        <w:rPr>
          <w:rFonts w:eastAsiaTheme="minorHAnsi" w:cs="Arial"/>
          <w:szCs w:val="22"/>
          <w:lang w:eastAsia="en-US"/>
        </w:rPr>
        <w:t>velux_ automatische_dachfenster_10169611</w:t>
      </w:r>
      <w:r w:rsidRPr="00B36B89">
        <w:rPr>
          <w:rFonts w:eastAsiaTheme="minorHAnsi" w:cs="Arial"/>
          <w:szCs w:val="22"/>
          <w:lang w:eastAsia="en-US"/>
        </w:rPr>
        <w:t>]</w:t>
      </w:r>
    </w:p>
    <w:p w14:paraId="05CED92C" w14:textId="6AD485E8" w:rsidR="00B257BF" w:rsidRDefault="003E3481" w:rsidP="00A85E52">
      <w:pPr>
        <w:spacing w:after="60" w:line="240" w:lineRule="auto"/>
        <w:rPr>
          <w:i/>
          <w:iCs/>
        </w:rPr>
      </w:pPr>
      <w:r>
        <w:rPr>
          <w:i/>
          <w:iCs/>
        </w:rPr>
        <w:t xml:space="preserve">Mit </w:t>
      </w:r>
      <w:r w:rsidR="00B257BF">
        <w:rPr>
          <w:i/>
          <w:iCs/>
        </w:rPr>
        <w:t xml:space="preserve">Velux App Control </w:t>
      </w:r>
      <w:r>
        <w:rPr>
          <w:i/>
          <w:iCs/>
        </w:rPr>
        <w:t>lassen sich nicht nur die Dachfenster, sondern auch die passenden automatischen Hitze- und Sonnenschutzprodukte via Smartphone steuern.</w:t>
      </w:r>
    </w:p>
    <w:p w14:paraId="09D45688" w14:textId="51CACA05" w:rsidR="009E1367" w:rsidRDefault="009E1367" w:rsidP="009E1367">
      <w:pPr>
        <w:jc w:val="right"/>
        <w:rPr>
          <w:rFonts w:eastAsiaTheme="minorHAnsi" w:cs="Arial"/>
          <w:iCs/>
          <w:szCs w:val="22"/>
          <w:lang w:eastAsia="en-US"/>
        </w:rPr>
      </w:pPr>
      <w:r w:rsidRPr="00EC6F99">
        <w:rPr>
          <w:rFonts w:eastAsiaTheme="minorHAnsi" w:cs="Arial"/>
          <w:iCs/>
          <w:szCs w:val="22"/>
          <w:lang w:eastAsia="en-US"/>
        </w:rPr>
        <w:t>Foto</w:t>
      </w:r>
      <w:r>
        <w:rPr>
          <w:rFonts w:eastAsiaTheme="minorHAnsi" w:cs="Arial"/>
          <w:iCs/>
          <w:szCs w:val="22"/>
          <w:lang w:eastAsia="en-US"/>
        </w:rPr>
        <w:t>s</w:t>
      </w:r>
      <w:r w:rsidRPr="00EC6F99">
        <w:rPr>
          <w:rFonts w:eastAsiaTheme="minorHAnsi" w:cs="Arial"/>
          <w:iCs/>
          <w:szCs w:val="22"/>
          <w:lang w:eastAsia="en-US"/>
        </w:rPr>
        <w:t>: Velux</w:t>
      </w:r>
    </w:p>
    <w:p w14:paraId="24F87EE9" w14:textId="77777777" w:rsidR="003C31DC" w:rsidRDefault="003C31DC" w:rsidP="007A134F">
      <w:pPr>
        <w:rPr>
          <w:b/>
          <w:bCs/>
          <w:sz w:val="20"/>
          <w:szCs w:val="20"/>
        </w:rPr>
      </w:pPr>
    </w:p>
    <w:p w14:paraId="2BFB66AB" w14:textId="7F9C29B2" w:rsidR="00E90D7F" w:rsidRPr="00D4348F" w:rsidRDefault="00E90D7F" w:rsidP="007A134F">
      <w:pPr>
        <w:rPr>
          <w:rFonts w:asciiTheme="minorHAnsi" w:hAnsiTheme="minorHAnsi"/>
          <w:sz w:val="20"/>
          <w:szCs w:val="20"/>
        </w:rPr>
      </w:pPr>
      <w:r w:rsidRPr="00D4348F">
        <w:rPr>
          <w:b/>
          <w:bCs/>
          <w:sz w:val="20"/>
          <w:szCs w:val="20"/>
        </w:rPr>
        <w:t>Über die Velux Deutschland GmbH</w:t>
      </w:r>
    </w:p>
    <w:p w14:paraId="669E821D" w14:textId="77777777" w:rsidR="00E90D7F" w:rsidRPr="00D4348F" w:rsidRDefault="00E90D7F" w:rsidP="00E90D7F">
      <w:pPr>
        <w:spacing w:after="120" w:line="240" w:lineRule="auto"/>
        <w:rPr>
          <w:sz w:val="20"/>
          <w:szCs w:val="20"/>
        </w:rPr>
      </w:pPr>
      <w:r w:rsidRPr="00D4348F">
        <w:rPr>
          <w:sz w:val="20"/>
          <w:szCs w:val="20"/>
        </w:rPr>
        <w:t xml:space="preserve">Die Velux Deutschland GmbH mit Sitz in Hamburg ist ein Unternehmen der internationalen Velux Gruppe. Der weltweit größte Hersteller von Dachfenstern verfolgt die Vision, mit Hilfe von Tageslicht und frischer Luft bessere Lebensbedingungen unter dem Dach zu schaffen und mit innovativen Konzepten die Architektur der Zukunft nachhaltig zu gestalten. International ist die Gruppe mit ca. 11.000 Mitarbeiter:innen in über 38 Ländern vertreten. In Deutschland beschäftigt Velux in Produktion und Vertrieb über </w:t>
      </w:r>
      <w:r w:rsidRPr="00D4348F">
        <w:rPr>
          <w:color w:val="000000" w:themeColor="text1"/>
          <w:sz w:val="20"/>
          <w:szCs w:val="20"/>
        </w:rPr>
        <w:t>1.500 Mitarbeiter:innen.</w:t>
      </w:r>
      <w:r w:rsidRPr="00D4348F">
        <w:rPr>
          <w:sz w:val="20"/>
          <w:szCs w:val="20"/>
        </w:rPr>
        <w:t xml:space="preserve"> Neben Dachfenstern und vielfältigen Dachfensterkombinationen für geneigte und flache Dächer umfasst die Produktpalette unter anderem Sonnen- und Hitzeschutzprodukte sowie Zubehör für den Fenstereinbau. Smart-Home-Lösungen und automatisierte Systeme tragen zu einem gesunden Raumklima bei und steigern den Wohnkomfort. Mit Velux Commercial bietet ein eigener Unternehmensbereich Tageslicht-Lösungen speziell für gewerbliche, öffentliche und industrielle Gebäude.</w:t>
      </w:r>
      <w:r w:rsidRPr="00D4348F">
        <w:br/>
      </w:r>
      <w:r w:rsidRPr="00D4348F">
        <w:rPr>
          <w:sz w:val="20"/>
          <w:szCs w:val="20"/>
        </w:rPr>
        <w:t>Im Rahmen ihrer Nachhaltigkeitsstrategie hat sich die Velux Gruppe verpflichtet, zukünftige CO</w:t>
      </w:r>
      <w:r w:rsidRPr="00D4348F">
        <w:rPr>
          <w:sz w:val="20"/>
          <w:szCs w:val="20"/>
          <w:vertAlign w:val="subscript"/>
        </w:rPr>
        <w:t>2</w:t>
      </w:r>
      <w:r w:rsidRPr="00D4348F">
        <w:rPr>
          <w:sz w:val="20"/>
          <w:szCs w:val="20"/>
        </w:rPr>
        <w:t>-Emissionen im Einklang mit dem 1,5°C-Ziel des Pariser Klimaschutz-Übereinkommens deutlich zu reduzieren und bis 2041 lebenslang klimaneutral zu werden. Dies realisiert sie gemeinsam mit dem WWF durch internationale Waldprojekte, die alle seit Gründung im Jahr 1941 verursachten CO</w:t>
      </w:r>
      <w:r w:rsidRPr="00D4348F">
        <w:rPr>
          <w:sz w:val="20"/>
          <w:szCs w:val="20"/>
          <w:vertAlign w:val="subscript"/>
        </w:rPr>
        <w:t>2</w:t>
      </w:r>
      <w:r w:rsidRPr="00D4348F">
        <w:rPr>
          <w:sz w:val="20"/>
          <w:szCs w:val="20"/>
        </w:rPr>
        <w:t>-Emissionen binden werden.</w:t>
      </w:r>
    </w:p>
    <w:p w14:paraId="69F28420" w14:textId="77777777" w:rsidR="00E90D7F" w:rsidRPr="00D4348F" w:rsidRDefault="00E90D7F" w:rsidP="00E90D7F">
      <w:pPr>
        <w:spacing w:after="120" w:line="240" w:lineRule="auto"/>
        <w:rPr>
          <w:sz w:val="20"/>
          <w:szCs w:val="20"/>
        </w:rPr>
      </w:pPr>
    </w:p>
    <w:p w14:paraId="17C3A78E" w14:textId="77777777" w:rsidR="00E90D7F" w:rsidRPr="00D4348F" w:rsidRDefault="00E90D7F" w:rsidP="00E90D7F">
      <w:pPr>
        <w:spacing w:line="240" w:lineRule="auto"/>
        <w:rPr>
          <w:rFonts w:cs="Arial"/>
          <w:sz w:val="20"/>
          <w:szCs w:val="20"/>
        </w:rPr>
      </w:pPr>
      <w:r w:rsidRPr="00D4348F">
        <w:rPr>
          <w:rFonts w:cs="Arial"/>
          <w:sz w:val="20"/>
          <w:szCs w:val="20"/>
        </w:rPr>
        <w:t xml:space="preserve">Weitere Informationen unter </w:t>
      </w:r>
      <w:hyperlink r:id="rId15" w:history="1">
        <w:r w:rsidRPr="00D4348F">
          <w:rPr>
            <w:rStyle w:val="Hyperlink"/>
            <w:rFonts w:cs="Arial"/>
            <w:sz w:val="20"/>
            <w:szCs w:val="20"/>
          </w:rPr>
          <w:t>www.velux.de</w:t>
        </w:r>
      </w:hyperlink>
      <w:r w:rsidRPr="00D4348F">
        <w:rPr>
          <w:rFonts w:cs="Arial"/>
          <w:sz w:val="20"/>
          <w:szCs w:val="20"/>
        </w:rPr>
        <w:t>.</w:t>
      </w:r>
    </w:p>
    <w:p w14:paraId="47FFA397" w14:textId="77777777" w:rsidR="00E90D7F" w:rsidRDefault="00E90D7F" w:rsidP="00E90D7F">
      <w:pPr>
        <w:spacing w:line="240" w:lineRule="auto"/>
        <w:rPr>
          <w:rFonts w:cs="Arial"/>
          <w:b/>
          <w:bCs/>
          <w:sz w:val="20"/>
          <w:szCs w:val="20"/>
        </w:rPr>
      </w:pPr>
      <w:r w:rsidRPr="00D4348F">
        <w:rPr>
          <w:rFonts w:cs="Arial"/>
          <w:sz w:val="20"/>
          <w:szCs w:val="20"/>
        </w:rPr>
        <w:t xml:space="preserve">Pressetexte sowie druckfähiges Bildmaterial u.v.m. stehen im Velux Presseforum unter </w:t>
      </w:r>
      <w:hyperlink r:id="rId16" w:history="1">
        <w:r w:rsidRPr="00D4348F">
          <w:rPr>
            <w:rStyle w:val="Hyperlink"/>
            <w:rFonts w:cs="Arial"/>
            <w:sz w:val="20"/>
            <w:szCs w:val="20"/>
          </w:rPr>
          <w:t>www.velux.de/presse</w:t>
        </w:r>
      </w:hyperlink>
      <w:r w:rsidRPr="00D4348F">
        <w:rPr>
          <w:rFonts w:cs="Arial"/>
          <w:sz w:val="20"/>
          <w:szCs w:val="20"/>
        </w:rPr>
        <w:t xml:space="preserve"> zum Download bereit.</w:t>
      </w:r>
      <w:r w:rsidRPr="00D4348F">
        <w:rPr>
          <w:rFonts w:cs="Arial"/>
          <w:b/>
          <w:bCs/>
          <w:sz w:val="20"/>
          <w:szCs w:val="20"/>
        </w:rPr>
        <w:br/>
      </w:r>
      <w:r w:rsidRPr="00D4348F">
        <w:rPr>
          <w:rFonts w:cs="Arial"/>
          <w:bCs/>
          <w:sz w:val="20"/>
          <w:szCs w:val="20"/>
        </w:rPr>
        <w:br/>
      </w:r>
    </w:p>
    <w:p w14:paraId="3533A9C1" w14:textId="528D9B07" w:rsidR="00E90D7F" w:rsidRDefault="00E90D7F" w:rsidP="00E90D7F">
      <w:pPr>
        <w:spacing w:line="240" w:lineRule="auto"/>
        <w:rPr>
          <w:rFonts w:cs="Arial"/>
          <w:b/>
          <w:bCs/>
          <w:sz w:val="20"/>
          <w:szCs w:val="20"/>
        </w:rPr>
      </w:pPr>
    </w:p>
    <w:p w14:paraId="1A04190C" w14:textId="77777777" w:rsidR="00E90D7F" w:rsidRPr="00D4348F" w:rsidRDefault="00E90D7F" w:rsidP="00E90D7F">
      <w:pPr>
        <w:spacing w:line="240" w:lineRule="auto"/>
        <w:rPr>
          <w:rFonts w:cs="Arial"/>
          <w:sz w:val="20"/>
          <w:szCs w:val="20"/>
          <w:u w:val="single"/>
        </w:rPr>
      </w:pPr>
      <w:r w:rsidRPr="00D4348F">
        <w:rPr>
          <w:rFonts w:cs="Arial"/>
          <w:b/>
          <w:bCs/>
          <w:sz w:val="20"/>
          <w:szCs w:val="20"/>
        </w:rPr>
        <w:lastRenderedPageBreak/>
        <w:t>Kontakt Presse:</w:t>
      </w:r>
      <w:r w:rsidRPr="00D4348F">
        <w:rPr>
          <w:rFonts w:cs="Arial"/>
          <w:b/>
          <w:bCs/>
          <w:sz w:val="20"/>
          <w:szCs w:val="20"/>
        </w:rPr>
        <w:br/>
      </w:r>
    </w:p>
    <w:tbl>
      <w:tblPr>
        <w:tblW w:w="9283" w:type="dxa"/>
        <w:tblInd w:w="-34" w:type="dxa"/>
        <w:tblLook w:val="01E0" w:firstRow="1" w:lastRow="1" w:firstColumn="1" w:lastColumn="1" w:noHBand="0" w:noVBand="0"/>
      </w:tblPr>
      <w:tblGrid>
        <w:gridCol w:w="4718"/>
        <w:gridCol w:w="4565"/>
      </w:tblGrid>
      <w:tr w:rsidR="00E90D7F" w:rsidRPr="007F1458" w14:paraId="46F855FA" w14:textId="77777777" w:rsidTr="00BD100B">
        <w:trPr>
          <w:trHeight w:val="2413"/>
        </w:trPr>
        <w:tc>
          <w:tcPr>
            <w:tcW w:w="4718" w:type="dxa"/>
          </w:tcPr>
          <w:p w14:paraId="2A41A339" w14:textId="77777777" w:rsidR="00E90D7F" w:rsidRPr="00D4348F" w:rsidRDefault="00E90D7F" w:rsidP="00BD100B">
            <w:pPr>
              <w:spacing w:line="240" w:lineRule="auto"/>
              <w:rPr>
                <w:bCs/>
                <w:sz w:val="20"/>
              </w:rPr>
            </w:pPr>
            <w:r w:rsidRPr="00D4348F">
              <w:rPr>
                <w:bCs/>
                <w:sz w:val="20"/>
              </w:rPr>
              <w:t>Velux Deutschland GmbH</w:t>
            </w:r>
          </w:p>
          <w:p w14:paraId="331F8E96" w14:textId="77777777" w:rsidR="00E90D7F" w:rsidRPr="00D4348F" w:rsidRDefault="00E90D7F" w:rsidP="00BD100B">
            <w:pPr>
              <w:spacing w:line="240" w:lineRule="auto"/>
              <w:rPr>
                <w:bCs/>
                <w:sz w:val="20"/>
              </w:rPr>
            </w:pPr>
            <w:r w:rsidRPr="00D4348F">
              <w:rPr>
                <w:bCs/>
                <w:sz w:val="20"/>
              </w:rPr>
              <w:t>Leitung Public Relations</w:t>
            </w:r>
          </w:p>
          <w:p w14:paraId="5CADD1E7" w14:textId="77777777" w:rsidR="00E90D7F" w:rsidRPr="00D4348F" w:rsidRDefault="00E90D7F" w:rsidP="00BD100B">
            <w:pPr>
              <w:spacing w:line="240" w:lineRule="auto"/>
              <w:rPr>
                <w:bCs/>
                <w:sz w:val="20"/>
              </w:rPr>
            </w:pPr>
            <w:r w:rsidRPr="00D4348F">
              <w:rPr>
                <w:bCs/>
                <w:sz w:val="20"/>
              </w:rPr>
              <w:t>Maik Seete</w:t>
            </w:r>
          </w:p>
          <w:p w14:paraId="135A7AB7" w14:textId="77777777" w:rsidR="00E90D7F" w:rsidRPr="00D4348F" w:rsidRDefault="00E90D7F" w:rsidP="00BD100B">
            <w:pPr>
              <w:spacing w:line="240" w:lineRule="auto"/>
              <w:rPr>
                <w:bCs/>
                <w:sz w:val="20"/>
              </w:rPr>
            </w:pPr>
            <w:r w:rsidRPr="00D4348F">
              <w:rPr>
                <w:bCs/>
                <w:sz w:val="20"/>
              </w:rPr>
              <w:t>Gazellenkamp 168</w:t>
            </w:r>
          </w:p>
          <w:p w14:paraId="11227242" w14:textId="77777777" w:rsidR="00E90D7F" w:rsidRPr="00D4348F" w:rsidRDefault="00E90D7F" w:rsidP="00BD100B">
            <w:pPr>
              <w:spacing w:line="240" w:lineRule="auto"/>
              <w:rPr>
                <w:bCs/>
                <w:sz w:val="20"/>
              </w:rPr>
            </w:pPr>
            <w:r w:rsidRPr="00D4348F">
              <w:rPr>
                <w:bCs/>
                <w:sz w:val="20"/>
              </w:rPr>
              <w:t xml:space="preserve">22502 Hamburg </w:t>
            </w:r>
          </w:p>
          <w:p w14:paraId="71861528" w14:textId="77777777" w:rsidR="00E90D7F" w:rsidRPr="00D4348F" w:rsidRDefault="00E90D7F" w:rsidP="00BD100B">
            <w:pPr>
              <w:spacing w:line="240" w:lineRule="auto"/>
              <w:rPr>
                <w:bCs/>
                <w:sz w:val="20"/>
              </w:rPr>
            </w:pPr>
            <w:r w:rsidRPr="00D4348F">
              <w:rPr>
                <w:bCs/>
                <w:sz w:val="20"/>
              </w:rPr>
              <w:t>Tel.: +49 (040) 5 47 07-4 66</w:t>
            </w:r>
          </w:p>
          <w:p w14:paraId="3FE68ECD" w14:textId="77777777" w:rsidR="00E90D7F" w:rsidRPr="007F1458" w:rsidRDefault="00E90D7F" w:rsidP="00BD100B">
            <w:pPr>
              <w:spacing w:line="240" w:lineRule="auto"/>
              <w:rPr>
                <w:bCs/>
                <w:sz w:val="20"/>
                <w:lang w:val="fr-FR"/>
              </w:rPr>
            </w:pPr>
            <w:r w:rsidRPr="007F1458">
              <w:rPr>
                <w:bCs/>
                <w:sz w:val="20"/>
                <w:lang w:val="fr-FR"/>
              </w:rPr>
              <w:t xml:space="preserve">Mail: maik.seete@velux.com </w:t>
            </w:r>
          </w:p>
        </w:tc>
        <w:tc>
          <w:tcPr>
            <w:tcW w:w="4565" w:type="dxa"/>
          </w:tcPr>
          <w:p w14:paraId="0B011E46" w14:textId="77777777" w:rsidR="00E90D7F" w:rsidRPr="00D4348F" w:rsidRDefault="00E90D7F" w:rsidP="00BD100B">
            <w:pPr>
              <w:spacing w:line="240" w:lineRule="auto"/>
              <w:rPr>
                <w:bCs/>
                <w:sz w:val="20"/>
              </w:rPr>
            </w:pPr>
            <w:r w:rsidRPr="00D4348F">
              <w:rPr>
                <w:bCs/>
                <w:sz w:val="20"/>
              </w:rPr>
              <w:t>FAKTOR 3 AG</w:t>
            </w:r>
          </w:p>
          <w:p w14:paraId="44F32810" w14:textId="77777777" w:rsidR="00E90D7F" w:rsidRPr="00D4348F" w:rsidRDefault="00E90D7F" w:rsidP="00BD100B">
            <w:pPr>
              <w:spacing w:line="240" w:lineRule="auto"/>
              <w:rPr>
                <w:bCs/>
                <w:sz w:val="20"/>
              </w:rPr>
            </w:pPr>
            <w:r w:rsidRPr="00D4348F">
              <w:rPr>
                <w:bCs/>
                <w:sz w:val="20"/>
              </w:rPr>
              <w:t>Velux Presseagentur</w:t>
            </w:r>
          </w:p>
          <w:p w14:paraId="3F54D656" w14:textId="77777777" w:rsidR="00E90D7F" w:rsidRPr="00D4348F" w:rsidRDefault="00E90D7F" w:rsidP="00BD100B">
            <w:pPr>
              <w:spacing w:line="240" w:lineRule="auto"/>
              <w:rPr>
                <w:bCs/>
                <w:sz w:val="20"/>
              </w:rPr>
            </w:pPr>
            <w:r w:rsidRPr="00D4348F">
              <w:rPr>
                <w:bCs/>
                <w:sz w:val="20"/>
              </w:rPr>
              <w:t>Oliver Williges</w:t>
            </w:r>
          </w:p>
          <w:p w14:paraId="34AF89FE" w14:textId="77777777" w:rsidR="00E90D7F" w:rsidRPr="00D4348F" w:rsidRDefault="00E90D7F" w:rsidP="00BD100B">
            <w:pPr>
              <w:spacing w:line="240" w:lineRule="auto"/>
              <w:rPr>
                <w:bCs/>
                <w:sz w:val="20"/>
              </w:rPr>
            </w:pPr>
            <w:r w:rsidRPr="00D4348F">
              <w:rPr>
                <w:bCs/>
                <w:sz w:val="20"/>
              </w:rPr>
              <w:t>Kattunbleiche 35</w:t>
            </w:r>
          </w:p>
          <w:p w14:paraId="4D4DAC90" w14:textId="77777777" w:rsidR="00E90D7F" w:rsidRPr="00497A3A" w:rsidRDefault="00E90D7F" w:rsidP="00BD100B">
            <w:pPr>
              <w:spacing w:line="240" w:lineRule="auto"/>
              <w:rPr>
                <w:bCs/>
                <w:sz w:val="20"/>
              </w:rPr>
            </w:pPr>
            <w:r w:rsidRPr="00497A3A">
              <w:rPr>
                <w:bCs/>
                <w:sz w:val="20"/>
              </w:rPr>
              <w:t>22041 Hamburg</w:t>
            </w:r>
          </w:p>
          <w:p w14:paraId="37E2019B" w14:textId="77777777" w:rsidR="00E90D7F" w:rsidRPr="00497A3A" w:rsidRDefault="00E90D7F" w:rsidP="00BD100B">
            <w:pPr>
              <w:spacing w:line="240" w:lineRule="auto"/>
              <w:rPr>
                <w:bCs/>
                <w:sz w:val="20"/>
              </w:rPr>
            </w:pPr>
            <w:r w:rsidRPr="00497A3A">
              <w:rPr>
                <w:bCs/>
                <w:sz w:val="20"/>
              </w:rPr>
              <w:t>Tel.: +49 (040) 67 94 46-109</w:t>
            </w:r>
          </w:p>
          <w:p w14:paraId="7464635C" w14:textId="77777777" w:rsidR="00E90D7F" w:rsidRPr="00497A3A" w:rsidRDefault="00E90D7F" w:rsidP="00BD100B">
            <w:pPr>
              <w:spacing w:line="240" w:lineRule="auto"/>
              <w:rPr>
                <w:bCs/>
                <w:sz w:val="20"/>
              </w:rPr>
            </w:pPr>
            <w:r w:rsidRPr="00497A3A">
              <w:rPr>
                <w:bCs/>
                <w:sz w:val="20"/>
              </w:rPr>
              <w:t>Mail: velux@faktor3.de</w:t>
            </w:r>
          </w:p>
          <w:p w14:paraId="4A44A846" w14:textId="77777777" w:rsidR="00E90D7F" w:rsidRPr="00497A3A" w:rsidRDefault="00E90D7F" w:rsidP="00BD100B">
            <w:pPr>
              <w:spacing w:line="240" w:lineRule="auto"/>
              <w:rPr>
                <w:bCs/>
                <w:sz w:val="20"/>
              </w:rPr>
            </w:pPr>
          </w:p>
        </w:tc>
      </w:tr>
    </w:tbl>
    <w:p w14:paraId="55A2F837" w14:textId="77777777" w:rsidR="00AD584F" w:rsidRPr="00813B0E" w:rsidRDefault="00AD584F" w:rsidP="00813B0E">
      <w:pPr>
        <w:tabs>
          <w:tab w:val="left" w:pos="6885"/>
        </w:tabs>
      </w:pPr>
    </w:p>
    <w:sectPr w:rsidR="00AD584F" w:rsidRPr="00813B0E" w:rsidSect="00682CAB">
      <w:footerReference w:type="default" r:id="rId17"/>
      <w:headerReference w:type="first" r:id="rId18"/>
      <w:pgSz w:w="11906" w:h="16838" w:code="9"/>
      <w:pgMar w:top="2268" w:right="2268" w:bottom="2157" w:left="1418" w:header="90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0EEF3" w14:textId="77777777" w:rsidR="00AB79F5" w:rsidRDefault="00AB79F5">
      <w:r>
        <w:separator/>
      </w:r>
    </w:p>
  </w:endnote>
  <w:endnote w:type="continuationSeparator" w:id="0">
    <w:p w14:paraId="1E0FF761" w14:textId="77777777" w:rsidR="00AB79F5" w:rsidRDefault="00AB7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32704" w14:textId="1F153F03" w:rsidR="00A45720" w:rsidRPr="00F51B1E" w:rsidRDefault="00292733">
    <w:pPr>
      <w:pStyle w:val="Fuzeile"/>
      <w:rPr>
        <w:sz w:val="16"/>
        <w:szCs w:val="16"/>
      </w:rPr>
    </w:pPr>
    <w:r>
      <w:rPr>
        <w:sz w:val="16"/>
        <w:szCs w:val="16"/>
      </w:rPr>
      <w:t xml:space="preserve">Presseinformation: </w:t>
    </w:r>
    <w:r w:rsidR="00644CE1">
      <w:rPr>
        <w:sz w:val="16"/>
        <w:szCs w:val="16"/>
      </w:rPr>
      <w:t>Produktneuheiten Automatische</w:t>
    </w:r>
    <w:r w:rsidR="00281B32">
      <w:rPr>
        <w:sz w:val="16"/>
        <w:szCs w:val="16"/>
      </w:rPr>
      <w:t xml:space="preserve"> Dachfenster </w:t>
    </w:r>
    <w:r w:rsidRPr="00F51B1E">
      <w:rPr>
        <w:sz w:val="16"/>
        <w:szCs w:val="16"/>
      </w:rPr>
      <w:t xml:space="preserve">/ </w:t>
    </w:r>
    <w:r w:rsidR="00644CE1">
      <w:rPr>
        <w:sz w:val="16"/>
        <w:szCs w:val="16"/>
      </w:rPr>
      <w:t>Febr</w:t>
    </w:r>
    <w:r w:rsidR="00106985">
      <w:rPr>
        <w:sz w:val="16"/>
        <w:szCs w:val="16"/>
      </w:rPr>
      <w:t>uar</w:t>
    </w:r>
    <w:r w:rsidR="00E90D7F">
      <w:rPr>
        <w:sz w:val="16"/>
        <w:szCs w:val="16"/>
      </w:rPr>
      <w:t xml:space="preserve"> 202</w:t>
    </w:r>
    <w:r w:rsidR="00106985">
      <w:rPr>
        <w:sz w:val="16"/>
        <w:szCs w:val="16"/>
      </w:rPr>
      <w:t>5</w:t>
    </w:r>
    <w:r>
      <w:rPr>
        <w:sz w:val="16"/>
        <w:szCs w:val="16"/>
      </w:rPr>
      <w:t xml:space="preserve"> </w:t>
    </w:r>
    <w:r w:rsidR="00A45720" w:rsidRPr="00F51B1E">
      <w:rPr>
        <w:sz w:val="16"/>
        <w:szCs w:val="16"/>
      </w:rPr>
      <w:t xml:space="preserve">/ Seite </w:t>
    </w:r>
    <w:r w:rsidR="00A45720" w:rsidRPr="00F51B1E">
      <w:rPr>
        <w:rStyle w:val="Seitenzahl"/>
        <w:sz w:val="16"/>
        <w:szCs w:val="16"/>
      </w:rPr>
      <w:fldChar w:fldCharType="begin"/>
    </w:r>
    <w:r w:rsidR="00A45720" w:rsidRPr="00F51B1E">
      <w:rPr>
        <w:rStyle w:val="Seitenzahl"/>
        <w:sz w:val="16"/>
        <w:szCs w:val="16"/>
      </w:rPr>
      <w:instrText xml:space="preserve"> PAGE </w:instrText>
    </w:r>
    <w:r w:rsidR="00A45720" w:rsidRPr="00F51B1E">
      <w:rPr>
        <w:rStyle w:val="Seitenzahl"/>
        <w:sz w:val="16"/>
        <w:szCs w:val="16"/>
      </w:rPr>
      <w:fldChar w:fldCharType="separate"/>
    </w:r>
    <w:r w:rsidR="000B2451">
      <w:rPr>
        <w:rStyle w:val="Seitenzahl"/>
        <w:noProof/>
        <w:sz w:val="16"/>
        <w:szCs w:val="16"/>
      </w:rPr>
      <w:t>3</w:t>
    </w:r>
    <w:r w:rsidR="00A45720" w:rsidRPr="00F51B1E">
      <w:rPr>
        <w:rStyle w:val="Seitenzahl"/>
        <w:sz w:val="16"/>
        <w:szCs w:val="16"/>
      </w:rPr>
      <w:fldChar w:fldCharType="end"/>
    </w:r>
    <w:r w:rsidR="00A45720" w:rsidRPr="00F51B1E">
      <w:rPr>
        <w:rStyle w:val="Seitenzahl"/>
        <w:sz w:val="16"/>
        <w:szCs w:val="16"/>
      </w:rPr>
      <w:t xml:space="preserve"> von </w:t>
    </w:r>
    <w:r w:rsidR="00A45720" w:rsidRPr="00F51B1E">
      <w:rPr>
        <w:rStyle w:val="Seitenzahl"/>
        <w:sz w:val="16"/>
        <w:szCs w:val="16"/>
      </w:rPr>
      <w:fldChar w:fldCharType="begin"/>
    </w:r>
    <w:r w:rsidR="00A45720" w:rsidRPr="00F51B1E">
      <w:rPr>
        <w:rStyle w:val="Seitenzahl"/>
        <w:sz w:val="16"/>
        <w:szCs w:val="16"/>
      </w:rPr>
      <w:instrText xml:space="preserve"> NUMPAGES </w:instrText>
    </w:r>
    <w:r w:rsidR="00A45720" w:rsidRPr="00F51B1E">
      <w:rPr>
        <w:rStyle w:val="Seitenzahl"/>
        <w:sz w:val="16"/>
        <w:szCs w:val="16"/>
      </w:rPr>
      <w:fldChar w:fldCharType="separate"/>
    </w:r>
    <w:r w:rsidR="000B2451">
      <w:rPr>
        <w:rStyle w:val="Seitenzahl"/>
        <w:noProof/>
        <w:sz w:val="16"/>
        <w:szCs w:val="16"/>
      </w:rPr>
      <w:t>5</w:t>
    </w:r>
    <w:r w:rsidR="00A45720" w:rsidRPr="00F51B1E">
      <w:rPr>
        <w:rStyle w:val="Seitenzah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F85BD" w14:textId="77777777" w:rsidR="00AB79F5" w:rsidRDefault="00AB79F5">
      <w:r>
        <w:separator/>
      </w:r>
    </w:p>
  </w:footnote>
  <w:footnote w:type="continuationSeparator" w:id="0">
    <w:p w14:paraId="0A3EA426" w14:textId="77777777" w:rsidR="00AB79F5" w:rsidRDefault="00AB79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936BB" w14:textId="77777777" w:rsidR="00A45720" w:rsidRDefault="00654F0E">
    <w:pPr>
      <w:pStyle w:val="Kopfzeile"/>
    </w:pPr>
    <w:r>
      <w:rPr>
        <w:noProof/>
      </w:rPr>
      <w:drawing>
        <wp:anchor distT="0" distB="0" distL="114300" distR="114300" simplePos="0" relativeHeight="251657728" behindDoc="0" locked="0" layoutInCell="1" allowOverlap="1" wp14:anchorId="2F3FEB69" wp14:editId="4236D9A3">
          <wp:simplePos x="0" y="0"/>
          <wp:positionH relativeFrom="column">
            <wp:posOffset>4389120</wp:posOffset>
          </wp:positionH>
          <wp:positionV relativeFrom="paragraph">
            <wp:posOffset>-69850</wp:posOffset>
          </wp:positionV>
          <wp:extent cx="1440180" cy="480060"/>
          <wp:effectExtent l="0" t="0" r="7620" b="0"/>
          <wp:wrapNone/>
          <wp:docPr id="1" name="Bild 2" descr="Beschreibung: VELUX-Logo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Beschreibung: VELUX-Logo_n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800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5692E"/>
    <w:multiLevelType w:val="hybridMultilevel"/>
    <w:tmpl w:val="B0B249A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8205C0"/>
    <w:multiLevelType w:val="hybridMultilevel"/>
    <w:tmpl w:val="7F52F122"/>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8145302"/>
    <w:multiLevelType w:val="hybridMultilevel"/>
    <w:tmpl w:val="576E75AA"/>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481F1454"/>
    <w:multiLevelType w:val="hybridMultilevel"/>
    <w:tmpl w:val="3656E0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7CD5323"/>
    <w:multiLevelType w:val="hybridMultilevel"/>
    <w:tmpl w:val="38CEA764"/>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16cid:durableId="1445422641">
    <w:abstractNumId w:val="0"/>
  </w:num>
  <w:num w:numId="2" w16cid:durableId="246379231">
    <w:abstractNumId w:val="4"/>
  </w:num>
  <w:num w:numId="3" w16cid:durableId="54204480">
    <w:abstractNumId w:val="1"/>
  </w:num>
  <w:num w:numId="4" w16cid:durableId="1302610465">
    <w:abstractNumId w:val="2"/>
  </w:num>
  <w:num w:numId="5" w16cid:durableId="20152551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5C4"/>
    <w:rsid w:val="000017C2"/>
    <w:rsid w:val="00007471"/>
    <w:rsid w:val="00013BF9"/>
    <w:rsid w:val="00022048"/>
    <w:rsid w:val="00023568"/>
    <w:rsid w:val="000243B5"/>
    <w:rsid w:val="000341FE"/>
    <w:rsid w:val="0003466E"/>
    <w:rsid w:val="00037792"/>
    <w:rsid w:val="00041495"/>
    <w:rsid w:val="0004179B"/>
    <w:rsid w:val="00041F3D"/>
    <w:rsid w:val="00042C8D"/>
    <w:rsid w:val="000447F1"/>
    <w:rsid w:val="00046DCB"/>
    <w:rsid w:val="00052817"/>
    <w:rsid w:val="00052C27"/>
    <w:rsid w:val="0005607C"/>
    <w:rsid w:val="0006028D"/>
    <w:rsid w:val="00065778"/>
    <w:rsid w:val="00067735"/>
    <w:rsid w:val="00071226"/>
    <w:rsid w:val="00071FCC"/>
    <w:rsid w:val="00081BA6"/>
    <w:rsid w:val="000921CF"/>
    <w:rsid w:val="000926D3"/>
    <w:rsid w:val="000939ED"/>
    <w:rsid w:val="000952E7"/>
    <w:rsid w:val="00097E6A"/>
    <w:rsid w:val="000A1DB2"/>
    <w:rsid w:val="000B2451"/>
    <w:rsid w:val="000B3689"/>
    <w:rsid w:val="000B3EC1"/>
    <w:rsid w:val="000B72FE"/>
    <w:rsid w:val="000C3AB5"/>
    <w:rsid w:val="000E10B4"/>
    <w:rsid w:val="000E5350"/>
    <w:rsid w:val="000F0FC7"/>
    <w:rsid w:val="000F2A1C"/>
    <w:rsid w:val="000F39F3"/>
    <w:rsid w:val="000F57DC"/>
    <w:rsid w:val="00106985"/>
    <w:rsid w:val="001112A7"/>
    <w:rsid w:val="00112C2E"/>
    <w:rsid w:val="00121CF6"/>
    <w:rsid w:val="00126FFB"/>
    <w:rsid w:val="00132B52"/>
    <w:rsid w:val="00136CC0"/>
    <w:rsid w:val="00137020"/>
    <w:rsid w:val="00141F87"/>
    <w:rsid w:val="001421B2"/>
    <w:rsid w:val="00145416"/>
    <w:rsid w:val="00145947"/>
    <w:rsid w:val="00145BE7"/>
    <w:rsid w:val="00151ABA"/>
    <w:rsid w:val="0015493F"/>
    <w:rsid w:val="00156510"/>
    <w:rsid w:val="00161164"/>
    <w:rsid w:val="0016145D"/>
    <w:rsid w:val="00182188"/>
    <w:rsid w:val="00182DC1"/>
    <w:rsid w:val="00186036"/>
    <w:rsid w:val="001A3531"/>
    <w:rsid w:val="001C4902"/>
    <w:rsid w:val="001D1498"/>
    <w:rsid w:val="001E2544"/>
    <w:rsid w:val="001E28ED"/>
    <w:rsid w:val="001E2AB5"/>
    <w:rsid w:val="001E3764"/>
    <w:rsid w:val="001F090E"/>
    <w:rsid w:val="001F4092"/>
    <w:rsid w:val="002056A6"/>
    <w:rsid w:val="00207B8A"/>
    <w:rsid w:val="00210124"/>
    <w:rsid w:val="002116BB"/>
    <w:rsid w:val="002169A2"/>
    <w:rsid w:val="00216E03"/>
    <w:rsid w:val="002237E1"/>
    <w:rsid w:val="00230A54"/>
    <w:rsid w:val="00234E67"/>
    <w:rsid w:val="00244BA1"/>
    <w:rsid w:val="0024695F"/>
    <w:rsid w:val="002606F3"/>
    <w:rsid w:val="00272B5E"/>
    <w:rsid w:val="00273007"/>
    <w:rsid w:val="002758D9"/>
    <w:rsid w:val="00277129"/>
    <w:rsid w:val="00281B32"/>
    <w:rsid w:val="0028510B"/>
    <w:rsid w:val="00292733"/>
    <w:rsid w:val="00293B14"/>
    <w:rsid w:val="002A17B8"/>
    <w:rsid w:val="002A54B1"/>
    <w:rsid w:val="002B52D7"/>
    <w:rsid w:val="002B6744"/>
    <w:rsid w:val="002B7AC5"/>
    <w:rsid w:val="002C0867"/>
    <w:rsid w:val="002C35B5"/>
    <w:rsid w:val="002C36E8"/>
    <w:rsid w:val="002C666E"/>
    <w:rsid w:val="002D57CE"/>
    <w:rsid w:val="002D75C4"/>
    <w:rsid w:val="002E3F71"/>
    <w:rsid w:val="002E7EDB"/>
    <w:rsid w:val="002F0C1F"/>
    <w:rsid w:val="002F6168"/>
    <w:rsid w:val="003017E6"/>
    <w:rsid w:val="003036BD"/>
    <w:rsid w:val="00311CC5"/>
    <w:rsid w:val="003128F4"/>
    <w:rsid w:val="00315C5C"/>
    <w:rsid w:val="003165ED"/>
    <w:rsid w:val="00317CA6"/>
    <w:rsid w:val="00321C21"/>
    <w:rsid w:val="003229F9"/>
    <w:rsid w:val="00326D7F"/>
    <w:rsid w:val="003311F4"/>
    <w:rsid w:val="00335E9E"/>
    <w:rsid w:val="003374D4"/>
    <w:rsid w:val="003404AE"/>
    <w:rsid w:val="00342A20"/>
    <w:rsid w:val="0034634E"/>
    <w:rsid w:val="003507C9"/>
    <w:rsid w:val="00354E18"/>
    <w:rsid w:val="00362D7F"/>
    <w:rsid w:val="0036344B"/>
    <w:rsid w:val="00370948"/>
    <w:rsid w:val="003726A9"/>
    <w:rsid w:val="00375C1C"/>
    <w:rsid w:val="00375FDE"/>
    <w:rsid w:val="00380BC9"/>
    <w:rsid w:val="003918F8"/>
    <w:rsid w:val="00393FBC"/>
    <w:rsid w:val="00394DEB"/>
    <w:rsid w:val="00397186"/>
    <w:rsid w:val="003B0C72"/>
    <w:rsid w:val="003B339D"/>
    <w:rsid w:val="003B6749"/>
    <w:rsid w:val="003C0BB0"/>
    <w:rsid w:val="003C128F"/>
    <w:rsid w:val="003C31DC"/>
    <w:rsid w:val="003C4AAA"/>
    <w:rsid w:val="003C5895"/>
    <w:rsid w:val="003E18D5"/>
    <w:rsid w:val="003E3481"/>
    <w:rsid w:val="003F0305"/>
    <w:rsid w:val="003F7252"/>
    <w:rsid w:val="0040108E"/>
    <w:rsid w:val="00410A77"/>
    <w:rsid w:val="00414034"/>
    <w:rsid w:val="00414157"/>
    <w:rsid w:val="0041768D"/>
    <w:rsid w:val="00424DBC"/>
    <w:rsid w:val="004333D7"/>
    <w:rsid w:val="00435E48"/>
    <w:rsid w:val="004420F1"/>
    <w:rsid w:val="0044579E"/>
    <w:rsid w:val="00450E74"/>
    <w:rsid w:val="00452843"/>
    <w:rsid w:val="00462C0A"/>
    <w:rsid w:val="00466112"/>
    <w:rsid w:val="00467361"/>
    <w:rsid w:val="004726F0"/>
    <w:rsid w:val="00477717"/>
    <w:rsid w:val="00481BA5"/>
    <w:rsid w:val="00482E04"/>
    <w:rsid w:val="00483DCA"/>
    <w:rsid w:val="004866CE"/>
    <w:rsid w:val="0049044D"/>
    <w:rsid w:val="00490E7A"/>
    <w:rsid w:val="00492F37"/>
    <w:rsid w:val="004930F5"/>
    <w:rsid w:val="00497A3A"/>
    <w:rsid w:val="004A1F46"/>
    <w:rsid w:val="004C032E"/>
    <w:rsid w:val="004C6810"/>
    <w:rsid w:val="004F22C3"/>
    <w:rsid w:val="004F7BF3"/>
    <w:rsid w:val="0050465F"/>
    <w:rsid w:val="00514F95"/>
    <w:rsid w:val="00515F83"/>
    <w:rsid w:val="00515F84"/>
    <w:rsid w:val="00521582"/>
    <w:rsid w:val="00527C9D"/>
    <w:rsid w:val="00531C0A"/>
    <w:rsid w:val="00537C48"/>
    <w:rsid w:val="00541CF2"/>
    <w:rsid w:val="00546F28"/>
    <w:rsid w:val="0055176E"/>
    <w:rsid w:val="005605ED"/>
    <w:rsid w:val="00560F30"/>
    <w:rsid w:val="00562848"/>
    <w:rsid w:val="00563BB9"/>
    <w:rsid w:val="005655A6"/>
    <w:rsid w:val="00575394"/>
    <w:rsid w:val="00577ACA"/>
    <w:rsid w:val="0058173E"/>
    <w:rsid w:val="0058577D"/>
    <w:rsid w:val="0058768F"/>
    <w:rsid w:val="005953FE"/>
    <w:rsid w:val="005A0552"/>
    <w:rsid w:val="005A5495"/>
    <w:rsid w:val="005B0938"/>
    <w:rsid w:val="005B2682"/>
    <w:rsid w:val="005B6321"/>
    <w:rsid w:val="005D262F"/>
    <w:rsid w:val="005D4E90"/>
    <w:rsid w:val="005E260E"/>
    <w:rsid w:val="005E3783"/>
    <w:rsid w:val="005E4F19"/>
    <w:rsid w:val="005F0B0E"/>
    <w:rsid w:val="005F2F98"/>
    <w:rsid w:val="00616D41"/>
    <w:rsid w:val="0061795B"/>
    <w:rsid w:val="00632A7D"/>
    <w:rsid w:val="00632BA7"/>
    <w:rsid w:val="00634931"/>
    <w:rsid w:val="0064298C"/>
    <w:rsid w:val="00643B7E"/>
    <w:rsid w:val="00644CE1"/>
    <w:rsid w:val="00654F0E"/>
    <w:rsid w:val="00663B8F"/>
    <w:rsid w:val="00673F65"/>
    <w:rsid w:val="006747D0"/>
    <w:rsid w:val="0067654B"/>
    <w:rsid w:val="00680FD7"/>
    <w:rsid w:val="006810DC"/>
    <w:rsid w:val="006819C6"/>
    <w:rsid w:val="00682CAB"/>
    <w:rsid w:val="006907BE"/>
    <w:rsid w:val="00691178"/>
    <w:rsid w:val="00692E2A"/>
    <w:rsid w:val="00697D36"/>
    <w:rsid w:val="006A2609"/>
    <w:rsid w:val="006A7B4E"/>
    <w:rsid w:val="006C06AF"/>
    <w:rsid w:val="006C0F1F"/>
    <w:rsid w:val="006C2897"/>
    <w:rsid w:val="006C55A0"/>
    <w:rsid w:val="006C560B"/>
    <w:rsid w:val="006D08E5"/>
    <w:rsid w:val="006D69D3"/>
    <w:rsid w:val="006D7587"/>
    <w:rsid w:val="006E0014"/>
    <w:rsid w:val="006E1AF3"/>
    <w:rsid w:val="006E6B42"/>
    <w:rsid w:val="006F4A85"/>
    <w:rsid w:val="006F7B45"/>
    <w:rsid w:val="00705BE8"/>
    <w:rsid w:val="00706C49"/>
    <w:rsid w:val="0070760E"/>
    <w:rsid w:val="00713AE2"/>
    <w:rsid w:val="00713E0E"/>
    <w:rsid w:val="00715A74"/>
    <w:rsid w:val="0072578C"/>
    <w:rsid w:val="00730983"/>
    <w:rsid w:val="0073352D"/>
    <w:rsid w:val="00742842"/>
    <w:rsid w:val="00751C68"/>
    <w:rsid w:val="00753C8F"/>
    <w:rsid w:val="00760887"/>
    <w:rsid w:val="007711A3"/>
    <w:rsid w:val="00775ED4"/>
    <w:rsid w:val="00776923"/>
    <w:rsid w:val="00781B95"/>
    <w:rsid w:val="00786490"/>
    <w:rsid w:val="00787442"/>
    <w:rsid w:val="007905D9"/>
    <w:rsid w:val="007968A3"/>
    <w:rsid w:val="007A134F"/>
    <w:rsid w:val="007A3347"/>
    <w:rsid w:val="007B4BCD"/>
    <w:rsid w:val="007B5624"/>
    <w:rsid w:val="007B69DF"/>
    <w:rsid w:val="007C04F9"/>
    <w:rsid w:val="007C3A91"/>
    <w:rsid w:val="007C6BFE"/>
    <w:rsid w:val="007F1E4A"/>
    <w:rsid w:val="007F7D0B"/>
    <w:rsid w:val="00800EE3"/>
    <w:rsid w:val="0080303A"/>
    <w:rsid w:val="0081138E"/>
    <w:rsid w:val="00813A5C"/>
    <w:rsid w:val="00813B0E"/>
    <w:rsid w:val="00814280"/>
    <w:rsid w:val="00820474"/>
    <w:rsid w:val="0082426E"/>
    <w:rsid w:val="00841CD9"/>
    <w:rsid w:val="0084201D"/>
    <w:rsid w:val="00853ED6"/>
    <w:rsid w:val="008552A0"/>
    <w:rsid w:val="00860A00"/>
    <w:rsid w:val="008625E0"/>
    <w:rsid w:val="0086466E"/>
    <w:rsid w:val="00871A96"/>
    <w:rsid w:val="00876647"/>
    <w:rsid w:val="00887492"/>
    <w:rsid w:val="00892587"/>
    <w:rsid w:val="0089361E"/>
    <w:rsid w:val="00895E05"/>
    <w:rsid w:val="00896EEC"/>
    <w:rsid w:val="008A103C"/>
    <w:rsid w:val="008A282A"/>
    <w:rsid w:val="008A3E45"/>
    <w:rsid w:val="008A62B9"/>
    <w:rsid w:val="008C1C4D"/>
    <w:rsid w:val="008E20EE"/>
    <w:rsid w:val="008E6428"/>
    <w:rsid w:val="008F7EA9"/>
    <w:rsid w:val="00905629"/>
    <w:rsid w:val="009062E4"/>
    <w:rsid w:val="00912893"/>
    <w:rsid w:val="0091578A"/>
    <w:rsid w:val="00921F73"/>
    <w:rsid w:val="0092212B"/>
    <w:rsid w:val="009249AE"/>
    <w:rsid w:val="00926D5E"/>
    <w:rsid w:val="00927243"/>
    <w:rsid w:val="009303A9"/>
    <w:rsid w:val="00930C9F"/>
    <w:rsid w:val="00933BF6"/>
    <w:rsid w:val="00933ED7"/>
    <w:rsid w:val="00937073"/>
    <w:rsid w:val="00947CEE"/>
    <w:rsid w:val="009504A9"/>
    <w:rsid w:val="00954879"/>
    <w:rsid w:val="00955ABD"/>
    <w:rsid w:val="00960FE9"/>
    <w:rsid w:val="00965630"/>
    <w:rsid w:val="0096775C"/>
    <w:rsid w:val="009721C2"/>
    <w:rsid w:val="0097533E"/>
    <w:rsid w:val="00975626"/>
    <w:rsid w:val="009804C6"/>
    <w:rsid w:val="00982C2F"/>
    <w:rsid w:val="00984C72"/>
    <w:rsid w:val="00987D35"/>
    <w:rsid w:val="00990115"/>
    <w:rsid w:val="009917C3"/>
    <w:rsid w:val="00991E63"/>
    <w:rsid w:val="00997B29"/>
    <w:rsid w:val="009A7ECD"/>
    <w:rsid w:val="009B01AF"/>
    <w:rsid w:val="009B4418"/>
    <w:rsid w:val="009B60C2"/>
    <w:rsid w:val="009C060D"/>
    <w:rsid w:val="009C0DAB"/>
    <w:rsid w:val="009C1BE0"/>
    <w:rsid w:val="009D6607"/>
    <w:rsid w:val="009E1367"/>
    <w:rsid w:val="009E357B"/>
    <w:rsid w:val="009F1DEB"/>
    <w:rsid w:val="009F3EC7"/>
    <w:rsid w:val="009F46F2"/>
    <w:rsid w:val="00A01F48"/>
    <w:rsid w:val="00A0438A"/>
    <w:rsid w:val="00A21861"/>
    <w:rsid w:val="00A23CA8"/>
    <w:rsid w:val="00A245DF"/>
    <w:rsid w:val="00A2482A"/>
    <w:rsid w:val="00A40E97"/>
    <w:rsid w:val="00A43958"/>
    <w:rsid w:val="00A440AD"/>
    <w:rsid w:val="00A45720"/>
    <w:rsid w:val="00A544F9"/>
    <w:rsid w:val="00A550AB"/>
    <w:rsid w:val="00A554DA"/>
    <w:rsid w:val="00A62364"/>
    <w:rsid w:val="00A66ADA"/>
    <w:rsid w:val="00A7743F"/>
    <w:rsid w:val="00A858A1"/>
    <w:rsid w:val="00A85E52"/>
    <w:rsid w:val="00A96421"/>
    <w:rsid w:val="00A96600"/>
    <w:rsid w:val="00AA0F3A"/>
    <w:rsid w:val="00AA6EDD"/>
    <w:rsid w:val="00AB001D"/>
    <w:rsid w:val="00AB1DF5"/>
    <w:rsid w:val="00AB3211"/>
    <w:rsid w:val="00AB3A36"/>
    <w:rsid w:val="00AB79F5"/>
    <w:rsid w:val="00AC450C"/>
    <w:rsid w:val="00AC6D55"/>
    <w:rsid w:val="00AD286A"/>
    <w:rsid w:val="00AD584F"/>
    <w:rsid w:val="00AE4928"/>
    <w:rsid w:val="00AF0408"/>
    <w:rsid w:val="00AF5655"/>
    <w:rsid w:val="00B03D8D"/>
    <w:rsid w:val="00B06BDB"/>
    <w:rsid w:val="00B13B13"/>
    <w:rsid w:val="00B13E5D"/>
    <w:rsid w:val="00B20521"/>
    <w:rsid w:val="00B235A0"/>
    <w:rsid w:val="00B257BF"/>
    <w:rsid w:val="00B26477"/>
    <w:rsid w:val="00B327AC"/>
    <w:rsid w:val="00B32AA1"/>
    <w:rsid w:val="00B32FAE"/>
    <w:rsid w:val="00B33C41"/>
    <w:rsid w:val="00B352C8"/>
    <w:rsid w:val="00B36B89"/>
    <w:rsid w:val="00B45662"/>
    <w:rsid w:val="00B555A4"/>
    <w:rsid w:val="00B55DED"/>
    <w:rsid w:val="00B61D6E"/>
    <w:rsid w:val="00B71BC7"/>
    <w:rsid w:val="00BA1315"/>
    <w:rsid w:val="00BA45B7"/>
    <w:rsid w:val="00BD1402"/>
    <w:rsid w:val="00BD54BE"/>
    <w:rsid w:val="00BD6ABC"/>
    <w:rsid w:val="00BE2D6C"/>
    <w:rsid w:val="00BE313F"/>
    <w:rsid w:val="00BF4E3F"/>
    <w:rsid w:val="00BF5E9E"/>
    <w:rsid w:val="00C00C70"/>
    <w:rsid w:val="00C01DF6"/>
    <w:rsid w:val="00C02117"/>
    <w:rsid w:val="00C05CF4"/>
    <w:rsid w:val="00C2481B"/>
    <w:rsid w:val="00C2624A"/>
    <w:rsid w:val="00C329BF"/>
    <w:rsid w:val="00C354FA"/>
    <w:rsid w:val="00C3553B"/>
    <w:rsid w:val="00C430D1"/>
    <w:rsid w:val="00C47CFE"/>
    <w:rsid w:val="00C505C7"/>
    <w:rsid w:val="00C544D7"/>
    <w:rsid w:val="00C551E3"/>
    <w:rsid w:val="00C563D1"/>
    <w:rsid w:val="00C61822"/>
    <w:rsid w:val="00C67EE5"/>
    <w:rsid w:val="00C76CC1"/>
    <w:rsid w:val="00C83434"/>
    <w:rsid w:val="00C975DE"/>
    <w:rsid w:val="00CA2765"/>
    <w:rsid w:val="00CA5B25"/>
    <w:rsid w:val="00CB039D"/>
    <w:rsid w:val="00CB4343"/>
    <w:rsid w:val="00CC0439"/>
    <w:rsid w:val="00CC1655"/>
    <w:rsid w:val="00CC2610"/>
    <w:rsid w:val="00CC497E"/>
    <w:rsid w:val="00CC7A71"/>
    <w:rsid w:val="00CE236D"/>
    <w:rsid w:val="00CE3C11"/>
    <w:rsid w:val="00CF1E32"/>
    <w:rsid w:val="00D0461F"/>
    <w:rsid w:val="00D16FD0"/>
    <w:rsid w:val="00D20191"/>
    <w:rsid w:val="00D23AAE"/>
    <w:rsid w:val="00D3401F"/>
    <w:rsid w:val="00D40074"/>
    <w:rsid w:val="00D419DF"/>
    <w:rsid w:val="00D42E09"/>
    <w:rsid w:val="00D51BAF"/>
    <w:rsid w:val="00D538E8"/>
    <w:rsid w:val="00D62ABB"/>
    <w:rsid w:val="00D66C7A"/>
    <w:rsid w:val="00D7007A"/>
    <w:rsid w:val="00D70832"/>
    <w:rsid w:val="00D71EBE"/>
    <w:rsid w:val="00D7245D"/>
    <w:rsid w:val="00D7383D"/>
    <w:rsid w:val="00D76D37"/>
    <w:rsid w:val="00D81D88"/>
    <w:rsid w:val="00D82E5E"/>
    <w:rsid w:val="00D84CF2"/>
    <w:rsid w:val="00D863DD"/>
    <w:rsid w:val="00D87E43"/>
    <w:rsid w:val="00D9039F"/>
    <w:rsid w:val="00D94026"/>
    <w:rsid w:val="00DA0317"/>
    <w:rsid w:val="00DA1A04"/>
    <w:rsid w:val="00DA3F5B"/>
    <w:rsid w:val="00DA49A1"/>
    <w:rsid w:val="00DB2D96"/>
    <w:rsid w:val="00DC4E26"/>
    <w:rsid w:val="00DD5144"/>
    <w:rsid w:val="00DD701D"/>
    <w:rsid w:val="00DE3B4F"/>
    <w:rsid w:val="00DF1C73"/>
    <w:rsid w:val="00DF2651"/>
    <w:rsid w:val="00DF3522"/>
    <w:rsid w:val="00DF50A0"/>
    <w:rsid w:val="00DF70B3"/>
    <w:rsid w:val="00E01936"/>
    <w:rsid w:val="00E0218D"/>
    <w:rsid w:val="00E02E49"/>
    <w:rsid w:val="00E03D39"/>
    <w:rsid w:val="00E05A10"/>
    <w:rsid w:val="00E211BF"/>
    <w:rsid w:val="00E23ADC"/>
    <w:rsid w:val="00E2525D"/>
    <w:rsid w:val="00E26CC4"/>
    <w:rsid w:val="00E301CA"/>
    <w:rsid w:val="00E30708"/>
    <w:rsid w:val="00E316EB"/>
    <w:rsid w:val="00E33AF7"/>
    <w:rsid w:val="00E36772"/>
    <w:rsid w:val="00E46151"/>
    <w:rsid w:val="00E47155"/>
    <w:rsid w:val="00E5300E"/>
    <w:rsid w:val="00E543CD"/>
    <w:rsid w:val="00E57B38"/>
    <w:rsid w:val="00E60A5A"/>
    <w:rsid w:val="00E61A16"/>
    <w:rsid w:val="00E65126"/>
    <w:rsid w:val="00E66639"/>
    <w:rsid w:val="00E739F1"/>
    <w:rsid w:val="00E75287"/>
    <w:rsid w:val="00E76A5B"/>
    <w:rsid w:val="00E83654"/>
    <w:rsid w:val="00E90656"/>
    <w:rsid w:val="00E90A66"/>
    <w:rsid w:val="00E90D7F"/>
    <w:rsid w:val="00E92AC1"/>
    <w:rsid w:val="00E93F27"/>
    <w:rsid w:val="00EB4066"/>
    <w:rsid w:val="00EC1042"/>
    <w:rsid w:val="00EC6952"/>
    <w:rsid w:val="00EC6F99"/>
    <w:rsid w:val="00ED2667"/>
    <w:rsid w:val="00ED47E9"/>
    <w:rsid w:val="00EF2B19"/>
    <w:rsid w:val="00EF66B1"/>
    <w:rsid w:val="00F059FA"/>
    <w:rsid w:val="00F07324"/>
    <w:rsid w:val="00F125E7"/>
    <w:rsid w:val="00F12B4B"/>
    <w:rsid w:val="00F159DA"/>
    <w:rsid w:val="00F16425"/>
    <w:rsid w:val="00F173F3"/>
    <w:rsid w:val="00F20A48"/>
    <w:rsid w:val="00F247E2"/>
    <w:rsid w:val="00F316F8"/>
    <w:rsid w:val="00F34A6F"/>
    <w:rsid w:val="00F36554"/>
    <w:rsid w:val="00F414E8"/>
    <w:rsid w:val="00F43E38"/>
    <w:rsid w:val="00F45F48"/>
    <w:rsid w:val="00F50C27"/>
    <w:rsid w:val="00F51B1E"/>
    <w:rsid w:val="00F51FD9"/>
    <w:rsid w:val="00F56004"/>
    <w:rsid w:val="00F56E3D"/>
    <w:rsid w:val="00F57906"/>
    <w:rsid w:val="00F65BD2"/>
    <w:rsid w:val="00F70D6A"/>
    <w:rsid w:val="00F752C6"/>
    <w:rsid w:val="00F77F9A"/>
    <w:rsid w:val="00F85FDC"/>
    <w:rsid w:val="00F90C5B"/>
    <w:rsid w:val="00FA023D"/>
    <w:rsid w:val="00FA044D"/>
    <w:rsid w:val="00FA2920"/>
    <w:rsid w:val="00FA6F19"/>
    <w:rsid w:val="00FB1E53"/>
    <w:rsid w:val="00FC535F"/>
    <w:rsid w:val="00FC7F8F"/>
    <w:rsid w:val="00FD4952"/>
    <w:rsid w:val="00FE2BDB"/>
    <w:rsid w:val="00FE72B5"/>
    <w:rsid w:val="00FF5AAF"/>
    <w:rsid w:val="00FF6BB1"/>
    <w:rsid w:val="00FF79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77F8A4"/>
  <w15:docId w15:val="{72D85F95-262C-4ED1-804E-35A25BFDD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20191"/>
    <w:pPr>
      <w:spacing w:line="360" w:lineRule="auto"/>
    </w:pPr>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pPr>
      <w:spacing w:line="240" w:lineRule="auto"/>
    </w:pPr>
    <w:rPr>
      <w:rFonts w:ascii="Courier New" w:eastAsia="Times" w:hAnsi="Courier New"/>
      <w:sz w:val="20"/>
      <w:szCs w:val="20"/>
    </w:rPr>
  </w:style>
  <w:style w:type="paragraph" w:styleId="Sprechblasentext">
    <w:name w:val="Balloon Text"/>
    <w:basedOn w:val="Standard"/>
    <w:semiHidden/>
    <w:rPr>
      <w:rFonts w:ascii="Tahoma" w:hAnsi="Tahoma" w:cs="Tahoma"/>
      <w:sz w:val="16"/>
      <w:szCs w:val="16"/>
    </w:rPr>
  </w:style>
  <w:style w:type="character" w:customStyle="1" w:styleId="default1">
    <w:name w:val="default1"/>
    <w:rPr>
      <w:rFonts w:ascii="Verdana" w:hAnsi="Verdana" w:hint="default"/>
      <w:color w:val="333333"/>
      <w:sz w:val="13"/>
      <w:szCs w:val="13"/>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paragraph" w:styleId="Textkrper3">
    <w:name w:val="Body Text 3"/>
    <w:basedOn w:val="Standard"/>
    <w:pPr>
      <w:spacing w:after="120"/>
    </w:pPr>
    <w:rPr>
      <w:rFonts w:eastAsia="Times"/>
      <w:sz w:val="16"/>
      <w:szCs w:val="16"/>
    </w:rPr>
  </w:style>
  <w:style w:type="character" w:styleId="Seitenzahl">
    <w:name w:val="page number"/>
    <w:basedOn w:val="Absatz-Standardschriftart"/>
    <w:rsid w:val="00F51B1E"/>
  </w:style>
  <w:style w:type="character" w:styleId="Kommentarzeichen">
    <w:name w:val="annotation reference"/>
    <w:rsid w:val="00141F87"/>
    <w:rPr>
      <w:sz w:val="16"/>
      <w:szCs w:val="16"/>
    </w:rPr>
  </w:style>
  <w:style w:type="paragraph" w:styleId="Kommentartext">
    <w:name w:val="annotation text"/>
    <w:basedOn w:val="Standard"/>
    <w:link w:val="KommentartextZchn"/>
    <w:rsid w:val="00141F87"/>
    <w:rPr>
      <w:sz w:val="20"/>
      <w:szCs w:val="20"/>
    </w:rPr>
  </w:style>
  <w:style w:type="character" w:customStyle="1" w:styleId="KommentartextZchn">
    <w:name w:val="Kommentartext Zchn"/>
    <w:link w:val="Kommentartext"/>
    <w:rsid w:val="00141F87"/>
    <w:rPr>
      <w:rFonts w:ascii="Arial" w:hAnsi="Arial"/>
    </w:rPr>
  </w:style>
  <w:style w:type="paragraph" w:styleId="Kommentarthema">
    <w:name w:val="annotation subject"/>
    <w:basedOn w:val="Kommentartext"/>
    <w:next w:val="Kommentartext"/>
    <w:link w:val="KommentarthemaZchn"/>
    <w:rsid w:val="00141F87"/>
    <w:rPr>
      <w:b/>
      <w:bCs/>
    </w:rPr>
  </w:style>
  <w:style w:type="character" w:customStyle="1" w:styleId="KommentarthemaZchn">
    <w:name w:val="Kommentarthema Zchn"/>
    <w:link w:val="Kommentarthema"/>
    <w:rsid w:val="00141F87"/>
    <w:rPr>
      <w:rFonts w:ascii="Arial" w:hAnsi="Arial"/>
      <w:b/>
      <w:bCs/>
    </w:rPr>
  </w:style>
  <w:style w:type="paragraph" w:styleId="berarbeitung">
    <w:name w:val="Revision"/>
    <w:hidden/>
    <w:uiPriority w:val="99"/>
    <w:semiHidden/>
    <w:rsid w:val="00F12B4B"/>
    <w:rPr>
      <w:rFonts w:ascii="Arial" w:hAnsi="Arial"/>
      <w:sz w:val="22"/>
      <w:szCs w:val="24"/>
    </w:rPr>
  </w:style>
  <w:style w:type="character" w:styleId="NichtaufgelsteErwhnung">
    <w:name w:val="Unresolved Mention"/>
    <w:basedOn w:val="Absatz-Standardschriftart"/>
    <w:uiPriority w:val="99"/>
    <w:semiHidden/>
    <w:unhideWhenUsed/>
    <w:rsid w:val="00DF1C73"/>
    <w:rPr>
      <w:color w:val="605E5C"/>
      <w:shd w:val="clear" w:color="auto" w:fill="E1DFDD"/>
    </w:rPr>
  </w:style>
  <w:style w:type="character" w:styleId="BesuchterLink">
    <w:name w:val="FollowedHyperlink"/>
    <w:basedOn w:val="Absatz-Standardschriftart"/>
    <w:semiHidden/>
    <w:unhideWhenUsed/>
    <w:rsid w:val="00375C1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velux.de/press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yperlink" Target="http://www.velux.de"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ED51093B756E548B73546A4EE089BD2" ma:contentTypeVersion="15" ma:contentTypeDescription="Ein neues Dokument erstellen." ma:contentTypeScope="" ma:versionID="e5da006532ccddf1c6337e5dd643609f">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d3440c5882dd9bea107aae70898d9533"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48b66a7-0aee-4334-a896-f15fd1a050cc" xsi:nil="true"/>
    <lcf76f155ced4ddcb4097134ff3c332f xmlns="990a86f5-91e8-4533-a35a-82aebf6aca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CE3C7D-E56A-49A9-98A9-9E68FE0975C3}">
  <ds:schemaRefs>
    <ds:schemaRef ds:uri="http://schemas.microsoft.com/sharepoint/v3/contenttype/forms"/>
  </ds:schemaRefs>
</ds:datastoreItem>
</file>

<file path=customXml/itemProps2.xml><?xml version="1.0" encoding="utf-8"?>
<ds:datastoreItem xmlns:ds="http://schemas.openxmlformats.org/officeDocument/2006/customXml" ds:itemID="{BD628E2A-F852-4D83-A0EE-E820F567B1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9E7606-D299-4D81-B20E-F4E71C6C5695}">
  <ds:schemaRefs>
    <ds:schemaRef ds:uri="http://schemas.microsoft.com/office/2006/metadata/properties"/>
    <ds:schemaRef ds:uri="http://schemas.microsoft.com/office/infopath/2007/PartnerControls"/>
    <ds:schemaRef ds:uri="a48b66a7-0aee-4334-a896-f15fd1a050cc"/>
    <ds:schemaRef ds:uri="990a86f5-91e8-4533-a35a-82aebf6aca6c"/>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646</Words>
  <Characters>4590</Characters>
  <Application>Microsoft Office Word</Application>
  <DocSecurity>0</DocSecurity>
  <Lines>38</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Hintergrund</vt:lpstr>
      <vt:lpstr>Hintergrund</vt:lpstr>
    </vt:vector>
  </TitlesOfParts>
  <Company>Faktor3 AG</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Hintergrund</dc:title>
  <dc:creator>FAKTOR 3 AG</dc:creator>
  <cp:lastModifiedBy>Oliver Williges</cp:lastModifiedBy>
  <cp:revision>3</cp:revision>
  <cp:lastPrinted>2014-09-03T08:07:00Z</cp:lastPrinted>
  <dcterms:created xsi:type="dcterms:W3CDTF">2025-03-18T09:20:00Z</dcterms:created>
  <dcterms:modified xsi:type="dcterms:W3CDTF">2025-03-18T09:20:00Z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0x0101001ED51093B756E548B73546A4EE089BD2</vt:lpwstr>
  </property>
</Properties>
</file>