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5D2449AC"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952B9E">
        <w:rPr>
          <w:b/>
          <w:szCs w:val="22"/>
        </w:rPr>
        <w:t>VELUX</w:t>
      </w:r>
      <w:r w:rsidR="00952B9E" w:rsidRPr="00BB2541">
        <w:rPr>
          <w:b/>
          <w:szCs w:val="22"/>
        </w:rPr>
        <w:t xml:space="preserve"> Fachseminare</w:t>
      </w:r>
      <w:r w:rsidR="00952B9E">
        <w:rPr>
          <w:b/>
          <w:szCs w:val="22"/>
        </w:rPr>
        <w:t xml:space="preserve"> 2026</w:t>
      </w:r>
    </w:p>
    <w:p w14:paraId="5D4EB6E5" w14:textId="3CC44183" w:rsidR="00952B9E" w:rsidRDefault="00886C93" w:rsidP="00952B9E">
      <w:pPr>
        <w:spacing w:after="120"/>
        <w:rPr>
          <w:b/>
          <w:sz w:val="32"/>
          <w:szCs w:val="32"/>
        </w:rPr>
      </w:pPr>
      <w:r w:rsidRPr="00886C93">
        <w:rPr>
          <w:b/>
          <w:sz w:val="32"/>
          <w:szCs w:val="32"/>
        </w:rPr>
        <w:t>Weiterbildung rund ums Dachfenster</w:t>
      </w:r>
    </w:p>
    <w:p w14:paraId="3D1BEEAF" w14:textId="4138A8D3" w:rsidR="00D130E8" w:rsidRDefault="00D130E8" w:rsidP="00F34A6F">
      <w:pPr>
        <w:spacing w:after="120"/>
        <w:rPr>
          <w:b/>
          <w:szCs w:val="22"/>
        </w:rPr>
      </w:pPr>
      <w:r>
        <w:rPr>
          <w:b/>
          <w:noProof/>
          <w:szCs w:val="22"/>
        </w:rPr>
        <w:drawing>
          <wp:inline distT="0" distB="0" distL="0" distR="0" wp14:anchorId="18C9414C" wp14:editId="4A937CEC">
            <wp:extent cx="2697619" cy="1800000"/>
            <wp:effectExtent l="0" t="0" r="7620" b="0"/>
            <wp:docPr id="56327264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7619" cy="1800000"/>
                    </a:xfrm>
                    <a:prstGeom prst="rect">
                      <a:avLst/>
                    </a:prstGeom>
                    <a:noFill/>
                  </pic:spPr>
                </pic:pic>
              </a:graphicData>
            </a:graphic>
          </wp:inline>
        </w:drawing>
      </w:r>
      <w:r>
        <w:rPr>
          <w:b/>
          <w:szCs w:val="22"/>
        </w:rPr>
        <w:t xml:space="preserve"> </w:t>
      </w:r>
      <w:r>
        <w:rPr>
          <w:noProof/>
        </w:rPr>
        <w:drawing>
          <wp:inline distT="0" distB="0" distL="0" distR="0" wp14:anchorId="35B175B4" wp14:editId="3773EA98">
            <wp:extent cx="2399222" cy="1800000"/>
            <wp:effectExtent l="0" t="0" r="1270" b="0"/>
            <wp:docPr id="791460830" name="Grafik 3" descr="Ein Bild, das Text, Im Haus, Wand,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70170" name="Grafik 3" descr="Ein Bild, das Text, Im Haus, Wand, Büroausstattung enthält.&#10;&#10;Automatisch generierte Beschreibung"/>
                    <pic:cNvPicPr/>
                  </pic:nvPicPr>
                  <pic:blipFill>
                    <a:blip r:embed="rId8" cstate="screen">
                      <a:extLst>
                        <a:ext uri="{28A0092B-C50C-407E-A947-70E740481C1C}">
                          <a14:useLocalDpi xmlns:a14="http://schemas.microsoft.com/office/drawing/2010/main"/>
                        </a:ext>
                      </a:extLst>
                    </a:blip>
                    <a:stretch>
                      <a:fillRect/>
                    </a:stretch>
                  </pic:blipFill>
                  <pic:spPr>
                    <a:xfrm>
                      <a:off x="0" y="0"/>
                      <a:ext cx="2399222" cy="1800000"/>
                    </a:xfrm>
                    <a:prstGeom prst="rect">
                      <a:avLst/>
                    </a:prstGeom>
                  </pic:spPr>
                </pic:pic>
              </a:graphicData>
            </a:graphic>
          </wp:inline>
        </w:drawing>
      </w:r>
    </w:p>
    <w:p w14:paraId="38DD0259" w14:textId="541B79C9" w:rsidR="00F34A6F" w:rsidRDefault="00952B9E" w:rsidP="00F34A6F">
      <w:pPr>
        <w:spacing w:after="120"/>
        <w:rPr>
          <w:b/>
          <w:szCs w:val="22"/>
        </w:rPr>
      </w:pPr>
      <w:r w:rsidRPr="00952B9E">
        <w:rPr>
          <w:b/>
          <w:szCs w:val="22"/>
        </w:rPr>
        <w:t>Termine für die Velux Fachseminare 2026 stehen fest</w:t>
      </w:r>
    </w:p>
    <w:p w14:paraId="11AFD65B" w14:textId="7E79818D" w:rsidR="00F34A6F" w:rsidRDefault="00952B9E" w:rsidP="00980003">
      <w:pPr>
        <w:spacing w:after="120"/>
        <w:rPr>
          <w:b/>
          <w:bCs/>
        </w:rPr>
      </w:pPr>
      <w:r w:rsidRPr="00952B9E">
        <w:rPr>
          <w:b/>
          <w:bCs/>
        </w:rPr>
        <w:t xml:space="preserve">Hamburg, November 2025. Ab sofort ist die Anmeldung für die Velux Fachseminare 2026 möglich. Der Dachfensterhersteller bietet zwölf Webinare und 27 Präsenzseminare an – konzipiert für </w:t>
      </w:r>
      <w:r w:rsidR="007255F4">
        <w:rPr>
          <w:b/>
          <w:bCs/>
        </w:rPr>
        <w:t xml:space="preserve">neu </w:t>
      </w:r>
      <w:r w:rsidR="00B7554E">
        <w:rPr>
          <w:b/>
          <w:bCs/>
        </w:rPr>
        <w:t>Einsteige</w:t>
      </w:r>
      <w:r w:rsidR="007255F4">
        <w:rPr>
          <w:b/>
          <w:bCs/>
        </w:rPr>
        <w:t>nde</w:t>
      </w:r>
      <w:r w:rsidRPr="00952B9E">
        <w:rPr>
          <w:b/>
          <w:bCs/>
        </w:rPr>
        <w:t xml:space="preserve"> ebenso wie für erfahrene Profis. Handwerk und </w:t>
      </w:r>
      <w:r w:rsidR="00817046">
        <w:rPr>
          <w:b/>
          <w:bCs/>
        </w:rPr>
        <w:t>Fachh</w:t>
      </w:r>
      <w:r w:rsidRPr="00952B9E">
        <w:rPr>
          <w:b/>
          <w:bCs/>
        </w:rPr>
        <w:t xml:space="preserve">andel </w:t>
      </w:r>
      <w:r w:rsidR="00D130E8">
        <w:rPr>
          <w:b/>
          <w:bCs/>
        </w:rPr>
        <w:t>steht</w:t>
      </w:r>
      <w:r w:rsidRPr="00952B9E">
        <w:rPr>
          <w:b/>
          <w:bCs/>
        </w:rPr>
        <w:t xml:space="preserve"> </w:t>
      </w:r>
      <w:r w:rsidR="00D130E8">
        <w:rPr>
          <w:b/>
          <w:bCs/>
        </w:rPr>
        <w:t xml:space="preserve">von Januar bis Dezember </w:t>
      </w:r>
      <w:r w:rsidRPr="00952B9E">
        <w:rPr>
          <w:b/>
          <w:bCs/>
        </w:rPr>
        <w:t xml:space="preserve">ein breites Spektrum an Inhalten </w:t>
      </w:r>
      <w:r w:rsidR="00CD12FF">
        <w:rPr>
          <w:b/>
          <w:bCs/>
        </w:rPr>
        <w:t>zur Verfügung</w:t>
      </w:r>
      <w:r w:rsidRPr="00952B9E">
        <w:rPr>
          <w:b/>
          <w:bCs/>
        </w:rPr>
        <w:t xml:space="preserve">, um Stärken zu vertiefen und den beruflichen Horizont zu erweitern: Von den Grundlagen des Dachfenstereinbaus über spezialisierte Montageschulungen für Velux Lichtlösungen bis hin zur intelligenten Steuerung der Produkte per Smarthome-Lösung oder Beratungs- und Verkaufstrainings. Die ein- bis dreitägigen Fachseminare finden an den fünf Velux Akademien in Hamburg, Düsseldorf, Bad Dürkheim, Sonneborn und München-Garching sowie zwölf weiteren Standorten </w:t>
      </w:r>
      <w:r w:rsidR="00347930">
        <w:rPr>
          <w:b/>
          <w:bCs/>
        </w:rPr>
        <w:t xml:space="preserve">in ganz Deutschland </w:t>
      </w:r>
      <w:r w:rsidRPr="00952B9E">
        <w:rPr>
          <w:b/>
          <w:bCs/>
        </w:rPr>
        <w:t xml:space="preserve">statt. Das Programm ist ab sofort unter </w:t>
      </w:r>
      <w:hyperlink r:id="rId9" w:history="1">
        <w:r w:rsidR="00C70D4A" w:rsidRPr="006519DA">
          <w:rPr>
            <w:rStyle w:val="Hyperlink"/>
            <w:b/>
            <w:bCs/>
          </w:rPr>
          <w:t>www.velux.de/fachseminare</w:t>
        </w:r>
      </w:hyperlink>
      <w:r w:rsidRPr="00952B9E">
        <w:rPr>
          <w:b/>
          <w:bCs/>
          <w:color w:val="EE0000"/>
        </w:rPr>
        <w:t xml:space="preserve"> </w:t>
      </w:r>
      <w:r w:rsidRPr="00952B9E">
        <w:rPr>
          <w:b/>
          <w:bCs/>
        </w:rPr>
        <w:t>verfügbar.</w:t>
      </w:r>
    </w:p>
    <w:p w14:paraId="3BEAED47" w14:textId="32F05F66" w:rsidR="00F34A6F" w:rsidRDefault="00952B9E" w:rsidP="00F34A6F">
      <w:r w:rsidRPr="00952B9E">
        <w:t>Velux legt bei seinem Angebot besonderen Wert auf die Kombination aus Theorie und Praxis. „Um dauerhaft Qualität und Kundenzufriedenheit zu gewährleisten, ist es wichtig, einerseits zu verstehen, wie Produkte funktionieren und fachgerecht eingebaut werden, aber andererseits auch die Vorteile sowie den Nutzen für die Endkundinnen und -kunden vermitteln zu können“ erklärt Peter Schenk, Leiter Fachseminare bei Velux Deutschland.</w:t>
      </w:r>
    </w:p>
    <w:p w14:paraId="3E9D85C6" w14:textId="77777777" w:rsidR="00F34A6F" w:rsidRDefault="00F34A6F" w:rsidP="00F34A6F"/>
    <w:p w14:paraId="49396EA5" w14:textId="0EE27B7B" w:rsidR="007255F4" w:rsidRPr="007255F4" w:rsidRDefault="007255F4" w:rsidP="00F34A6F">
      <w:pPr>
        <w:rPr>
          <w:b/>
          <w:bCs/>
        </w:rPr>
      </w:pPr>
      <w:r w:rsidRPr="007255F4">
        <w:rPr>
          <w:b/>
          <w:bCs/>
        </w:rPr>
        <w:lastRenderedPageBreak/>
        <w:t>Teilnahme und Rabatt-Optionen</w:t>
      </w:r>
    </w:p>
    <w:p w14:paraId="5224D296" w14:textId="57C07D96" w:rsidR="00CA4B21" w:rsidRDefault="00952B9E" w:rsidP="00F34A6F">
      <w:r>
        <w:t xml:space="preserve">Die Anmeldung ist ab sofort unter </w:t>
      </w:r>
      <w:hyperlink r:id="rId10" w:history="1">
        <w:r w:rsidRPr="00477A74">
          <w:rPr>
            <w:rStyle w:val="Hyperlink"/>
          </w:rPr>
          <w:t>www.velux.de/webinare</w:t>
        </w:r>
      </w:hyperlink>
      <w:r>
        <w:t xml:space="preserve"> und </w:t>
      </w:r>
      <w:bookmarkStart w:id="0" w:name="_Hlk212630962"/>
      <w:r>
        <w:fldChar w:fldCharType="begin"/>
      </w:r>
      <w:r>
        <w:instrText>HYPERLINK "http://www.velux.de/fachseminare"</w:instrText>
      </w:r>
      <w:r>
        <w:fldChar w:fldCharType="separate"/>
      </w:r>
      <w:r>
        <w:rPr>
          <w:rStyle w:val="Hyperlink"/>
        </w:rPr>
        <w:t>www.velux.de/fachseminare</w:t>
      </w:r>
      <w:r>
        <w:fldChar w:fldCharType="end"/>
      </w:r>
      <w:bookmarkEnd w:id="0"/>
      <w:r>
        <w:t xml:space="preserve"> möglich. Erfolgt diese bis 31.01.26, profitieren Teilnehmende bei Präsenzseminaren von zehn Prozent F</w:t>
      </w:r>
      <w:r w:rsidRPr="008860FE">
        <w:t>rühbucherrabatt.</w:t>
      </w:r>
      <w:r>
        <w:t xml:space="preserve"> </w:t>
      </w:r>
    </w:p>
    <w:p w14:paraId="1062BFAD" w14:textId="77777777" w:rsidR="00CA4B21" w:rsidRDefault="00CA4B21" w:rsidP="00F34A6F"/>
    <w:p w14:paraId="7F7FE362" w14:textId="27EFF052" w:rsidR="001F20FD" w:rsidRPr="00F22CC3" w:rsidRDefault="001F20FD" w:rsidP="00F34A6F">
      <w:pPr>
        <w:rPr>
          <w:b/>
          <w:bCs/>
        </w:rPr>
      </w:pPr>
      <w:r w:rsidRPr="00F22CC3">
        <w:rPr>
          <w:b/>
          <w:bCs/>
        </w:rPr>
        <w:t xml:space="preserve">Individuelle </w:t>
      </w:r>
      <w:r w:rsidR="00F22CC3" w:rsidRPr="00F22CC3">
        <w:rPr>
          <w:b/>
          <w:bCs/>
        </w:rPr>
        <w:t>Programmgestaltung bei Exklusiv</w:t>
      </w:r>
      <w:r w:rsidR="00F22CC3">
        <w:rPr>
          <w:b/>
          <w:bCs/>
        </w:rPr>
        <w:t>-S</w:t>
      </w:r>
      <w:r w:rsidR="00F22CC3" w:rsidRPr="00F22CC3">
        <w:rPr>
          <w:b/>
          <w:bCs/>
        </w:rPr>
        <w:t>eminaren</w:t>
      </w:r>
    </w:p>
    <w:p w14:paraId="287A2D02" w14:textId="7B9E4E5E" w:rsidR="00F34A6F" w:rsidRDefault="00CA4B21" w:rsidP="00F34A6F">
      <w:r w:rsidRPr="00CA4B21">
        <w:t>Darüber hinaus gibt es die Option, zweitägige Exklusiv-Seminare für geschlossene Gruppen an den fünf Akademie</w:t>
      </w:r>
      <w:r w:rsidR="00817046">
        <w:t>-</w:t>
      </w:r>
      <w:r w:rsidRPr="00CA4B21">
        <w:t>Standorten sowie dem Dachdecker-Campus in Hannover zu buchen. Dabei können produktbezogene, bauphysikalische oder verkaufsfördernde Inhalte unterschiedlicher Velux Seminare miteinander kombiniert und auf diese Weise das Programm individuell auf die Teilnehmenden zugeschnitten werden. Abgerundet wird das Angebot durch ein attraktives Rahmenprogramm.</w:t>
      </w:r>
    </w:p>
    <w:p w14:paraId="721D72E6" w14:textId="77777777" w:rsidR="00541CF2" w:rsidRDefault="00541CF2">
      <w:pPr>
        <w:rPr>
          <w:b/>
        </w:rPr>
      </w:pPr>
    </w:p>
    <w:p w14:paraId="3ADE9DC3" w14:textId="4351398A" w:rsidR="00F22CC3" w:rsidRPr="00F22CC3" w:rsidRDefault="007255F4" w:rsidP="001F20FD">
      <w:pPr>
        <w:rPr>
          <w:b/>
        </w:rPr>
      </w:pPr>
      <w:r>
        <w:rPr>
          <w:b/>
        </w:rPr>
        <w:t>Weiterbildungsangebot mit Tradition</w:t>
      </w:r>
    </w:p>
    <w:p w14:paraId="70090E75" w14:textId="033153DA" w:rsidR="00FE6EFA" w:rsidRDefault="00347930" w:rsidP="001F20FD">
      <w:pPr>
        <w:rPr>
          <w:bCs/>
        </w:rPr>
      </w:pPr>
      <w:r w:rsidRPr="00D56D21">
        <w:rPr>
          <w:bCs/>
        </w:rPr>
        <w:t>V</w:t>
      </w:r>
      <w:r w:rsidR="00F22CC3">
        <w:rPr>
          <w:bCs/>
        </w:rPr>
        <w:t>elux</w:t>
      </w:r>
      <w:r w:rsidRPr="00D56D21">
        <w:rPr>
          <w:bCs/>
        </w:rPr>
        <w:t xml:space="preserve"> Fachseminare </w:t>
      </w:r>
      <w:r w:rsidR="00F22CC3">
        <w:rPr>
          <w:bCs/>
        </w:rPr>
        <w:t>stehen s</w:t>
      </w:r>
      <w:r w:rsidR="00F22CC3" w:rsidRPr="00D56D21">
        <w:rPr>
          <w:bCs/>
        </w:rPr>
        <w:t xml:space="preserve">eit über 30 Jahren </w:t>
      </w:r>
      <w:r w:rsidRPr="00D56D21">
        <w:rPr>
          <w:bCs/>
        </w:rPr>
        <w:t>für praxisnahe Weiterbildung,</w:t>
      </w:r>
      <w:r>
        <w:rPr>
          <w:bCs/>
        </w:rPr>
        <w:t xml:space="preserve"> </w:t>
      </w:r>
      <w:r w:rsidRPr="00D56D21">
        <w:rPr>
          <w:bCs/>
        </w:rPr>
        <w:t>fundiertes Fachwissen und den direkten Austausch mit dem</w:t>
      </w:r>
      <w:r>
        <w:rPr>
          <w:bCs/>
        </w:rPr>
        <w:t xml:space="preserve"> </w:t>
      </w:r>
      <w:r w:rsidRPr="00D56D21">
        <w:rPr>
          <w:bCs/>
        </w:rPr>
        <w:t>Dachhandwerk und Fachhandel. Was einst mit wenigen Veranstaltungen begann, hat sich</w:t>
      </w:r>
      <w:r>
        <w:rPr>
          <w:bCs/>
        </w:rPr>
        <w:t xml:space="preserve"> </w:t>
      </w:r>
      <w:r w:rsidRPr="00D56D21">
        <w:rPr>
          <w:bCs/>
        </w:rPr>
        <w:t>über die Jahrzehnte zu einem umfassenden Schulungsangebot entwickelt</w:t>
      </w:r>
      <w:r w:rsidR="001F20FD">
        <w:rPr>
          <w:bCs/>
        </w:rPr>
        <w:t xml:space="preserve">. Das </w:t>
      </w:r>
      <w:r w:rsidR="003845A9">
        <w:rPr>
          <w:bCs/>
        </w:rPr>
        <w:t xml:space="preserve">kontinuierliche </w:t>
      </w:r>
      <w:r w:rsidR="001F20FD">
        <w:rPr>
          <w:bCs/>
        </w:rPr>
        <w:t>Engagement für die Ausbildung von Fachkräften unterstr</w:t>
      </w:r>
      <w:r w:rsidR="00F22CC3">
        <w:rPr>
          <w:bCs/>
        </w:rPr>
        <w:t xml:space="preserve">ichen </w:t>
      </w:r>
      <w:r w:rsidR="001F20FD">
        <w:rPr>
          <w:bCs/>
        </w:rPr>
        <w:t xml:space="preserve">die </w:t>
      </w:r>
      <w:r w:rsidR="001F20FD" w:rsidRPr="00D56D21">
        <w:rPr>
          <w:bCs/>
        </w:rPr>
        <w:t>Eröffnung der neuen V</w:t>
      </w:r>
      <w:r w:rsidR="00F22CC3">
        <w:rPr>
          <w:bCs/>
        </w:rPr>
        <w:t>elux</w:t>
      </w:r>
      <w:r w:rsidR="001F20FD" w:rsidRPr="00D56D21">
        <w:rPr>
          <w:bCs/>
        </w:rPr>
        <w:t xml:space="preserve"> Akademie in</w:t>
      </w:r>
      <w:r w:rsidR="001F20FD">
        <w:rPr>
          <w:bCs/>
        </w:rPr>
        <w:t xml:space="preserve"> </w:t>
      </w:r>
      <w:r w:rsidR="001F20FD" w:rsidRPr="00D56D21">
        <w:rPr>
          <w:bCs/>
        </w:rPr>
        <w:t xml:space="preserve">Düsseldorf sowie die Erweiterung </w:t>
      </w:r>
      <w:r w:rsidR="001F20FD">
        <w:rPr>
          <w:bCs/>
        </w:rPr>
        <w:t>der</w:t>
      </w:r>
      <w:r w:rsidR="001F20FD" w:rsidRPr="00D56D21">
        <w:rPr>
          <w:bCs/>
        </w:rPr>
        <w:t xml:space="preserve"> Akademie in Garching (München)</w:t>
      </w:r>
      <w:r w:rsidR="00F22CC3">
        <w:rPr>
          <w:bCs/>
        </w:rPr>
        <w:t xml:space="preserve"> </w:t>
      </w:r>
      <w:proofErr w:type="gramStart"/>
      <w:r w:rsidR="00F22CC3">
        <w:rPr>
          <w:bCs/>
        </w:rPr>
        <w:t>in 2025</w:t>
      </w:r>
      <w:proofErr w:type="gramEnd"/>
      <w:r w:rsidR="001F20FD" w:rsidRPr="00D56D21">
        <w:rPr>
          <w:bCs/>
        </w:rPr>
        <w:t xml:space="preserve">. </w:t>
      </w:r>
      <w:r w:rsidR="001F20FD">
        <w:rPr>
          <w:bCs/>
        </w:rPr>
        <w:t xml:space="preserve">Velux </w:t>
      </w:r>
      <w:r w:rsidR="001F20FD" w:rsidRPr="00D56D21">
        <w:rPr>
          <w:bCs/>
        </w:rPr>
        <w:t>biet</w:t>
      </w:r>
      <w:r w:rsidR="001F20FD">
        <w:rPr>
          <w:bCs/>
        </w:rPr>
        <w:t xml:space="preserve">et mit </w:t>
      </w:r>
      <w:r w:rsidR="001F20FD" w:rsidRPr="00D56D21">
        <w:rPr>
          <w:bCs/>
        </w:rPr>
        <w:t>moderne</w:t>
      </w:r>
      <w:r w:rsidR="001F20FD">
        <w:rPr>
          <w:bCs/>
        </w:rPr>
        <w:t>n</w:t>
      </w:r>
      <w:r w:rsidR="001F20FD" w:rsidRPr="00D56D21">
        <w:rPr>
          <w:bCs/>
        </w:rPr>
        <w:t xml:space="preserve"> Schulungsräume</w:t>
      </w:r>
      <w:r w:rsidR="001F20FD">
        <w:rPr>
          <w:bCs/>
        </w:rPr>
        <w:t>n</w:t>
      </w:r>
      <w:r w:rsidR="001F20FD" w:rsidRPr="00D56D21">
        <w:rPr>
          <w:bCs/>
        </w:rPr>
        <w:t>,</w:t>
      </w:r>
      <w:r w:rsidR="001F20FD">
        <w:rPr>
          <w:bCs/>
        </w:rPr>
        <w:t xml:space="preserve"> </w:t>
      </w:r>
      <w:r w:rsidR="001F20FD" w:rsidRPr="00D56D21">
        <w:rPr>
          <w:bCs/>
        </w:rPr>
        <w:t>optimierte</w:t>
      </w:r>
      <w:r w:rsidR="001F20FD">
        <w:rPr>
          <w:bCs/>
        </w:rPr>
        <w:t>n</w:t>
      </w:r>
      <w:r w:rsidR="001F20FD" w:rsidRPr="00D56D21">
        <w:rPr>
          <w:bCs/>
        </w:rPr>
        <w:t xml:space="preserve"> Trainingsflächen und ein</w:t>
      </w:r>
      <w:r w:rsidR="001F20FD">
        <w:rPr>
          <w:bCs/>
        </w:rPr>
        <w:t>em</w:t>
      </w:r>
      <w:r w:rsidR="001F20FD" w:rsidRPr="00D56D21">
        <w:rPr>
          <w:bCs/>
        </w:rPr>
        <w:t xml:space="preserve"> Umfeld, das Lernen und Austausch fördert</w:t>
      </w:r>
      <w:r w:rsidR="001F20FD">
        <w:rPr>
          <w:bCs/>
        </w:rPr>
        <w:t xml:space="preserve">, jetzt </w:t>
      </w:r>
      <w:r w:rsidR="001F20FD" w:rsidRPr="00D56D21">
        <w:rPr>
          <w:bCs/>
        </w:rPr>
        <w:t>noch bessere Bedingungen für Weiterbildung</w:t>
      </w:r>
      <w:r w:rsidR="001F20FD">
        <w:rPr>
          <w:bCs/>
        </w:rPr>
        <w:t>.</w:t>
      </w:r>
    </w:p>
    <w:p w14:paraId="06F74BF5" w14:textId="77777777" w:rsidR="00E07733" w:rsidRDefault="00E07733">
      <w:pPr>
        <w:spacing w:line="240" w:lineRule="auto"/>
        <w:rPr>
          <w:b/>
        </w:rPr>
      </w:pPr>
      <w:r>
        <w:rPr>
          <w:b/>
        </w:rPr>
        <w:br w:type="page"/>
      </w:r>
    </w:p>
    <w:p w14:paraId="6ECDE533" w14:textId="1E29614D" w:rsidR="00F34A6F" w:rsidRDefault="00F34A6F" w:rsidP="00F34A6F">
      <w:pPr>
        <w:rPr>
          <w:b/>
        </w:rPr>
      </w:pPr>
      <w:bookmarkStart w:id="1" w:name="_Hlk192161107"/>
      <w:r w:rsidRPr="00EC1042">
        <w:rPr>
          <w:b/>
        </w:rPr>
        <w:lastRenderedPageBreak/>
        <w:t>Bildunterschrift</w:t>
      </w:r>
      <w:r w:rsidR="00E95E74">
        <w:rPr>
          <w:b/>
        </w:rPr>
        <w:t>en</w:t>
      </w:r>
    </w:p>
    <w:p w14:paraId="5AC09F6F" w14:textId="73611C68" w:rsidR="001978F9" w:rsidRDefault="001978F9" w:rsidP="001978F9">
      <w:r>
        <w:rPr>
          <w:noProof/>
        </w:rPr>
        <w:drawing>
          <wp:inline distT="0" distB="0" distL="0" distR="0" wp14:anchorId="3E404AE0" wp14:editId="31A60362">
            <wp:extent cx="1800000" cy="2693329"/>
            <wp:effectExtent l="0" t="0" r="0" b="0"/>
            <wp:docPr id="1388826988" name="Grafik 1" descr="Ein Bild, das Kleidung, Schuhwerk, Person,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26988" name="Grafik 1" descr="Ein Bild, das Kleidung, Schuhwerk, Person, Man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2693329"/>
                    </a:xfrm>
                    <a:prstGeom prst="rect">
                      <a:avLst/>
                    </a:prstGeom>
                  </pic:spPr>
                </pic:pic>
              </a:graphicData>
            </a:graphic>
          </wp:inline>
        </w:drawing>
      </w:r>
      <w:r w:rsidR="00F40C01">
        <w:t xml:space="preserve"> </w:t>
      </w:r>
      <w:r w:rsidR="00F40C01">
        <w:rPr>
          <w:noProof/>
        </w:rPr>
        <w:drawing>
          <wp:inline distT="0" distB="0" distL="0" distR="0" wp14:anchorId="6F8BAF66" wp14:editId="0D246060">
            <wp:extent cx="2880000" cy="1920000"/>
            <wp:effectExtent l="0" t="0" r="0" b="4445"/>
            <wp:docPr id="1931603107" name="Grafik 2" descr="Ein Bild, das Kleidung, Person, Im Haus,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03107" name="Grafik 2" descr="Ein Bild, das Kleidung, Person, Im Haus, Mann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920000"/>
                    </a:xfrm>
                    <a:prstGeom prst="rect">
                      <a:avLst/>
                    </a:prstGeom>
                  </pic:spPr>
                </pic:pic>
              </a:graphicData>
            </a:graphic>
          </wp:inline>
        </w:drawing>
      </w:r>
    </w:p>
    <w:p w14:paraId="477E597D" w14:textId="577CE266" w:rsidR="001978F9" w:rsidRPr="00EC1042" w:rsidRDefault="001978F9" w:rsidP="001978F9">
      <w:r>
        <w:t>[Foto</w:t>
      </w:r>
      <w:r w:rsidRPr="00E07733">
        <w:t>:</w:t>
      </w:r>
      <w:r>
        <w:t xml:space="preserve"> </w:t>
      </w:r>
      <w:r w:rsidRPr="001978F9">
        <w:t>velux_ak</w:t>
      </w:r>
      <w:r w:rsidR="00A674E3">
        <w:t>a</w:t>
      </w:r>
      <w:r w:rsidRPr="001978F9">
        <w:t>demie_duesseldorf_9639095</w:t>
      </w:r>
      <w:r w:rsidR="004D3D1F">
        <w:t xml:space="preserve"> &amp; </w:t>
      </w:r>
      <w:r w:rsidR="004D3D1F" w:rsidRPr="004D3D1F">
        <w:t>velux_seminare_hamburg_0139</w:t>
      </w:r>
      <w:r w:rsidRPr="00EC1042">
        <w:t>]</w:t>
      </w:r>
    </w:p>
    <w:p w14:paraId="553BF7CF" w14:textId="2CA957B6" w:rsidR="001978F9" w:rsidRPr="00EC1042" w:rsidRDefault="00F40C01" w:rsidP="001978F9">
      <w:pPr>
        <w:rPr>
          <w:i/>
        </w:rPr>
      </w:pPr>
      <w:r>
        <w:rPr>
          <w:i/>
        </w:rPr>
        <w:t xml:space="preserve">Ab sofort ist </w:t>
      </w:r>
      <w:r w:rsidRPr="00F40C01">
        <w:rPr>
          <w:i/>
        </w:rPr>
        <w:t xml:space="preserve">die Anmeldung für die Velux Fachseminare 2026 möglich. </w:t>
      </w:r>
      <w:r>
        <w:rPr>
          <w:i/>
        </w:rPr>
        <w:t>Z</w:t>
      </w:r>
      <w:r w:rsidRPr="00F40C01">
        <w:rPr>
          <w:i/>
        </w:rPr>
        <w:t xml:space="preserve">wölf Webinare und 27 Präsenzseminare </w:t>
      </w:r>
      <w:r>
        <w:rPr>
          <w:i/>
        </w:rPr>
        <w:t>werden an insgesamt 17 Standorten in ganz Deutschland angeboten.</w:t>
      </w:r>
    </w:p>
    <w:p w14:paraId="789EB383" w14:textId="77777777" w:rsidR="001978F9" w:rsidRPr="00EC1042" w:rsidRDefault="001978F9" w:rsidP="001978F9">
      <w:pPr>
        <w:jc w:val="right"/>
        <w:rPr>
          <w:i/>
        </w:rPr>
      </w:pPr>
      <w:r w:rsidRPr="00EC1042">
        <w:rPr>
          <w:i/>
        </w:rPr>
        <w:t xml:space="preserve">Foto: </w:t>
      </w:r>
      <w:r>
        <w:rPr>
          <w:i/>
        </w:rPr>
        <w:t>Velux</w:t>
      </w:r>
    </w:p>
    <w:p w14:paraId="35BB5BB9" w14:textId="77777777" w:rsidR="00E95E74" w:rsidRDefault="00E95E74" w:rsidP="00E95E74">
      <w:r>
        <w:rPr>
          <w:noProof/>
        </w:rPr>
        <w:drawing>
          <wp:inline distT="0" distB="0" distL="0" distR="0" wp14:anchorId="2D983255" wp14:editId="42CFBEC5">
            <wp:extent cx="3600000" cy="2434248"/>
            <wp:effectExtent l="0" t="0" r="635" b="4445"/>
            <wp:docPr id="839755229" name="Grafik 1" descr="Ein Bild, das Himmel, draußen, Gebäud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5229" name="Grafik 1" descr="Ein Bild, das Himmel, draußen, Gebäude, Text enthält.&#10;&#10;Automatisch generierte Beschreibung"/>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600000" cy="2434248"/>
                    </a:xfrm>
                    <a:prstGeom prst="rect">
                      <a:avLst/>
                    </a:prstGeom>
                    <a:ln>
                      <a:noFill/>
                    </a:ln>
                    <a:extLst>
                      <a:ext uri="{53640926-AAD7-44D8-BBD7-CCE9431645EC}">
                        <a14:shadowObscured xmlns:a14="http://schemas.microsoft.com/office/drawing/2010/main"/>
                      </a:ext>
                    </a:extLst>
                  </pic:spPr>
                </pic:pic>
              </a:graphicData>
            </a:graphic>
          </wp:inline>
        </w:drawing>
      </w:r>
    </w:p>
    <w:p w14:paraId="6FBA8F03" w14:textId="77777777" w:rsidR="00E95E74" w:rsidRPr="00EC1042" w:rsidRDefault="00E95E74" w:rsidP="00E95E74">
      <w:r>
        <w:t>[Foto</w:t>
      </w:r>
      <w:r w:rsidRPr="00E07733">
        <w:t>:</w:t>
      </w:r>
      <w:r>
        <w:t xml:space="preserve"> </w:t>
      </w:r>
      <w:proofErr w:type="spellStart"/>
      <w:r w:rsidRPr="00EC02B0">
        <w:t>velux_akademie_eingangsbereich</w:t>
      </w:r>
      <w:proofErr w:type="spellEnd"/>
      <w:r w:rsidRPr="00EC1042">
        <w:t>]</w:t>
      </w:r>
    </w:p>
    <w:p w14:paraId="630D58E1" w14:textId="056EE33C" w:rsidR="00E95E74" w:rsidRPr="00EC1042" w:rsidRDefault="005A5FBF" w:rsidP="00E95E74">
      <w:pPr>
        <w:rPr>
          <w:i/>
        </w:rPr>
      </w:pPr>
      <w:r>
        <w:rPr>
          <w:i/>
        </w:rPr>
        <w:t>I</w:t>
      </w:r>
      <w:r w:rsidR="00E95E74">
        <w:rPr>
          <w:i/>
        </w:rPr>
        <w:t xml:space="preserve">n der </w:t>
      </w:r>
      <w:r>
        <w:rPr>
          <w:i/>
        </w:rPr>
        <w:t>2025 eröffneten</w:t>
      </w:r>
      <w:r w:rsidR="00E95E74">
        <w:rPr>
          <w:i/>
        </w:rPr>
        <w:t xml:space="preserve"> Velux Akademie </w:t>
      </w:r>
      <w:r>
        <w:rPr>
          <w:i/>
        </w:rPr>
        <w:t xml:space="preserve">Düsseldorf stehen auf insgesamt 650 m² </w:t>
      </w:r>
      <w:r w:rsidR="00E95E74" w:rsidRPr="0064623C">
        <w:rPr>
          <w:i/>
        </w:rPr>
        <w:t xml:space="preserve">Trainingsflächen für Theorie und Praxis bereit, um Gästen </w:t>
      </w:r>
      <w:proofErr w:type="spellStart"/>
      <w:proofErr w:type="gramStart"/>
      <w:r w:rsidR="00E95E74" w:rsidRPr="0064623C">
        <w:rPr>
          <w:i/>
        </w:rPr>
        <w:t>Know</w:t>
      </w:r>
      <w:proofErr w:type="spellEnd"/>
      <w:r w:rsidR="00E95E74" w:rsidRPr="0064623C">
        <w:rPr>
          <w:i/>
        </w:rPr>
        <w:t xml:space="preserve"> </w:t>
      </w:r>
      <w:proofErr w:type="spellStart"/>
      <w:r w:rsidR="00E95E74" w:rsidRPr="0064623C">
        <w:rPr>
          <w:i/>
        </w:rPr>
        <w:t>How</w:t>
      </w:r>
      <w:proofErr w:type="spellEnd"/>
      <w:proofErr w:type="gramEnd"/>
      <w:r w:rsidR="00E95E74" w:rsidRPr="0064623C">
        <w:rPr>
          <w:i/>
        </w:rPr>
        <w:t xml:space="preserve"> rund um Dachfenster zu vermitteln</w:t>
      </w:r>
      <w:r>
        <w:rPr>
          <w:i/>
        </w:rPr>
        <w:t>.</w:t>
      </w:r>
    </w:p>
    <w:p w14:paraId="12179412" w14:textId="77777777" w:rsidR="00E95E74" w:rsidRDefault="00E95E74" w:rsidP="00E95E74">
      <w:pPr>
        <w:jc w:val="right"/>
        <w:rPr>
          <w:i/>
        </w:rPr>
      </w:pPr>
      <w:r w:rsidRPr="00EC1042">
        <w:rPr>
          <w:i/>
        </w:rPr>
        <w:t xml:space="preserve">Foto: </w:t>
      </w:r>
      <w:r>
        <w:rPr>
          <w:i/>
        </w:rPr>
        <w:t>Velux</w:t>
      </w:r>
    </w:p>
    <w:p w14:paraId="565F5F22" w14:textId="77777777" w:rsidR="00FB7BC5" w:rsidRDefault="00FB7BC5" w:rsidP="00FB7BC5">
      <w:pPr>
        <w:rPr>
          <w:i/>
        </w:rPr>
      </w:pPr>
      <w:r>
        <w:rPr>
          <w:i/>
          <w:noProof/>
        </w:rPr>
        <w:lastRenderedPageBreak/>
        <w:drawing>
          <wp:inline distT="0" distB="0" distL="0" distR="0" wp14:anchorId="04E0DCFB" wp14:editId="418A4A72">
            <wp:extent cx="3600000" cy="2601022"/>
            <wp:effectExtent l="0" t="0" r="635" b="8890"/>
            <wp:docPr id="1530807424" name="Grafik 2" descr="Ein Bild, das Im Haus, Gebäude, Fenster, Lei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07424" name="Grafik 2" descr="Ein Bild, das Im Haus, Gebäude, Fenster, Leiter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600000" cy="2601022"/>
                    </a:xfrm>
                    <a:prstGeom prst="rect">
                      <a:avLst/>
                    </a:prstGeom>
                  </pic:spPr>
                </pic:pic>
              </a:graphicData>
            </a:graphic>
          </wp:inline>
        </w:drawing>
      </w:r>
    </w:p>
    <w:p w14:paraId="23D189B9" w14:textId="77777777" w:rsidR="00FB7BC5" w:rsidRPr="00EC1042" w:rsidRDefault="00FB7BC5" w:rsidP="00FB7BC5">
      <w:r>
        <w:t>[Foto</w:t>
      </w:r>
      <w:r w:rsidRPr="00E07733">
        <w:t>:</w:t>
      </w:r>
      <w:r>
        <w:t xml:space="preserve"> </w:t>
      </w:r>
      <w:proofErr w:type="spellStart"/>
      <w:r w:rsidRPr="00EC02B0">
        <w:t>velux_akademie_duesseldorf_praxisflaeche</w:t>
      </w:r>
      <w:proofErr w:type="spellEnd"/>
      <w:r w:rsidRPr="00EC1042">
        <w:t>]</w:t>
      </w:r>
    </w:p>
    <w:p w14:paraId="389D470A" w14:textId="79D5F5B6" w:rsidR="00FB7BC5" w:rsidRPr="00EC1042" w:rsidRDefault="00FB7BC5" w:rsidP="00FB7BC5">
      <w:pPr>
        <w:rPr>
          <w:i/>
        </w:rPr>
      </w:pPr>
      <w:r>
        <w:rPr>
          <w:i/>
        </w:rPr>
        <w:t xml:space="preserve">Trainingsmodule für den Dachfenstereinbau </w:t>
      </w:r>
      <w:r w:rsidR="003225C0">
        <w:rPr>
          <w:i/>
        </w:rPr>
        <w:t>bieten beste Voraussetzungen</w:t>
      </w:r>
      <w:r w:rsidR="005A5FBF">
        <w:rPr>
          <w:i/>
        </w:rPr>
        <w:t>, das</w:t>
      </w:r>
      <w:r w:rsidR="003225C0">
        <w:rPr>
          <w:i/>
        </w:rPr>
        <w:t xml:space="preserve"> Wissen </w:t>
      </w:r>
      <w:r w:rsidR="005A5FBF">
        <w:rPr>
          <w:i/>
        </w:rPr>
        <w:t xml:space="preserve">zur Montage der Velux Produkte </w:t>
      </w:r>
      <w:r w:rsidR="003225C0">
        <w:rPr>
          <w:i/>
        </w:rPr>
        <w:t>zu vertiefen</w:t>
      </w:r>
      <w:r>
        <w:rPr>
          <w:i/>
        </w:rPr>
        <w:t>.</w:t>
      </w:r>
    </w:p>
    <w:p w14:paraId="04BB1364" w14:textId="77777777" w:rsidR="00FB7BC5" w:rsidRPr="00EC1042" w:rsidRDefault="00FB7BC5" w:rsidP="00FB7BC5">
      <w:pPr>
        <w:jc w:val="right"/>
        <w:rPr>
          <w:i/>
        </w:rPr>
      </w:pPr>
      <w:r w:rsidRPr="00EC1042">
        <w:rPr>
          <w:i/>
        </w:rPr>
        <w:t xml:space="preserve">Foto: </w:t>
      </w:r>
      <w:r>
        <w:rPr>
          <w:i/>
        </w:rPr>
        <w:t>Velux</w:t>
      </w:r>
    </w:p>
    <w:p w14:paraId="17E3A51E" w14:textId="77777777" w:rsidR="00FB7BC5" w:rsidRDefault="00FB7BC5" w:rsidP="00FB7BC5">
      <w:r>
        <w:rPr>
          <w:noProof/>
        </w:rPr>
        <w:drawing>
          <wp:inline distT="0" distB="0" distL="0" distR="0" wp14:anchorId="7156D945" wp14:editId="2BDA0E73">
            <wp:extent cx="3960000" cy="2970963"/>
            <wp:effectExtent l="0" t="0" r="2540" b="1270"/>
            <wp:docPr id="1877370170" name="Grafik 3" descr="Ein Bild, das Text, Im Haus, Wand,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70170" name="Grafik 3" descr="Ein Bild, das Text, Im Haus, Wand, Büroausstattung enthält.&#10;&#10;Automatisch generierte Beschreibung"/>
                    <pic:cNvPicPr/>
                  </pic:nvPicPr>
                  <pic:blipFill>
                    <a:blip r:embed="rId8" cstate="screen">
                      <a:extLst>
                        <a:ext uri="{28A0092B-C50C-407E-A947-70E740481C1C}">
                          <a14:useLocalDpi xmlns:a14="http://schemas.microsoft.com/office/drawing/2010/main"/>
                        </a:ext>
                      </a:extLst>
                    </a:blip>
                    <a:stretch>
                      <a:fillRect/>
                    </a:stretch>
                  </pic:blipFill>
                  <pic:spPr>
                    <a:xfrm>
                      <a:off x="0" y="0"/>
                      <a:ext cx="3960000" cy="2970963"/>
                    </a:xfrm>
                    <a:prstGeom prst="rect">
                      <a:avLst/>
                    </a:prstGeom>
                  </pic:spPr>
                </pic:pic>
              </a:graphicData>
            </a:graphic>
          </wp:inline>
        </w:drawing>
      </w:r>
    </w:p>
    <w:p w14:paraId="134235CF" w14:textId="77777777" w:rsidR="00FB7BC5" w:rsidRPr="00EC1042" w:rsidRDefault="00FB7BC5" w:rsidP="00FB7BC5">
      <w:r>
        <w:t>[Foto</w:t>
      </w:r>
      <w:r w:rsidRPr="00E07733">
        <w:t>:</w:t>
      </w:r>
      <w:r>
        <w:t xml:space="preserve"> </w:t>
      </w:r>
      <w:proofErr w:type="spellStart"/>
      <w:r w:rsidRPr="00EC02B0">
        <w:t>velux_akademie_duesseldorf_theorieraum</w:t>
      </w:r>
      <w:proofErr w:type="spellEnd"/>
      <w:r w:rsidRPr="00EC1042">
        <w:t>]</w:t>
      </w:r>
    </w:p>
    <w:p w14:paraId="6E170BBB" w14:textId="4D0DF321" w:rsidR="00FB7BC5" w:rsidRPr="00EC1042" w:rsidRDefault="001978F9" w:rsidP="00FB7BC5">
      <w:pPr>
        <w:rPr>
          <w:i/>
        </w:rPr>
      </w:pPr>
      <w:r>
        <w:rPr>
          <w:i/>
        </w:rPr>
        <w:t xml:space="preserve">Velux bietet neben Praxisseminaren auch </w:t>
      </w:r>
      <w:r w:rsidRPr="001978F9">
        <w:rPr>
          <w:i/>
        </w:rPr>
        <w:t>Beratungs- und Verkaufstrainings</w:t>
      </w:r>
      <w:r>
        <w:rPr>
          <w:i/>
        </w:rPr>
        <w:t xml:space="preserve"> für Dachfenster an.</w:t>
      </w:r>
    </w:p>
    <w:p w14:paraId="0529F45B" w14:textId="77777777" w:rsidR="00FB7BC5" w:rsidRPr="00EC1042" w:rsidRDefault="00FB7BC5" w:rsidP="00FB7BC5">
      <w:pPr>
        <w:jc w:val="right"/>
        <w:rPr>
          <w:i/>
        </w:rPr>
      </w:pPr>
      <w:r w:rsidRPr="00EC1042">
        <w:rPr>
          <w:i/>
        </w:rPr>
        <w:t xml:space="preserve">Foto: </w:t>
      </w:r>
      <w:r>
        <w:rPr>
          <w:i/>
        </w:rPr>
        <w:t>Velux</w:t>
      </w:r>
    </w:p>
    <w:p w14:paraId="0EFB969B" w14:textId="2CAB0B30" w:rsidR="00FB7BC5" w:rsidRDefault="00652C6E" w:rsidP="00FB7BC5">
      <w:pPr>
        <w:rPr>
          <w:rFonts w:cs="Arial"/>
          <w:b/>
          <w:bCs/>
          <w:sz w:val="20"/>
          <w:szCs w:val="20"/>
        </w:rPr>
      </w:pPr>
      <w:r>
        <w:rPr>
          <w:rFonts w:cs="Arial"/>
          <w:b/>
          <w:bCs/>
          <w:noProof/>
          <w:sz w:val="20"/>
          <w:szCs w:val="20"/>
        </w:rPr>
        <w:lastRenderedPageBreak/>
        <w:drawing>
          <wp:inline distT="0" distB="0" distL="0" distR="0" wp14:anchorId="38D90808" wp14:editId="49522BB2">
            <wp:extent cx="3960000" cy="5625416"/>
            <wp:effectExtent l="0" t="0" r="2540" b="0"/>
            <wp:docPr id="2102811683" name="Grafik 1" descr="Ein Bild, das Karte, Text, Atlas,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11683" name="Grafik 1" descr="Ein Bild, das Karte, Text, Atlas, Diagramm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000" cy="5625416"/>
                    </a:xfrm>
                    <a:prstGeom prst="rect">
                      <a:avLst/>
                    </a:prstGeom>
                  </pic:spPr>
                </pic:pic>
              </a:graphicData>
            </a:graphic>
          </wp:inline>
        </w:drawing>
      </w:r>
    </w:p>
    <w:p w14:paraId="64CD82DC" w14:textId="0A906A09" w:rsidR="00FB7BC5" w:rsidRPr="00EC1042" w:rsidRDefault="00FB7BC5" w:rsidP="00FB7BC5">
      <w:r>
        <w:t>[Foto</w:t>
      </w:r>
      <w:r w:rsidRPr="00E07733">
        <w:t>:</w:t>
      </w:r>
      <w:r>
        <w:t xml:space="preserve"> </w:t>
      </w:r>
      <w:r w:rsidRPr="005801E8">
        <w:t>velux_seminarorte_202</w:t>
      </w:r>
      <w:r>
        <w:t>6</w:t>
      </w:r>
      <w:r w:rsidRPr="00EC1042">
        <w:t>]</w:t>
      </w:r>
    </w:p>
    <w:p w14:paraId="3B2227DC" w14:textId="77777777" w:rsidR="00FB7BC5" w:rsidRPr="00EC1042" w:rsidRDefault="00FB7BC5" w:rsidP="00FB7BC5">
      <w:pPr>
        <w:rPr>
          <w:i/>
        </w:rPr>
      </w:pPr>
      <w:r>
        <w:rPr>
          <w:i/>
        </w:rPr>
        <w:t>Velux bietet seine Seminare an den fünf Akademien sowie zahlreichen weiteren Standorten in ganz Deutschland an.</w:t>
      </w:r>
    </w:p>
    <w:p w14:paraId="285FF904" w14:textId="77777777" w:rsidR="00FB7BC5" w:rsidRPr="00EC1042" w:rsidRDefault="00FB7BC5" w:rsidP="00FB7BC5">
      <w:pPr>
        <w:jc w:val="right"/>
        <w:rPr>
          <w:i/>
        </w:rPr>
      </w:pPr>
      <w:r w:rsidRPr="00EC1042">
        <w:rPr>
          <w:i/>
        </w:rPr>
        <w:t xml:space="preserve">Foto: </w:t>
      </w:r>
      <w:r>
        <w:rPr>
          <w:i/>
        </w:rPr>
        <w:t>Velux</w:t>
      </w:r>
    </w:p>
    <w:bookmarkEnd w:id="1"/>
    <w:p w14:paraId="70DD5DD1" w14:textId="77777777" w:rsidR="00652C6E" w:rsidRDefault="00652C6E">
      <w:pPr>
        <w:spacing w:line="240" w:lineRule="auto"/>
        <w:rPr>
          <w:b/>
          <w:bCs/>
          <w:sz w:val="20"/>
          <w:szCs w:val="20"/>
        </w:rPr>
      </w:pPr>
      <w:r>
        <w:rPr>
          <w:b/>
          <w:bCs/>
          <w:sz w:val="20"/>
          <w:szCs w:val="20"/>
        </w:rPr>
        <w:br w:type="page"/>
      </w:r>
    </w:p>
    <w:p w14:paraId="3ED00FE5" w14:textId="3885676C" w:rsidR="00460CE1" w:rsidRDefault="00460CE1" w:rsidP="00460CE1">
      <w:pPr>
        <w:spacing w:after="120" w:line="240" w:lineRule="auto"/>
        <w:rPr>
          <w:rFonts w:asciiTheme="minorHAnsi" w:hAnsiTheme="minorHAnsi"/>
          <w:sz w:val="20"/>
          <w:szCs w:val="20"/>
        </w:rPr>
      </w:pPr>
      <w:r>
        <w:rPr>
          <w:b/>
          <w:bCs/>
          <w:sz w:val="20"/>
          <w:szCs w:val="20"/>
        </w:rPr>
        <w:lastRenderedPageBreak/>
        <w:t>Über die Velux Deutschland GmbH</w:t>
      </w:r>
    </w:p>
    <w:p w14:paraId="6D45D5C7" w14:textId="7BE2DD56" w:rsidR="0075435B" w:rsidRPr="008D1A4F" w:rsidRDefault="00796304" w:rsidP="000910B8">
      <w:pPr>
        <w:spacing w:after="120" w:line="240" w:lineRule="auto"/>
        <w:rPr>
          <w:sz w:val="20"/>
          <w:szCs w:val="20"/>
        </w:rPr>
      </w:pPr>
      <w:r w:rsidRPr="00796304">
        <w:rPr>
          <w:sz w:val="20"/>
          <w:szCs w:val="20"/>
        </w:rPr>
        <w:t xml:space="preserve">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Sonnen- und Hitzeschutzprodukte sowie Zubehör für den Fenstereinbau und Smart Home Lösungen. Diese Produkte tragen dazu bei, helle, gesunde und energieeffiziente Räume unter dem Dach zu schaffen und zu gestalten. Die Unternehmensgruppe arbeitet global – mit Vertriebs- und Produktionsstätten in 37 Ländern und rund 12.000 Mitarbeitenden weltweit. In Deutschland beschäftigt Velux in Produktion und Vertrieb </w:t>
      </w:r>
      <w:r w:rsidR="002C47B7">
        <w:rPr>
          <w:sz w:val="20"/>
          <w:szCs w:val="20"/>
        </w:rPr>
        <w:t>ca.</w:t>
      </w:r>
      <w:r w:rsidRPr="00796304">
        <w:rPr>
          <w:sz w:val="20"/>
          <w:szCs w:val="20"/>
        </w:rPr>
        <w:t xml:space="preserve"> 1.</w:t>
      </w:r>
      <w:r w:rsidR="002C47B7">
        <w:rPr>
          <w:sz w:val="20"/>
          <w:szCs w:val="20"/>
        </w:rPr>
        <w:t>0</w:t>
      </w:r>
      <w:r w:rsidRPr="00796304">
        <w:rPr>
          <w:sz w:val="20"/>
          <w:szCs w:val="20"/>
        </w:rPr>
        <w:t>00 Mitarbeitende.</w:t>
      </w: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6"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7"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C70D4A" w:rsidRDefault="0074476B" w:rsidP="0074476B">
            <w:pPr>
              <w:spacing w:line="240" w:lineRule="auto"/>
              <w:rPr>
                <w:bCs/>
                <w:sz w:val="20"/>
                <w:lang w:val="fr-FR"/>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C70D4A">
              <w:rPr>
                <w:bCs/>
                <w:sz w:val="20"/>
                <w:lang w:val="fr-FR"/>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footerReference w:type="default" r:id="rId18"/>
      <w:headerReference w:type="first" r:id="rId1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8372" w14:textId="77777777" w:rsidR="00136F85" w:rsidRDefault="00136F85">
      <w:r>
        <w:separator/>
      </w:r>
    </w:p>
  </w:endnote>
  <w:endnote w:type="continuationSeparator" w:id="0">
    <w:p w14:paraId="352B4BD6" w14:textId="77777777" w:rsidR="00136F85" w:rsidRDefault="0013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22A5934" w:rsidR="00A45720" w:rsidRPr="00F51B1E" w:rsidRDefault="00397186">
    <w:pPr>
      <w:pStyle w:val="Fuzeile"/>
      <w:rPr>
        <w:sz w:val="16"/>
        <w:szCs w:val="16"/>
      </w:rPr>
    </w:pPr>
    <w:r>
      <w:rPr>
        <w:sz w:val="16"/>
        <w:szCs w:val="16"/>
      </w:rPr>
      <w:t xml:space="preserve">Presseinformation: </w:t>
    </w:r>
    <w:r w:rsidR="00E95E74">
      <w:rPr>
        <w:sz w:val="16"/>
        <w:szCs w:val="16"/>
      </w:rPr>
      <w:t>VELUX Fachseminare 2026</w:t>
    </w:r>
    <w:r w:rsidR="00980003">
      <w:rPr>
        <w:sz w:val="16"/>
        <w:szCs w:val="16"/>
      </w:rPr>
      <w:t xml:space="preserve"> </w:t>
    </w:r>
    <w:r w:rsidR="00A45720" w:rsidRPr="00F51B1E">
      <w:rPr>
        <w:sz w:val="16"/>
        <w:szCs w:val="16"/>
      </w:rPr>
      <w:t xml:space="preserve">/ </w:t>
    </w:r>
    <w:r w:rsidR="00E95E74">
      <w:rPr>
        <w:sz w:val="16"/>
        <w:szCs w:val="16"/>
      </w:rPr>
      <w:t>Novem</w:t>
    </w:r>
    <w:r w:rsidR="00362D7F">
      <w:rPr>
        <w:sz w:val="16"/>
        <w:szCs w:val="16"/>
      </w:rPr>
      <w:t>ber 20</w:t>
    </w:r>
    <w:r w:rsidR="00980003">
      <w:rPr>
        <w:sz w:val="16"/>
        <w:szCs w:val="16"/>
      </w:rPr>
      <w:t>2</w:t>
    </w:r>
    <w:r w:rsidR="00E95E74">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55B8" w14:textId="77777777" w:rsidR="00136F85" w:rsidRDefault="00136F85">
      <w:r>
        <w:separator/>
      </w:r>
    </w:p>
  </w:footnote>
  <w:footnote w:type="continuationSeparator" w:id="0">
    <w:p w14:paraId="09BFAD1E" w14:textId="77777777" w:rsidR="00136F85" w:rsidRDefault="00136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5C4"/>
    <w:rsid w:val="0003466E"/>
    <w:rsid w:val="00071FCC"/>
    <w:rsid w:val="000910B8"/>
    <w:rsid w:val="000F2A1C"/>
    <w:rsid w:val="00136F85"/>
    <w:rsid w:val="0016145D"/>
    <w:rsid w:val="0016355B"/>
    <w:rsid w:val="00182DC1"/>
    <w:rsid w:val="001978F9"/>
    <w:rsid w:val="001F090E"/>
    <w:rsid w:val="001F1E36"/>
    <w:rsid w:val="001F20FD"/>
    <w:rsid w:val="00216E03"/>
    <w:rsid w:val="00230A54"/>
    <w:rsid w:val="002606F3"/>
    <w:rsid w:val="00277129"/>
    <w:rsid w:val="00296124"/>
    <w:rsid w:val="002A17B8"/>
    <w:rsid w:val="002C47B7"/>
    <w:rsid w:val="002D75C4"/>
    <w:rsid w:val="002E7EDB"/>
    <w:rsid w:val="003128F4"/>
    <w:rsid w:val="00315C5C"/>
    <w:rsid w:val="003165ED"/>
    <w:rsid w:val="003225C0"/>
    <w:rsid w:val="003402DF"/>
    <w:rsid w:val="00347930"/>
    <w:rsid w:val="00362D7F"/>
    <w:rsid w:val="003726A9"/>
    <w:rsid w:val="003845A9"/>
    <w:rsid w:val="00397186"/>
    <w:rsid w:val="003B6749"/>
    <w:rsid w:val="003C5895"/>
    <w:rsid w:val="003E4336"/>
    <w:rsid w:val="00414034"/>
    <w:rsid w:val="00460CE1"/>
    <w:rsid w:val="00482E04"/>
    <w:rsid w:val="00490E7A"/>
    <w:rsid w:val="004930F5"/>
    <w:rsid w:val="00497527"/>
    <w:rsid w:val="004D3D1F"/>
    <w:rsid w:val="004F7BF3"/>
    <w:rsid w:val="005062A2"/>
    <w:rsid w:val="00541CF2"/>
    <w:rsid w:val="0055176E"/>
    <w:rsid w:val="00562848"/>
    <w:rsid w:val="00563BB9"/>
    <w:rsid w:val="0058173E"/>
    <w:rsid w:val="0058577D"/>
    <w:rsid w:val="005A0552"/>
    <w:rsid w:val="005A5FBF"/>
    <w:rsid w:val="006519DA"/>
    <w:rsid w:val="00652C6E"/>
    <w:rsid w:val="00677B48"/>
    <w:rsid w:val="00682CAB"/>
    <w:rsid w:val="00691178"/>
    <w:rsid w:val="00692E2A"/>
    <w:rsid w:val="006C2897"/>
    <w:rsid w:val="006C55A0"/>
    <w:rsid w:val="006F20CB"/>
    <w:rsid w:val="00705BE8"/>
    <w:rsid w:val="0070760E"/>
    <w:rsid w:val="007255F4"/>
    <w:rsid w:val="00731D70"/>
    <w:rsid w:val="0073352D"/>
    <w:rsid w:val="0074476B"/>
    <w:rsid w:val="00753C8F"/>
    <w:rsid w:val="0075435B"/>
    <w:rsid w:val="007758BB"/>
    <w:rsid w:val="00786490"/>
    <w:rsid w:val="007934A7"/>
    <w:rsid w:val="00796304"/>
    <w:rsid w:val="007F1451"/>
    <w:rsid w:val="00817046"/>
    <w:rsid w:val="0082426E"/>
    <w:rsid w:val="008625E0"/>
    <w:rsid w:val="00870055"/>
    <w:rsid w:val="00886C93"/>
    <w:rsid w:val="00896EEC"/>
    <w:rsid w:val="009419A1"/>
    <w:rsid w:val="009504A9"/>
    <w:rsid w:val="00952B9E"/>
    <w:rsid w:val="00980003"/>
    <w:rsid w:val="009F1DEB"/>
    <w:rsid w:val="009F3EC7"/>
    <w:rsid w:val="00A02CEB"/>
    <w:rsid w:val="00A178EB"/>
    <w:rsid w:val="00A245DF"/>
    <w:rsid w:val="00A45720"/>
    <w:rsid w:val="00A53E7B"/>
    <w:rsid w:val="00A674E3"/>
    <w:rsid w:val="00A920AF"/>
    <w:rsid w:val="00AB001D"/>
    <w:rsid w:val="00AC0580"/>
    <w:rsid w:val="00AE4928"/>
    <w:rsid w:val="00B06BDB"/>
    <w:rsid w:val="00B71BC7"/>
    <w:rsid w:val="00B7554E"/>
    <w:rsid w:val="00B7752E"/>
    <w:rsid w:val="00BA1315"/>
    <w:rsid w:val="00C3553B"/>
    <w:rsid w:val="00C70D4A"/>
    <w:rsid w:val="00C93145"/>
    <w:rsid w:val="00CA0DFD"/>
    <w:rsid w:val="00CA4B21"/>
    <w:rsid w:val="00CC1655"/>
    <w:rsid w:val="00CD12FF"/>
    <w:rsid w:val="00D0461F"/>
    <w:rsid w:val="00D130E8"/>
    <w:rsid w:val="00D16FD0"/>
    <w:rsid w:val="00D23AAE"/>
    <w:rsid w:val="00D32DC2"/>
    <w:rsid w:val="00D7007A"/>
    <w:rsid w:val="00DF3522"/>
    <w:rsid w:val="00E01936"/>
    <w:rsid w:val="00E07733"/>
    <w:rsid w:val="00E56FB3"/>
    <w:rsid w:val="00E90656"/>
    <w:rsid w:val="00E90A66"/>
    <w:rsid w:val="00E95E74"/>
    <w:rsid w:val="00EC1042"/>
    <w:rsid w:val="00ED2667"/>
    <w:rsid w:val="00F16425"/>
    <w:rsid w:val="00F22CC3"/>
    <w:rsid w:val="00F247E2"/>
    <w:rsid w:val="00F34A6F"/>
    <w:rsid w:val="00F40C01"/>
    <w:rsid w:val="00F51B1E"/>
    <w:rsid w:val="00F70D6A"/>
    <w:rsid w:val="00F87E83"/>
    <w:rsid w:val="00F97D97"/>
    <w:rsid w:val="00FB7BC5"/>
    <w:rsid w:val="00FE299E"/>
    <w:rsid w:val="00FE6E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978F9"/>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BesuchterLink">
    <w:name w:val="FollowedHyperlink"/>
    <w:basedOn w:val="Absatz-Standardschriftart"/>
    <w:semiHidden/>
    <w:unhideWhenUsed/>
    <w:rsid w:val="00952B9E"/>
    <w:rPr>
      <w:color w:val="954F72" w:themeColor="followedHyperlink"/>
      <w:u w:val="single"/>
    </w:rPr>
  </w:style>
  <w:style w:type="character" w:styleId="Kommentarzeichen">
    <w:name w:val="annotation reference"/>
    <w:basedOn w:val="Absatz-Standardschriftart"/>
    <w:semiHidden/>
    <w:unhideWhenUsed/>
    <w:rsid w:val="001F1E36"/>
    <w:rPr>
      <w:sz w:val="16"/>
      <w:szCs w:val="16"/>
    </w:rPr>
  </w:style>
  <w:style w:type="paragraph" w:styleId="Kommentartext">
    <w:name w:val="annotation text"/>
    <w:basedOn w:val="Standard"/>
    <w:link w:val="KommentartextZchn"/>
    <w:unhideWhenUsed/>
    <w:rsid w:val="001F1E36"/>
    <w:pPr>
      <w:spacing w:line="240" w:lineRule="auto"/>
    </w:pPr>
    <w:rPr>
      <w:sz w:val="20"/>
      <w:szCs w:val="20"/>
    </w:rPr>
  </w:style>
  <w:style w:type="character" w:customStyle="1" w:styleId="KommentartextZchn">
    <w:name w:val="Kommentartext Zchn"/>
    <w:basedOn w:val="Absatz-Standardschriftart"/>
    <w:link w:val="Kommentartext"/>
    <w:rsid w:val="001F1E36"/>
    <w:rPr>
      <w:rFonts w:ascii="Arial" w:hAnsi="Arial"/>
    </w:rPr>
  </w:style>
  <w:style w:type="paragraph" w:styleId="Kommentarthema">
    <w:name w:val="annotation subject"/>
    <w:basedOn w:val="Kommentartext"/>
    <w:next w:val="Kommentartext"/>
    <w:link w:val="KommentarthemaZchn"/>
    <w:semiHidden/>
    <w:unhideWhenUsed/>
    <w:rsid w:val="001F1E36"/>
    <w:rPr>
      <w:b/>
      <w:bCs/>
    </w:rPr>
  </w:style>
  <w:style w:type="character" w:customStyle="1" w:styleId="KommentarthemaZchn">
    <w:name w:val="Kommentarthema Zchn"/>
    <w:basedOn w:val="KommentartextZchn"/>
    <w:link w:val="Kommentarthema"/>
    <w:semiHidden/>
    <w:rsid w:val="001F1E36"/>
    <w:rPr>
      <w:rFonts w:ascii="Arial" w:hAnsi="Arial"/>
      <w:b/>
      <w:bCs/>
    </w:rPr>
  </w:style>
  <w:style w:type="character" w:styleId="NichtaufgelsteErwhnung">
    <w:name w:val="Unresolved Mention"/>
    <w:basedOn w:val="Absatz-Standardschriftart"/>
    <w:uiPriority w:val="99"/>
    <w:semiHidden/>
    <w:unhideWhenUsed/>
    <w:rsid w:val="00C70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www.velux.de/presse" TargetMode="External"/><Relationship Id="rId2" Type="http://schemas.openxmlformats.org/officeDocument/2006/relationships/styles" Target="styles.xml"/><Relationship Id="rId16" Type="http://schemas.openxmlformats.org/officeDocument/2006/relationships/hyperlink" Target="http://www.velux.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www.velux.de/webinar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elux.de/fachseminare"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738</Words>
  <Characters>4650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2025-11-11T13:10:00Z</dcterms:created>
  <dcterms:modified xsi:type="dcterms:W3CDTF">2025-11-11T13:10:00Z</dcterms:modified>
</cp:coreProperties>
</file>