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F7A6D" w14:textId="051518A4" w:rsidR="00541CF2" w:rsidRPr="00E32526" w:rsidRDefault="00541CF2">
      <w:pPr>
        <w:spacing w:after="120"/>
        <w:rPr>
          <w:b/>
          <w:szCs w:val="22"/>
        </w:rPr>
      </w:pPr>
      <w:r w:rsidRPr="00E32526">
        <w:rPr>
          <w:b/>
          <w:szCs w:val="22"/>
        </w:rPr>
        <w:t>Presseinformation</w:t>
      </w:r>
      <w:r w:rsidR="0055176E" w:rsidRPr="00E32526">
        <w:rPr>
          <w:b/>
          <w:szCs w:val="22"/>
        </w:rPr>
        <w:t xml:space="preserve"> </w:t>
      </w:r>
      <w:r w:rsidR="00AB001D" w:rsidRPr="00E32526">
        <w:rPr>
          <w:b/>
          <w:szCs w:val="22"/>
        </w:rPr>
        <w:t>–</w:t>
      </w:r>
      <w:r w:rsidR="00F70D6A" w:rsidRPr="00E32526">
        <w:rPr>
          <w:b/>
          <w:szCs w:val="22"/>
        </w:rPr>
        <w:t xml:space="preserve"> </w:t>
      </w:r>
      <w:r w:rsidR="00927F4A" w:rsidRPr="00E32526">
        <w:rPr>
          <w:b/>
          <w:szCs w:val="22"/>
        </w:rPr>
        <w:t>Sonnenschutz</w:t>
      </w:r>
      <w:r w:rsidR="00FB3ACA" w:rsidRPr="00E32526">
        <w:rPr>
          <w:b/>
          <w:szCs w:val="22"/>
        </w:rPr>
        <w:t xml:space="preserve"> für Dachfenster</w:t>
      </w:r>
    </w:p>
    <w:p w14:paraId="37B3FC80" w14:textId="2A47F011" w:rsidR="00CE0FE6" w:rsidRDefault="00904F42" w:rsidP="00F34A6F">
      <w:pPr>
        <w:spacing w:after="120"/>
        <w:rPr>
          <w:b/>
          <w:sz w:val="32"/>
          <w:szCs w:val="32"/>
        </w:rPr>
      </w:pPr>
      <w:r>
        <w:rPr>
          <w:b/>
          <w:sz w:val="32"/>
          <w:szCs w:val="32"/>
        </w:rPr>
        <w:t>Immer s</w:t>
      </w:r>
      <w:r w:rsidR="00A608E8">
        <w:rPr>
          <w:b/>
          <w:sz w:val="32"/>
          <w:szCs w:val="32"/>
        </w:rPr>
        <w:t xml:space="preserve">o viel </w:t>
      </w:r>
      <w:r w:rsidR="00CE0FE6">
        <w:rPr>
          <w:b/>
          <w:sz w:val="32"/>
          <w:szCs w:val="32"/>
        </w:rPr>
        <w:t xml:space="preserve">Licht </w:t>
      </w:r>
      <w:r w:rsidR="00A608E8">
        <w:rPr>
          <w:b/>
          <w:sz w:val="32"/>
          <w:szCs w:val="32"/>
        </w:rPr>
        <w:t xml:space="preserve">im Dachgeschoss </w:t>
      </w:r>
      <w:r w:rsidR="00FC181A">
        <w:rPr>
          <w:b/>
          <w:sz w:val="32"/>
          <w:szCs w:val="32"/>
        </w:rPr>
        <w:t>wie gewünscht</w:t>
      </w:r>
    </w:p>
    <w:p w14:paraId="4DF4B891" w14:textId="39B2B83B" w:rsidR="00F34A6F" w:rsidRPr="00E32526" w:rsidRDefault="00B1389F" w:rsidP="00F34A6F">
      <w:pPr>
        <w:spacing w:after="120"/>
        <w:rPr>
          <w:b/>
          <w:szCs w:val="22"/>
        </w:rPr>
      </w:pPr>
      <w:r w:rsidRPr="00E32526">
        <w:rPr>
          <w:b/>
          <w:szCs w:val="22"/>
        </w:rPr>
        <w:t>Mit Velux Sonne</w:t>
      </w:r>
      <w:r w:rsidR="00CB708A" w:rsidRPr="00E32526">
        <w:rPr>
          <w:b/>
          <w:szCs w:val="22"/>
        </w:rPr>
        <w:t xml:space="preserve">nschutzprodukten </w:t>
      </w:r>
      <w:r w:rsidR="005858B6" w:rsidRPr="00E32526">
        <w:rPr>
          <w:b/>
          <w:szCs w:val="22"/>
        </w:rPr>
        <w:t>in jedem Raum</w:t>
      </w:r>
      <w:r w:rsidR="00151398" w:rsidRPr="00E32526">
        <w:rPr>
          <w:b/>
          <w:szCs w:val="22"/>
        </w:rPr>
        <w:t xml:space="preserve"> </w:t>
      </w:r>
      <w:r w:rsidR="00CB708A" w:rsidRPr="00E32526">
        <w:rPr>
          <w:b/>
          <w:szCs w:val="22"/>
        </w:rPr>
        <w:t>ideale Lichtbedingungen schaffen</w:t>
      </w:r>
    </w:p>
    <w:p w14:paraId="59591A40" w14:textId="22B21292" w:rsidR="002237D2" w:rsidRDefault="002237D2" w:rsidP="007341DF">
      <w:pPr>
        <w:spacing w:after="120"/>
        <w:rPr>
          <w:b/>
          <w:bCs/>
        </w:rPr>
      </w:pPr>
      <w:r>
        <w:rPr>
          <w:b/>
          <w:bCs/>
          <w:noProof/>
        </w:rPr>
        <w:drawing>
          <wp:inline distT="0" distB="0" distL="0" distR="0" wp14:anchorId="33FCD1F0" wp14:editId="045451F7">
            <wp:extent cx="1999763" cy="1332000"/>
            <wp:effectExtent l="0" t="0" r="635" b="1905"/>
            <wp:docPr id="39893419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99763" cy="1332000"/>
                    </a:xfrm>
                    <a:prstGeom prst="rect">
                      <a:avLst/>
                    </a:prstGeom>
                    <a:noFill/>
                  </pic:spPr>
                </pic:pic>
              </a:graphicData>
            </a:graphic>
          </wp:inline>
        </w:drawing>
      </w:r>
      <w:r>
        <w:rPr>
          <w:b/>
          <w:bCs/>
          <w:noProof/>
        </w:rPr>
        <w:drawing>
          <wp:inline distT="0" distB="0" distL="0" distR="0" wp14:anchorId="2EEA9EDD" wp14:editId="34CBAA62">
            <wp:extent cx="998413" cy="1332000"/>
            <wp:effectExtent l="0" t="0" r="0" b="1905"/>
            <wp:docPr id="26703812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98413" cy="1332000"/>
                    </a:xfrm>
                    <a:prstGeom prst="rect">
                      <a:avLst/>
                    </a:prstGeom>
                    <a:noFill/>
                  </pic:spPr>
                </pic:pic>
              </a:graphicData>
            </a:graphic>
          </wp:inline>
        </w:drawing>
      </w:r>
      <w:r>
        <w:rPr>
          <w:b/>
          <w:bCs/>
          <w:noProof/>
        </w:rPr>
        <w:drawing>
          <wp:inline distT="0" distB="0" distL="0" distR="0" wp14:anchorId="6BE6C4A4" wp14:editId="24ED0AFF">
            <wp:extent cx="2000645" cy="1332000"/>
            <wp:effectExtent l="0" t="0" r="0" b="1905"/>
            <wp:docPr id="13611642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0645" cy="1332000"/>
                    </a:xfrm>
                    <a:prstGeom prst="rect">
                      <a:avLst/>
                    </a:prstGeom>
                    <a:noFill/>
                  </pic:spPr>
                </pic:pic>
              </a:graphicData>
            </a:graphic>
          </wp:inline>
        </w:drawing>
      </w:r>
    </w:p>
    <w:p w14:paraId="40597A60" w14:textId="16C9DE12" w:rsidR="00C50449" w:rsidRPr="00E32526" w:rsidRDefault="00F34A6F" w:rsidP="007341DF">
      <w:pPr>
        <w:spacing w:after="120"/>
        <w:rPr>
          <w:b/>
          <w:bCs/>
        </w:rPr>
      </w:pPr>
      <w:r w:rsidRPr="00E32526">
        <w:rPr>
          <w:b/>
          <w:bCs/>
        </w:rPr>
        <w:t xml:space="preserve">Hamburg, </w:t>
      </w:r>
      <w:r w:rsidR="007B53E9" w:rsidRPr="00E32526">
        <w:rPr>
          <w:b/>
          <w:bCs/>
        </w:rPr>
        <w:t>Februar</w:t>
      </w:r>
      <w:r w:rsidR="00A41D0B" w:rsidRPr="00E32526">
        <w:rPr>
          <w:b/>
          <w:bCs/>
        </w:rPr>
        <w:t xml:space="preserve"> 20</w:t>
      </w:r>
      <w:r w:rsidR="007B53E9" w:rsidRPr="00E32526">
        <w:rPr>
          <w:b/>
          <w:bCs/>
        </w:rPr>
        <w:t>2</w:t>
      </w:r>
      <w:r w:rsidR="00A41D0B" w:rsidRPr="00E32526">
        <w:rPr>
          <w:b/>
          <w:bCs/>
        </w:rPr>
        <w:t>5</w:t>
      </w:r>
      <w:r w:rsidRPr="00E32526">
        <w:rPr>
          <w:b/>
          <w:bCs/>
        </w:rPr>
        <w:t xml:space="preserve">. </w:t>
      </w:r>
      <w:r w:rsidR="00992E17" w:rsidRPr="00992E17">
        <w:rPr>
          <w:b/>
          <w:bCs/>
        </w:rPr>
        <w:t xml:space="preserve">Lichtdurchflutete Räume </w:t>
      </w:r>
      <w:r w:rsidR="00BA7E3C">
        <w:rPr>
          <w:b/>
          <w:bCs/>
        </w:rPr>
        <w:t xml:space="preserve">im Dachgeschoss </w:t>
      </w:r>
      <w:r w:rsidR="00992E17" w:rsidRPr="00992E17">
        <w:rPr>
          <w:b/>
          <w:bCs/>
        </w:rPr>
        <w:t>sind ein echter Wohntraum – doch manchmal kann die Sonne auch zur Herausforderung werden.</w:t>
      </w:r>
      <w:r w:rsidR="00992E17">
        <w:rPr>
          <w:b/>
          <w:bCs/>
        </w:rPr>
        <w:t xml:space="preserve"> </w:t>
      </w:r>
      <w:r w:rsidR="004D1FB4">
        <w:rPr>
          <w:b/>
          <w:bCs/>
        </w:rPr>
        <w:t>So sehr</w:t>
      </w:r>
      <w:r w:rsidR="00B1389F" w:rsidRPr="00E32526">
        <w:rPr>
          <w:b/>
          <w:bCs/>
        </w:rPr>
        <w:t xml:space="preserve"> wir uns über </w:t>
      </w:r>
      <w:r w:rsidR="00904F42">
        <w:rPr>
          <w:b/>
          <w:bCs/>
        </w:rPr>
        <w:t>mehr</w:t>
      </w:r>
      <w:r w:rsidR="00B1389F" w:rsidRPr="00E32526">
        <w:rPr>
          <w:b/>
          <w:bCs/>
        </w:rPr>
        <w:t xml:space="preserve"> Tageslicht und Sonne </w:t>
      </w:r>
      <w:r w:rsidR="004D1FB4">
        <w:rPr>
          <w:b/>
          <w:bCs/>
        </w:rPr>
        <w:t>in de</w:t>
      </w:r>
      <w:r w:rsidR="007341DF">
        <w:rPr>
          <w:b/>
          <w:bCs/>
        </w:rPr>
        <w:t>n</w:t>
      </w:r>
      <w:r w:rsidR="004D1FB4">
        <w:rPr>
          <w:b/>
          <w:bCs/>
        </w:rPr>
        <w:t xml:space="preserve"> Sommer</w:t>
      </w:r>
      <w:r w:rsidR="007341DF">
        <w:rPr>
          <w:b/>
          <w:bCs/>
        </w:rPr>
        <w:t>monaten</w:t>
      </w:r>
      <w:r w:rsidR="004D1FB4">
        <w:rPr>
          <w:b/>
          <w:bCs/>
        </w:rPr>
        <w:t xml:space="preserve"> </w:t>
      </w:r>
      <w:r w:rsidR="00B1389F" w:rsidRPr="00E32526">
        <w:rPr>
          <w:b/>
          <w:bCs/>
        </w:rPr>
        <w:t>freuen, so gibt es auch Momente</w:t>
      </w:r>
      <w:r w:rsidR="00C50449" w:rsidRPr="00E32526">
        <w:rPr>
          <w:b/>
          <w:bCs/>
        </w:rPr>
        <w:t>,</w:t>
      </w:r>
      <w:r w:rsidR="00B1389F" w:rsidRPr="00E32526">
        <w:rPr>
          <w:b/>
          <w:bCs/>
        </w:rPr>
        <w:t xml:space="preserve"> in denen zu viel Helligkeit und blendende Sonnenstrahlen lästig sein können</w:t>
      </w:r>
      <w:r w:rsidR="00075729">
        <w:rPr>
          <w:b/>
          <w:bCs/>
        </w:rPr>
        <w:t>:</w:t>
      </w:r>
      <w:r w:rsidR="00B1389F" w:rsidRPr="00E32526">
        <w:rPr>
          <w:b/>
          <w:bCs/>
        </w:rPr>
        <w:t xml:space="preserve"> </w:t>
      </w:r>
      <w:r w:rsidR="00075729">
        <w:rPr>
          <w:b/>
          <w:bCs/>
        </w:rPr>
        <w:t>z</w:t>
      </w:r>
      <w:r w:rsidR="00075729" w:rsidRPr="00E32526">
        <w:rPr>
          <w:b/>
          <w:bCs/>
        </w:rPr>
        <w:t xml:space="preserve">um </w:t>
      </w:r>
      <w:r w:rsidR="00B1389F" w:rsidRPr="00E32526">
        <w:rPr>
          <w:b/>
          <w:bCs/>
        </w:rPr>
        <w:t xml:space="preserve">Beispiel beim Mittagsschlaf oder </w:t>
      </w:r>
      <w:r w:rsidR="00E5780B" w:rsidRPr="00E32526">
        <w:rPr>
          <w:b/>
          <w:bCs/>
        </w:rPr>
        <w:t xml:space="preserve">beim Arbeiten </w:t>
      </w:r>
      <w:r w:rsidR="000B5559" w:rsidRPr="00E32526">
        <w:rPr>
          <w:b/>
          <w:bCs/>
        </w:rPr>
        <w:t>im Homeoffice</w:t>
      </w:r>
      <w:r w:rsidR="00E5780B" w:rsidRPr="00E32526">
        <w:rPr>
          <w:b/>
          <w:bCs/>
        </w:rPr>
        <w:t xml:space="preserve">. </w:t>
      </w:r>
      <w:r w:rsidR="00C50449" w:rsidRPr="00E32526">
        <w:rPr>
          <w:b/>
          <w:bCs/>
        </w:rPr>
        <w:t>Doch das muss nicht sein, denn selbst im besonders hellen Dachgeschoss</w:t>
      </w:r>
      <w:r w:rsidR="00EB2BA5" w:rsidRPr="00EB2BA5">
        <w:rPr>
          <w:b/>
          <w:bCs/>
        </w:rPr>
        <w:t xml:space="preserve"> </w:t>
      </w:r>
      <w:r w:rsidR="00EB2BA5" w:rsidRPr="00E32526">
        <w:rPr>
          <w:b/>
          <w:bCs/>
        </w:rPr>
        <w:t>gibt es Möglichkeiten</w:t>
      </w:r>
      <w:r w:rsidR="00C50449" w:rsidRPr="00E32526">
        <w:rPr>
          <w:b/>
          <w:bCs/>
        </w:rPr>
        <w:t>, den Lichteinfall mit Sonnenschutz je nach Bedarf zu regulieren.</w:t>
      </w:r>
    </w:p>
    <w:p w14:paraId="1C86BA4A" w14:textId="4BD1FEDD" w:rsidR="00FF6840" w:rsidRPr="00E32526" w:rsidRDefault="00C50449" w:rsidP="00D2233E">
      <w:pPr>
        <w:rPr>
          <w:bCs/>
        </w:rPr>
      </w:pPr>
      <w:r w:rsidRPr="00E32526">
        <w:rPr>
          <w:bCs/>
        </w:rPr>
        <w:t xml:space="preserve">Hersteller wie Velux bieten </w:t>
      </w:r>
      <w:r w:rsidR="00B57DD9">
        <w:rPr>
          <w:bCs/>
        </w:rPr>
        <w:t>dafür</w:t>
      </w:r>
      <w:r w:rsidRPr="00E32526">
        <w:rPr>
          <w:bCs/>
        </w:rPr>
        <w:t xml:space="preserve"> eine </w:t>
      </w:r>
      <w:r w:rsidR="00EB2BA5" w:rsidRPr="00E32526">
        <w:rPr>
          <w:bCs/>
        </w:rPr>
        <w:t>Vielzahl an Lösungen</w:t>
      </w:r>
      <w:r w:rsidR="00107DBF">
        <w:rPr>
          <w:bCs/>
        </w:rPr>
        <w:t xml:space="preserve"> für jedes Dachfenster</w:t>
      </w:r>
      <w:r w:rsidRPr="00E32526">
        <w:rPr>
          <w:bCs/>
        </w:rPr>
        <w:t xml:space="preserve">. Doch Sonnenschutz ist nicht gleich Sonnenschutz – wichtig ist, die je nach Raum und Anforderung richtige Lösung zu wählen. </w:t>
      </w:r>
      <w:r w:rsidR="00565F99" w:rsidRPr="00E32526">
        <w:rPr>
          <w:bCs/>
        </w:rPr>
        <w:t xml:space="preserve">Ein Verdunkelungs-Rollo </w:t>
      </w:r>
      <w:r w:rsidR="00FF6840" w:rsidRPr="00E32526">
        <w:rPr>
          <w:bCs/>
        </w:rPr>
        <w:t xml:space="preserve">eignet sich beispielsweise </w:t>
      </w:r>
      <w:r w:rsidR="0004729C" w:rsidRPr="00E32526">
        <w:rPr>
          <w:bCs/>
        </w:rPr>
        <w:t>sehr gut</w:t>
      </w:r>
      <w:r w:rsidR="00FF6840" w:rsidRPr="00E32526">
        <w:rPr>
          <w:bCs/>
        </w:rPr>
        <w:t xml:space="preserve"> für S</w:t>
      </w:r>
      <w:r w:rsidR="00565F99" w:rsidRPr="00E32526">
        <w:rPr>
          <w:bCs/>
        </w:rPr>
        <w:t>chlaf</w:t>
      </w:r>
      <w:r w:rsidR="00976E7D" w:rsidRPr="00E32526">
        <w:rPr>
          <w:bCs/>
        </w:rPr>
        <w:t>zimmer</w:t>
      </w:r>
      <w:r w:rsidR="00FF6840" w:rsidRPr="00E32526">
        <w:rPr>
          <w:bCs/>
        </w:rPr>
        <w:t xml:space="preserve">, da es das Zimmer komplett abdunkelt und so jederzeit erholsamen Schlaf ermöglicht. </w:t>
      </w:r>
      <w:r w:rsidR="00565F99" w:rsidRPr="00E32526">
        <w:rPr>
          <w:bCs/>
        </w:rPr>
        <w:t xml:space="preserve">Wer </w:t>
      </w:r>
      <w:r w:rsidR="00BE35D7" w:rsidRPr="00E32526">
        <w:rPr>
          <w:bCs/>
        </w:rPr>
        <w:t xml:space="preserve">jedoch </w:t>
      </w:r>
      <w:r w:rsidR="00565F99" w:rsidRPr="00E32526">
        <w:rPr>
          <w:bCs/>
        </w:rPr>
        <w:t>keine Verdunkelung, sondern vielmehr Abmilderung von Sonnenstrahlen wünscht</w:t>
      </w:r>
      <w:r w:rsidR="00BE35D7" w:rsidRPr="00E32526">
        <w:rPr>
          <w:bCs/>
        </w:rPr>
        <w:t>,</w:t>
      </w:r>
      <w:r w:rsidR="00565F99" w:rsidRPr="00E32526">
        <w:rPr>
          <w:bCs/>
        </w:rPr>
        <w:t xml:space="preserve"> greift zum Sichtschutz-Rollo</w:t>
      </w:r>
      <w:r w:rsidR="00BE35D7" w:rsidRPr="00E32526">
        <w:rPr>
          <w:bCs/>
        </w:rPr>
        <w:t>. D</w:t>
      </w:r>
      <w:r w:rsidR="00565F99" w:rsidRPr="00E32526">
        <w:rPr>
          <w:bCs/>
        </w:rPr>
        <w:t>er semi-transparente Stoff taucht Räume in ein angene</w:t>
      </w:r>
      <w:r w:rsidR="00BE35D7" w:rsidRPr="00E32526">
        <w:rPr>
          <w:bCs/>
        </w:rPr>
        <w:t xml:space="preserve">hmes und stimmungsvolles Licht und schützt zusätzlich </w:t>
      </w:r>
      <w:r w:rsidR="00565F99" w:rsidRPr="00E32526">
        <w:rPr>
          <w:bCs/>
        </w:rPr>
        <w:t>auch vor</w:t>
      </w:r>
      <w:r w:rsidR="00FF6840" w:rsidRPr="00E32526">
        <w:rPr>
          <w:bCs/>
        </w:rPr>
        <w:t xml:space="preserve"> ungewollten Blicken von außen – ideal </w:t>
      </w:r>
      <w:r w:rsidR="00903A4E" w:rsidRPr="00E32526">
        <w:rPr>
          <w:bCs/>
        </w:rPr>
        <w:t>für Wohn</w:t>
      </w:r>
      <w:r w:rsidR="00FF6840" w:rsidRPr="00E32526">
        <w:rPr>
          <w:bCs/>
        </w:rPr>
        <w:t>zimmer.</w:t>
      </w:r>
    </w:p>
    <w:p w14:paraId="77A56FB0" w14:textId="77777777" w:rsidR="00E61988" w:rsidRPr="00E32526" w:rsidRDefault="00E61988" w:rsidP="00FF6840">
      <w:pPr>
        <w:jc w:val="both"/>
        <w:rPr>
          <w:bCs/>
        </w:rPr>
      </w:pPr>
    </w:p>
    <w:p w14:paraId="1AA185E8" w14:textId="6AF4ED44" w:rsidR="00041944" w:rsidRDefault="00904F42" w:rsidP="00CD3C92">
      <w:r>
        <w:t>Ein</w:t>
      </w:r>
      <w:r w:rsidR="00E61988" w:rsidRPr="00E32526">
        <w:t xml:space="preserve"> besonders flexible</w:t>
      </w:r>
      <w:r>
        <w:t>r</w:t>
      </w:r>
      <w:r w:rsidR="00E61988" w:rsidRPr="00E32526">
        <w:t xml:space="preserve"> Sonnenschutz</w:t>
      </w:r>
      <w:r>
        <w:t xml:space="preserve"> ist das</w:t>
      </w:r>
      <w:r w:rsidR="00093297" w:rsidRPr="00E32526">
        <w:t xml:space="preserve"> </w:t>
      </w:r>
      <w:r w:rsidR="00E61988" w:rsidRPr="00E32526">
        <w:t xml:space="preserve">Plissee. </w:t>
      </w:r>
      <w:r>
        <w:t>Es</w:t>
      </w:r>
      <w:r w:rsidR="00E32526">
        <w:t xml:space="preserve"> lässt sich variabel am Fenster positionieren und ermöglicht so ein präzises Lenken des Lichteinfalls. In der lichtdurchlässigen Variante ist es ideal für ein Arbeitszimmer, um etwa ohne </w:t>
      </w:r>
      <w:r w:rsidR="00E32526">
        <w:lastRenderedPageBreak/>
        <w:t>blendende Sonnenstrahlen</w:t>
      </w:r>
      <w:r>
        <w:t>,</w:t>
      </w:r>
      <w:r w:rsidR="00E32526">
        <w:t xml:space="preserve"> aber trotzdem mit viel Tageslicht</w:t>
      </w:r>
      <w:r>
        <w:t>,</w:t>
      </w:r>
      <w:r w:rsidR="00E32526">
        <w:t xml:space="preserve"> zu arbeiten. Möchte man sowohl das Licht </w:t>
      </w:r>
      <w:r w:rsidR="00437538">
        <w:t xml:space="preserve">abmildern </w:t>
      </w:r>
      <w:r w:rsidR="00E32526">
        <w:t xml:space="preserve">als auch komplett abdunkeln, lässt sich das Plissee mit dem Verdunkelungs-Rollo kombinieren. </w:t>
      </w:r>
      <w:bookmarkStart w:id="0" w:name="_Hlk188623501"/>
      <w:r w:rsidR="00694A29">
        <w:t xml:space="preserve">So können Kinder erholsam schlafen und tagsüber den Lichteinfall so regulieren, dass es hell ist, aber nicht bei den Hausaufgaben </w:t>
      </w:r>
      <w:r w:rsidR="00A95E8D">
        <w:t xml:space="preserve">oder beim Spielen </w:t>
      </w:r>
      <w:r w:rsidR="00694A29">
        <w:t xml:space="preserve">blendet. </w:t>
      </w:r>
      <w:r w:rsidR="00C662DF">
        <w:t>D</w:t>
      </w:r>
      <w:r w:rsidR="007D6BEC">
        <w:t xml:space="preserve">as </w:t>
      </w:r>
      <w:r w:rsidR="00E32526">
        <w:t xml:space="preserve">Wabenplissee </w:t>
      </w:r>
      <w:r w:rsidR="007D6BEC">
        <w:t>mit</w:t>
      </w:r>
      <w:r w:rsidR="00EF177C">
        <w:t xml:space="preserve"> </w:t>
      </w:r>
      <w:r w:rsidR="00EF177C" w:rsidRPr="00EF177C">
        <w:t>doppelt plissierte</w:t>
      </w:r>
      <w:r w:rsidR="007D6BEC">
        <w:t>m</w:t>
      </w:r>
      <w:r w:rsidR="00EF177C" w:rsidRPr="00EF177C">
        <w:t xml:space="preserve"> Stoff</w:t>
      </w:r>
      <w:r w:rsidR="00E32526">
        <w:t xml:space="preserve"> </w:t>
      </w:r>
      <w:r w:rsidR="00C662DF">
        <w:t xml:space="preserve">bietet </w:t>
      </w:r>
      <w:r w:rsidR="007D6BEC">
        <w:t>die Vorteile eines Plissees</w:t>
      </w:r>
      <w:r w:rsidR="00B556DF">
        <w:t>,</w:t>
      </w:r>
      <w:r w:rsidR="007D6BEC">
        <w:t xml:space="preserve"> lässt jedoch </w:t>
      </w:r>
      <w:r w:rsidR="00B556DF">
        <w:t>dank einer Aluminium-</w:t>
      </w:r>
      <w:r w:rsidR="00214C34">
        <w:t>Beschichtung</w:t>
      </w:r>
      <w:r w:rsidR="00B556DF">
        <w:t xml:space="preserve"> </w:t>
      </w:r>
      <w:r w:rsidR="00E32526">
        <w:t xml:space="preserve">kein Licht durch. So kann </w:t>
      </w:r>
      <w:r w:rsidR="00E32526" w:rsidRPr="00D74293">
        <w:t>Abdunkelung, Ausblick oder Sichtschutz</w:t>
      </w:r>
      <w:r w:rsidR="00E32526">
        <w:t xml:space="preserve"> ganz nach Wunsch eingestellt werden</w:t>
      </w:r>
      <w:r w:rsidR="00EF177C">
        <w:t xml:space="preserve">. </w:t>
      </w:r>
      <w:bookmarkEnd w:id="0"/>
    </w:p>
    <w:p w14:paraId="4A7E7EB6" w14:textId="77777777" w:rsidR="00041944" w:rsidRDefault="00041944" w:rsidP="00CD3C92"/>
    <w:p w14:paraId="683E88B2" w14:textId="5F238CFF" w:rsidR="00CD3C92" w:rsidRPr="00041944" w:rsidRDefault="00B1389F" w:rsidP="00CD3C92">
      <w:r w:rsidRPr="00E32526">
        <w:t xml:space="preserve">Für spielerische Lichteffekte sorgt </w:t>
      </w:r>
      <w:r w:rsidR="002718AC" w:rsidRPr="00E32526">
        <w:t xml:space="preserve">indes </w:t>
      </w:r>
      <w:r w:rsidRPr="00E32526">
        <w:t xml:space="preserve">die </w:t>
      </w:r>
      <w:r w:rsidR="00B26BB2" w:rsidRPr="00E32526">
        <w:t>Jalousie</w:t>
      </w:r>
      <w:r w:rsidRPr="00E32526">
        <w:t>. D</w:t>
      </w:r>
      <w:r w:rsidR="00B26BB2" w:rsidRPr="00E32526">
        <w:t>urch</w:t>
      </w:r>
      <w:r w:rsidRPr="00E32526">
        <w:t xml:space="preserve"> d</w:t>
      </w:r>
      <w:r w:rsidR="00B26BB2" w:rsidRPr="00E32526">
        <w:t>i</w:t>
      </w:r>
      <w:r w:rsidRPr="00E32526">
        <w:t xml:space="preserve">e </w:t>
      </w:r>
      <w:r w:rsidR="00B26BB2" w:rsidRPr="00E32526">
        <w:t xml:space="preserve">verstellbaren </w:t>
      </w:r>
      <w:r w:rsidRPr="00E32526">
        <w:t xml:space="preserve">Aluminium-Lamellen reguliert diese die Durchlässigkeit des Lichtes je nach individuellen Bedürfnissen </w:t>
      </w:r>
      <w:r w:rsidR="0004729C" w:rsidRPr="00E32526">
        <w:t xml:space="preserve">und sorgt so </w:t>
      </w:r>
      <w:r w:rsidRPr="00E32526">
        <w:t xml:space="preserve">für eine optimale Mischung aus </w:t>
      </w:r>
      <w:r w:rsidR="00B26BB2" w:rsidRPr="00E32526">
        <w:t xml:space="preserve">Verschattung </w:t>
      </w:r>
      <w:r w:rsidRPr="00E32526">
        <w:t xml:space="preserve">und Sichtschutz im Dachgeschoss. </w:t>
      </w:r>
      <w:r w:rsidR="00BE35D7" w:rsidRPr="00E32526">
        <w:t xml:space="preserve">Dank des </w:t>
      </w:r>
      <w:r w:rsidR="00C046B1" w:rsidRPr="00E32526">
        <w:t xml:space="preserve">pflegeleichten </w:t>
      </w:r>
      <w:r w:rsidR="00BE35D7" w:rsidRPr="00E32526">
        <w:t>Materials</w:t>
      </w:r>
      <w:r w:rsidR="00565F99" w:rsidRPr="00E32526">
        <w:t xml:space="preserve"> eignet sie sich zudem besonders für Räume mit einer erhöhten Luftfeuchtigkeit, wie </w:t>
      </w:r>
      <w:r w:rsidR="002E5014" w:rsidRPr="00E32526">
        <w:t>etwa</w:t>
      </w:r>
      <w:r w:rsidR="00565F99" w:rsidRPr="00E32526">
        <w:t xml:space="preserve"> Küche und Bad. </w:t>
      </w:r>
      <w:r w:rsidR="00FF6840" w:rsidRPr="00E32526">
        <w:rPr>
          <w:bCs/>
        </w:rPr>
        <w:t>Aluminium</w:t>
      </w:r>
      <w:r w:rsidR="00C046B1" w:rsidRPr="00E32526">
        <w:rPr>
          <w:bCs/>
        </w:rPr>
        <w:t>-L</w:t>
      </w:r>
      <w:r w:rsidR="00FF6840" w:rsidRPr="00E32526">
        <w:rPr>
          <w:bCs/>
        </w:rPr>
        <w:t xml:space="preserve">amellen können </w:t>
      </w:r>
      <w:r w:rsidR="00B57DD9">
        <w:rPr>
          <w:bCs/>
        </w:rPr>
        <w:t xml:space="preserve">zudem </w:t>
      </w:r>
      <w:r w:rsidR="00C046B1" w:rsidRPr="00E32526">
        <w:rPr>
          <w:bCs/>
        </w:rPr>
        <w:t>e</w:t>
      </w:r>
      <w:r w:rsidR="00FF6840" w:rsidRPr="00E32526">
        <w:rPr>
          <w:bCs/>
        </w:rPr>
        <w:t>infach abgewischt werden</w:t>
      </w:r>
      <w:r w:rsidR="002E5014" w:rsidRPr="00E32526">
        <w:rPr>
          <w:bCs/>
        </w:rPr>
        <w:t>, was besonders für Küchen angenehm ist</w:t>
      </w:r>
      <w:r w:rsidR="00B57DD9">
        <w:rPr>
          <w:bCs/>
        </w:rPr>
        <w:t>.</w:t>
      </w:r>
    </w:p>
    <w:p w14:paraId="3374B4E6" w14:textId="77777777" w:rsidR="00565F99" w:rsidRPr="00E32526" w:rsidRDefault="00565F99" w:rsidP="00FF6840">
      <w:pPr>
        <w:jc w:val="both"/>
        <w:rPr>
          <w:bCs/>
        </w:rPr>
      </w:pPr>
    </w:p>
    <w:p w14:paraId="1F4CBDB7" w14:textId="329FE699" w:rsidR="00785B03" w:rsidRPr="00E32526" w:rsidRDefault="007B7936" w:rsidP="00785B03">
      <w:r w:rsidRPr="00D17181">
        <w:t>Ist die Entscheidung für eine Sonnenschutz</w:t>
      </w:r>
      <w:r w:rsidR="002C0522" w:rsidRPr="00D17181">
        <w:t>-Variante</w:t>
      </w:r>
      <w:r w:rsidRPr="00D17181">
        <w:t xml:space="preserve"> gefallen</w:t>
      </w:r>
      <w:r w:rsidR="002C0522" w:rsidRPr="00D17181">
        <w:t xml:space="preserve">, </w:t>
      </w:r>
      <w:r w:rsidR="0010582F" w:rsidRPr="00D17181">
        <w:t>hat man bei Rollos und Plissees die Wahl zwischen manueller, elektrisch- oder solarbetriebener Ausführung. Die automatischen V</w:t>
      </w:r>
      <w:r w:rsidR="006A4AC7" w:rsidRPr="00D17181">
        <w:t>ersionen</w:t>
      </w:r>
      <w:r w:rsidR="0010582F" w:rsidRPr="00D17181">
        <w:t xml:space="preserve"> lassen sich über einen Handsender oder mit dem entsprechenden Zubehör per Smartphone </w:t>
      </w:r>
      <w:r w:rsidR="003B2EF3" w:rsidRPr="00D17181">
        <w:t xml:space="preserve">oder Sprachbefehl </w:t>
      </w:r>
      <w:r w:rsidR="0010582F" w:rsidRPr="00D17181">
        <w:t>bedienen. F</w:t>
      </w:r>
      <w:r w:rsidR="002C0522" w:rsidRPr="00D17181">
        <w:t>ür</w:t>
      </w:r>
      <w:r w:rsidR="002C0522">
        <w:t xml:space="preserve"> die Bestellung der </w:t>
      </w:r>
      <w:r w:rsidRPr="00E32526">
        <w:t>passende</w:t>
      </w:r>
      <w:r w:rsidR="002C0522">
        <w:t>n</w:t>
      </w:r>
      <w:r w:rsidRPr="00E32526">
        <w:t xml:space="preserve"> Produktlösung</w:t>
      </w:r>
      <w:r w:rsidR="002C0522">
        <w:t xml:space="preserve"> </w:t>
      </w:r>
      <w:r w:rsidR="0010582F">
        <w:t>genüg</w:t>
      </w:r>
      <w:r w:rsidR="0083313C" w:rsidRPr="00D17181">
        <w:t>en</w:t>
      </w:r>
      <w:r w:rsidR="0010582F" w:rsidRPr="00D17181">
        <w:t xml:space="preserve"> </w:t>
      </w:r>
      <w:r w:rsidRPr="00E32526">
        <w:t xml:space="preserve">die Angaben zu Typ und Größe des </w:t>
      </w:r>
      <w:r w:rsidR="002C0522">
        <w:t>Dachf</w:t>
      </w:r>
      <w:r w:rsidRPr="00E32526">
        <w:t>ensters auf dem Typenschild. Dieses befindet sich bei geöffnetem Fenster meist rechts hinter der Griffleiste.</w:t>
      </w:r>
      <w:r w:rsidR="002C0522">
        <w:t xml:space="preserve"> De</w:t>
      </w:r>
      <w:r w:rsidR="00673F11">
        <w:t>n</w:t>
      </w:r>
      <w:r w:rsidR="002C0522">
        <w:t xml:space="preserve"> Einbau </w:t>
      </w:r>
      <w:r w:rsidR="00673F11">
        <w:t xml:space="preserve">kann man </w:t>
      </w:r>
      <w:r w:rsidR="00893AB5">
        <w:t>in</w:t>
      </w:r>
      <w:r w:rsidR="00673F11">
        <w:t xml:space="preserve"> nur wenigen </w:t>
      </w:r>
      <w:r w:rsidR="00673F11" w:rsidRPr="00E32526">
        <w:t xml:space="preserve">Schritten </w:t>
      </w:r>
      <w:r w:rsidR="00673F11">
        <w:t xml:space="preserve">selbst </w:t>
      </w:r>
      <w:r w:rsidR="00893AB5">
        <w:t>realisieren</w:t>
      </w:r>
      <w:r w:rsidR="00673F11">
        <w:t xml:space="preserve">. </w:t>
      </w:r>
      <w:r w:rsidR="00EF4777" w:rsidRPr="00E32526">
        <w:t>J</w:t>
      </w:r>
      <w:r w:rsidR="00B1389F" w:rsidRPr="00E32526">
        <w:t>edes V</w:t>
      </w:r>
      <w:r w:rsidR="00EF4777" w:rsidRPr="00E32526">
        <w:t>elux</w:t>
      </w:r>
      <w:r w:rsidR="00B1389F" w:rsidRPr="00E32526">
        <w:t xml:space="preserve"> Dachfenster ist serienmäßig mit Zubehörträgern ausgestattet, die eine schnelle Montage ermöglichen und Passgenauigkeit gewährleisten. </w:t>
      </w:r>
    </w:p>
    <w:p w14:paraId="5E16C702" w14:textId="1C88E12A" w:rsidR="002237D2" w:rsidRDefault="002237D2">
      <w:pPr>
        <w:spacing w:line="240" w:lineRule="auto"/>
      </w:pPr>
      <w:r>
        <w:br w:type="page"/>
      </w:r>
    </w:p>
    <w:p w14:paraId="4A32D535" w14:textId="77777777" w:rsidR="0069785D" w:rsidRDefault="0069785D" w:rsidP="00A41D0B"/>
    <w:p w14:paraId="33C7B885" w14:textId="13D4669C" w:rsidR="00533218" w:rsidRPr="00D17181" w:rsidRDefault="00533218" w:rsidP="00D17181">
      <w:pPr>
        <w:pBdr>
          <w:top w:val="single" w:sz="4" w:space="1" w:color="auto"/>
          <w:left w:val="single" w:sz="4" w:space="4" w:color="auto"/>
          <w:bottom w:val="single" w:sz="4" w:space="1" w:color="auto"/>
          <w:right w:val="single" w:sz="4" w:space="4" w:color="auto"/>
        </w:pBdr>
        <w:spacing w:line="288" w:lineRule="auto"/>
        <w:ind w:left="567" w:right="567"/>
        <w:rPr>
          <w:b/>
          <w:sz w:val="20"/>
          <w:szCs w:val="20"/>
        </w:rPr>
      </w:pPr>
      <w:r w:rsidRPr="00D17181">
        <w:rPr>
          <w:b/>
          <w:sz w:val="20"/>
          <w:szCs w:val="20"/>
        </w:rPr>
        <w:t>Hintergrundinformation</w:t>
      </w:r>
    </w:p>
    <w:p w14:paraId="26212CC7" w14:textId="77777777" w:rsidR="003B2EF3" w:rsidRPr="00D17181" w:rsidRDefault="003B2EF3" w:rsidP="00D17181">
      <w:pPr>
        <w:pBdr>
          <w:top w:val="single" w:sz="4" w:space="1" w:color="auto"/>
          <w:left w:val="single" w:sz="4" w:space="4" w:color="auto"/>
          <w:bottom w:val="single" w:sz="4" w:space="1" w:color="auto"/>
          <w:right w:val="single" w:sz="4" w:space="4" w:color="auto"/>
        </w:pBdr>
        <w:spacing w:line="288" w:lineRule="auto"/>
        <w:ind w:left="567" w:right="567"/>
        <w:rPr>
          <w:bCs/>
          <w:sz w:val="20"/>
          <w:szCs w:val="20"/>
        </w:rPr>
      </w:pPr>
      <w:r w:rsidRPr="00D17181">
        <w:rPr>
          <w:bCs/>
          <w:sz w:val="20"/>
          <w:szCs w:val="20"/>
        </w:rPr>
        <w:t xml:space="preserve">Mit </w:t>
      </w:r>
      <w:r w:rsidR="00533218" w:rsidRPr="00D17181">
        <w:rPr>
          <w:bCs/>
          <w:sz w:val="20"/>
          <w:szCs w:val="20"/>
        </w:rPr>
        <w:t xml:space="preserve">Sonnenschutz </w:t>
      </w:r>
      <w:r w:rsidRPr="00D17181">
        <w:rPr>
          <w:bCs/>
          <w:sz w:val="20"/>
          <w:szCs w:val="20"/>
        </w:rPr>
        <w:t xml:space="preserve">ist es </w:t>
      </w:r>
      <w:r w:rsidR="00533218" w:rsidRPr="00D17181">
        <w:rPr>
          <w:bCs/>
          <w:sz w:val="20"/>
          <w:szCs w:val="20"/>
        </w:rPr>
        <w:t xml:space="preserve">auch </w:t>
      </w:r>
      <w:r w:rsidRPr="00D17181">
        <w:rPr>
          <w:bCs/>
          <w:sz w:val="20"/>
          <w:szCs w:val="20"/>
        </w:rPr>
        <w:t xml:space="preserve">möglich, </w:t>
      </w:r>
      <w:r w:rsidR="00533218" w:rsidRPr="00D17181">
        <w:rPr>
          <w:bCs/>
          <w:sz w:val="20"/>
          <w:szCs w:val="20"/>
        </w:rPr>
        <w:t>d</w:t>
      </w:r>
      <w:r w:rsidR="001F330F" w:rsidRPr="00D17181">
        <w:rPr>
          <w:bCs/>
          <w:sz w:val="20"/>
          <w:szCs w:val="20"/>
        </w:rPr>
        <w:t>ie</w:t>
      </w:r>
      <w:r w:rsidR="00533218" w:rsidRPr="00D17181">
        <w:rPr>
          <w:bCs/>
          <w:sz w:val="20"/>
          <w:szCs w:val="20"/>
        </w:rPr>
        <w:t xml:space="preserve"> </w:t>
      </w:r>
      <w:r w:rsidR="001F330F" w:rsidRPr="00D17181">
        <w:rPr>
          <w:bCs/>
          <w:sz w:val="20"/>
          <w:szCs w:val="20"/>
        </w:rPr>
        <w:t>Raumtemperatur</w:t>
      </w:r>
      <w:r w:rsidR="00533218" w:rsidRPr="00D17181">
        <w:rPr>
          <w:bCs/>
          <w:sz w:val="20"/>
          <w:szCs w:val="20"/>
        </w:rPr>
        <w:t xml:space="preserve"> positiv </w:t>
      </w:r>
      <w:r w:rsidRPr="00D17181">
        <w:rPr>
          <w:bCs/>
          <w:sz w:val="20"/>
          <w:szCs w:val="20"/>
        </w:rPr>
        <w:t xml:space="preserve">zu </w:t>
      </w:r>
      <w:r w:rsidR="00533218" w:rsidRPr="00D17181">
        <w:rPr>
          <w:bCs/>
          <w:sz w:val="20"/>
          <w:szCs w:val="20"/>
        </w:rPr>
        <w:t xml:space="preserve">beeinflussen. </w:t>
      </w:r>
      <w:r w:rsidR="00D13C32" w:rsidRPr="00D17181">
        <w:rPr>
          <w:bCs/>
          <w:sz w:val="20"/>
          <w:szCs w:val="20"/>
        </w:rPr>
        <w:t xml:space="preserve">Ein Verdunkelungs-Rollo </w:t>
      </w:r>
      <w:r w:rsidR="001F330F" w:rsidRPr="00D17181">
        <w:rPr>
          <w:bCs/>
          <w:sz w:val="20"/>
          <w:szCs w:val="20"/>
        </w:rPr>
        <w:t xml:space="preserve">etwa verringert </w:t>
      </w:r>
      <w:r w:rsidR="00D13C32" w:rsidRPr="00D17181">
        <w:rPr>
          <w:bCs/>
          <w:sz w:val="20"/>
          <w:szCs w:val="20"/>
        </w:rPr>
        <w:t>das Aufheizen eines Raums um bis zu 2,1 Grad Celsius. Deutlich effektiver sind jedoch außen vor dem Dachfenster angebrachte Lösungen wie Hitzeschutz-Markisen oder Rollläden</w:t>
      </w:r>
      <w:r w:rsidR="001F330F" w:rsidRPr="00D17181">
        <w:rPr>
          <w:bCs/>
          <w:sz w:val="20"/>
          <w:szCs w:val="20"/>
        </w:rPr>
        <w:t>. Sie verhindern, dass die energiereichen Strahlen der Sonne überhaupt auf die Scheibe treffen</w:t>
      </w:r>
      <w:r w:rsidR="00D13C32" w:rsidRPr="00D17181">
        <w:rPr>
          <w:bCs/>
          <w:sz w:val="20"/>
          <w:szCs w:val="20"/>
        </w:rPr>
        <w:t xml:space="preserve">. </w:t>
      </w:r>
    </w:p>
    <w:p w14:paraId="3264DD78" w14:textId="4FAFCB90" w:rsidR="00533218" w:rsidRPr="00533218" w:rsidRDefault="00D13C32" w:rsidP="00D17181">
      <w:pPr>
        <w:pBdr>
          <w:top w:val="single" w:sz="4" w:space="1" w:color="auto"/>
          <w:left w:val="single" w:sz="4" w:space="4" w:color="auto"/>
          <w:bottom w:val="single" w:sz="4" w:space="1" w:color="auto"/>
          <w:right w:val="single" w:sz="4" w:space="4" w:color="auto"/>
        </w:pBdr>
        <w:spacing w:line="288" w:lineRule="auto"/>
        <w:ind w:left="567" w:right="567"/>
        <w:rPr>
          <w:bCs/>
          <w:sz w:val="20"/>
          <w:szCs w:val="20"/>
        </w:rPr>
      </w:pPr>
      <w:r w:rsidRPr="00D17181">
        <w:rPr>
          <w:bCs/>
          <w:sz w:val="20"/>
          <w:szCs w:val="20"/>
        </w:rPr>
        <w:t xml:space="preserve">Im Winter helfen </w:t>
      </w:r>
      <w:r w:rsidR="001F330F" w:rsidRPr="00D17181">
        <w:rPr>
          <w:bCs/>
          <w:sz w:val="20"/>
          <w:szCs w:val="20"/>
        </w:rPr>
        <w:t xml:space="preserve">beispielsweise </w:t>
      </w:r>
      <w:r w:rsidRPr="00D17181">
        <w:rPr>
          <w:bCs/>
          <w:sz w:val="20"/>
          <w:szCs w:val="20"/>
        </w:rPr>
        <w:t xml:space="preserve">Wabenplissees dabei, die Wärmeverluste durch die Scheibe zu verringern. </w:t>
      </w:r>
      <w:r w:rsidR="006A4AC7" w:rsidRPr="00D17181">
        <w:rPr>
          <w:bCs/>
          <w:sz w:val="20"/>
          <w:szCs w:val="20"/>
        </w:rPr>
        <w:t>Bei über 20 Jahre alten Dachfenstern lassen sich mit ihnen bis zu 6,3 Prozent Heizenergie einsparen.</w:t>
      </w:r>
    </w:p>
    <w:p w14:paraId="71E7F569" w14:textId="1B2A4100" w:rsidR="006A4AC7" w:rsidRDefault="006A4AC7">
      <w:pPr>
        <w:spacing w:line="240" w:lineRule="auto"/>
        <w:rPr>
          <w:b/>
          <w:sz w:val="20"/>
          <w:szCs w:val="20"/>
        </w:rPr>
      </w:pPr>
    </w:p>
    <w:p w14:paraId="59244B36" w14:textId="77777777" w:rsidR="002237D2" w:rsidRDefault="002237D2">
      <w:pPr>
        <w:spacing w:line="240" w:lineRule="auto"/>
        <w:rPr>
          <w:b/>
          <w:sz w:val="20"/>
          <w:szCs w:val="20"/>
        </w:rPr>
      </w:pPr>
    </w:p>
    <w:p w14:paraId="4DCAAE3E" w14:textId="77777777" w:rsidR="002237D2" w:rsidRDefault="002237D2">
      <w:pPr>
        <w:spacing w:line="240" w:lineRule="auto"/>
        <w:rPr>
          <w:b/>
          <w:sz w:val="20"/>
          <w:szCs w:val="20"/>
        </w:rPr>
      </w:pPr>
    </w:p>
    <w:p w14:paraId="2ADD740A" w14:textId="5C0A223C" w:rsidR="0069785D" w:rsidRPr="00E32526" w:rsidRDefault="0069785D" w:rsidP="00A41D0B">
      <w:pPr>
        <w:rPr>
          <w:b/>
          <w:sz w:val="20"/>
          <w:szCs w:val="20"/>
        </w:rPr>
      </w:pPr>
      <w:r w:rsidRPr="00E32526">
        <w:rPr>
          <w:b/>
          <w:sz w:val="20"/>
          <w:szCs w:val="20"/>
        </w:rPr>
        <w:t>Produkte und Preise:</w:t>
      </w:r>
    </w:p>
    <w:p w14:paraId="0CB97515" w14:textId="151D7E19" w:rsidR="00F6183C" w:rsidRPr="00E32526" w:rsidRDefault="00F6183C" w:rsidP="00F6183C">
      <w:pPr>
        <w:numPr>
          <w:ilvl w:val="0"/>
          <w:numId w:val="6"/>
        </w:numPr>
        <w:rPr>
          <w:sz w:val="20"/>
          <w:szCs w:val="20"/>
        </w:rPr>
      </w:pPr>
      <w:r w:rsidRPr="00E32526">
        <w:rPr>
          <w:sz w:val="20"/>
          <w:szCs w:val="20"/>
        </w:rPr>
        <w:t xml:space="preserve">VELUX Verdunkelungs-Rollo: ab </w:t>
      </w:r>
      <w:r w:rsidR="00673F11">
        <w:rPr>
          <w:sz w:val="20"/>
          <w:szCs w:val="20"/>
        </w:rPr>
        <w:t>ca. 93,-</w:t>
      </w:r>
      <w:r w:rsidR="006E4DA9" w:rsidRPr="00E32526">
        <w:rPr>
          <w:sz w:val="20"/>
          <w:szCs w:val="20"/>
        </w:rPr>
        <w:t xml:space="preserve"> </w:t>
      </w:r>
      <w:r w:rsidRPr="00E32526">
        <w:rPr>
          <w:sz w:val="20"/>
          <w:szCs w:val="20"/>
        </w:rPr>
        <w:t>Euro (inkl. MwSt.)</w:t>
      </w:r>
    </w:p>
    <w:p w14:paraId="41CD6B1D" w14:textId="2A8A5B17" w:rsidR="00F6183C" w:rsidRPr="00E32526" w:rsidRDefault="00F6183C" w:rsidP="00F6183C">
      <w:pPr>
        <w:numPr>
          <w:ilvl w:val="0"/>
          <w:numId w:val="6"/>
        </w:numPr>
        <w:rPr>
          <w:sz w:val="20"/>
          <w:szCs w:val="20"/>
        </w:rPr>
      </w:pPr>
      <w:r w:rsidRPr="00E32526">
        <w:rPr>
          <w:sz w:val="20"/>
          <w:szCs w:val="20"/>
        </w:rPr>
        <w:t xml:space="preserve">VELUX Sichtschutz-Rollo: ab </w:t>
      </w:r>
      <w:r w:rsidR="00673F11">
        <w:rPr>
          <w:sz w:val="20"/>
          <w:szCs w:val="20"/>
        </w:rPr>
        <w:t xml:space="preserve">ca. </w:t>
      </w:r>
      <w:r w:rsidR="00976E7D" w:rsidRPr="00E32526">
        <w:rPr>
          <w:sz w:val="20"/>
          <w:szCs w:val="20"/>
        </w:rPr>
        <w:t>46,</w:t>
      </w:r>
      <w:r w:rsidR="00673F11">
        <w:rPr>
          <w:sz w:val="20"/>
          <w:szCs w:val="20"/>
        </w:rPr>
        <w:t>-</w:t>
      </w:r>
      <w:r w:rsidR="00976E7D" w:rsidRPr="00E32526">
        <w:rPr>
          <w:sz w:val="20"/>
          <w:szCs w:val="20"/>
        </w:rPr>
        <w:t xml:space="preserve"> </w:t>
      </w:r>
      <w:r w:rsidRPr="00E32526">
        <w:rPr>
          <w:sz w:val="20"/>
          <w:szCs w:val="20"/>
        </w:rPr>
        <w:t>Euro (inkl. MwSt.)</w:t>
      </w:r>
    </w:p>
    <w:p w14:paraId="252B2041" w14:textId="37B3D8F6" w:rsidR="00F6183C" w:rsidRPr="00E32526" w:rsidRDefault="00F6183C" w:rsidP="00F6183C">
      <w:pPr>
        <w:numPr>
          <w:ilvl w:val="0"/>
          <w:numId w:val="6"/>
        </w:numPr>
        <w:rPr>
          <w:sz w:val="20"/>
          <w:szCs w:val="20"/>
        </w:rPr>
      </w:pPr>
      <w:r w:rsidRPr="00E32526">
        <w:rPr>
          <w:sz w:val="20"/>
          <w:szCs w:val="20"/>
        </w:rPr>
        <w:t xml:space="preserve">VELUX </w:t>
      </w:r>
      <w:r w:rsidR="00482548" w:rsidRPr="00E32526">
        <w:rPr>
          <w:sz w:val="20"/>
          <w:szCs w:val="20"/>
        </w:rPr>
        <w:t>Plissee</w:t>
      </w:r>
      <w:r w:rsidRPr="00E32526">
        <w:rPr>
          <w:sz w:val="20"/>
          <w:szCs w:val="20"/>
        </w:rPr>
        <w:t xml:space="preserve">: ab </w:t>
      </w:r>
      <w:r w:rsidR="00673F11">
        <w:rPr>
          <w:sz w:val="20"/>
          <w:szCs w:val="20"/>
        </w:rPr>
        <w:t xml:space="preserve">ca. </w:t>
      </w:r>
      <w:r w:rsidR="006E4DA9" w:rsidRPr="00E32526">
        <w:rPr>
          <w:sz w:val="20"/>
          <w:szCs w:val="20"/>
        </w:rPr>
        <w:t>1</w:t>
      </w:r>
      <w:r w:rsidR="00A932DC">
        <w:rPr>
          <w:sz w:val="20"/>
          <w:szCs w:val="20"/>
        </w:rPr>
        <w:t>1</w:t>
      </w:r>
      <w:r w:rsidR="00673F11">
        <w:rPr>
          <w:sz w:val="20"/>
          <w:szCs w:val="20"/>
        </w:rPr>
        <w:t>2</w:t>
      </w:r>
      <w:r w:rsidR="006E4DA9" w:rsidRPr="00E32526">
        <w:rPr>
          <w:sz w:val="20"/>
          <w:szCs w:val="20"/>
        </w:rPr>
        <w:t>,</w:t>
      </w:r>
      <w:r w:rsidR="00673F11">
        <w:rPr>
          <w:sz w:val="20"/>
          <w:szCs w:val="20"/>
        </w:rPr>
        <w:t>-</w:t>
      </w:r>
      <w:r w:rsidR="006E4DA9" w:rsidRPr="00E32526">
        <w:rPr>
          <w:sz w:val="20"/>
          <w:szCs w:val="20"/>
        </w:rPr>
        <w:t xml:space="preserve"> </w:t>
      </w:r>
      <w:r w:rsidRPr="00E32526">
        <w:rPr>
          <w:sz w:val="20"/>
          <w:szCs w:val="20"/>
        </w:rPr>
        <w:t>Euro (inkl. MwSt.)</w:t>
      </w:r>
    </w:p>
    <w:p w14:paraId="08CFBA01" w14:textId="4AC38D6C" w:rsidR="00ED0419" w:rsidRPr="00E32526" w:rsidRDefault="00ED0419" w:rsidP="00EB6666">
      <w:pPr>
        <w:numPr>
          <w:ilvl w:val="0"/>
          <w:numId w:val="6"/>
        </w:numPr>
        <w:rPr>
          <w:sz w:val="20"/>
          <w:szCs w:val="20"/>
        </w:rPr>
      </w:pPr>
      <w:r w:rsidRPr="00E32526">
        <w:rPr>
          <w:sz w:val="20"/>
          <w:szCs w:val="20"/>
        </w:rPr>
        <w:t>VELUX Wabenplis</w:t>
      </w:r>
      <w:r w:rsidR="005F2D17" w:rsidRPr="00E32526">
        <w:rPr>
          <w:sz w:val="20"/>
          <w:szCs w:val="20"/>
        </w:rPr>
        <w:t>s</w:t>
      </w:r>
      <w:r w:rsidRPr="00E32526">
        <w:rPr>
          <w:sz w:val="20"/>
          <w:szCs w:val="20"/>
        </w:rPr>
        <w:t xml:space="preserve">ee: </w:t>
      </w:r>
      <w:r w:rsidR="00673F11">
        <w:rPr>
          <w:sz w:val="20"/>
          <w:szCs w:val="20"/>
        </w:rPr>
        <w:t xml:space="preserve">ab ca. </w:t>
      </w:r>
      <w:r w:rsidR="005F2D17" w:rsidRPr="00E32526">
        <w:rPr>
          <w:sz w:val="20"/>
          <w:szCs w:val="20"/>
        </w:rPr>
        <w:t>121,</w:t>
      </w:r>
      <w:r w:rsidR="00673F11">
        <w:rPr>
          <w:sz w:val="20"/>
          <w:szCs w:val="20"/>
        </w:rPr>
        <w:t>-</w:t>
      </w:r>
      <w:r w:rsidR="005F2D17" w:rsidRPr="00E32526">
        <w:rPr>
          <w:sz w:val="20"/>
          <w:szCs w:val="20"/>
        </w:rPr>
        <w:t xml:space="preserve"> </w:t>
      </w:r>
      <w:r w:rsidRPr="00E32526">
        <w:rPr>
          <w:sz w:val="20"/>
          <w:szCs w:val="20"/>
        </w:rPr>
        <w:t>ab Euro (inkl. MwSt.)</w:t>
      </w:r>
    </w:p>
    <w:p w14:paraId="2E711071" w14:textId="0A245E1D" w:rsidR="00EB6666" w:rsidRPr="00E32526" w:rsidRDefault="00EB6666" w:rsidP="00EB6666">
      <w:pPr>
        <w:numPr>
          <w:ilvl w:val="0"/>
          <w:numId w:val="6"/>
        </w:numPr>
        <w:rPr>
          <w:sz w:val="20"/>
          <w:szCs w:val="20"/>
        </w:rPr>
      </w:pPr>
      <w:r w:rsidRPr="00E32526">
        <w:rPr>
          <w:sz w:val="20"/>
          <w:szCs w:val="20"/>
        </w:rPr>
        <w:t>VELUX Jalousie: ab 121,</w:t>
      </w:r>
      <w:r w:rsidR="00673F11">
        <w:rPr>
          <w:sz w:val="20"/>
          <w:szCs w:val="20"/>
        </w:rPr>
        <w:t>-</w:t>
      </w:r>
      <w:r w:rsidRPr="00E32526">
        <w:rPr>
          <w:sz w:val="20"/>
          <w:szCs w:val="20"/>
        </w:rPr>
        <w:t xml:space="preserve"> Euro (inkl. MwSt.)</w:t>
      </w:r>
    </w:p>
    <w:p w14:paraId="42DA41AF" w14:textId="77777777" w:rsidR="002237D2" w:rsidRDefault="002237D2">
      <w:pPr>
        <w:spacing w:line="240" w:lineRule="auto"/>
        <w:rPr>
          <w:b/>
        </w:rPr>
      </w:pPr>
    </w:p>
    <w:p w14:paraId="625B311C" w14:textId="4D508437" w:rsidR="002237D2" w:rsidRDefault="002237D2">
      <w:pPr>
        <w:spacing w:line="240" w:lineRule="auto"/>
        <w:rPr>
          <w:b/>
        </w:rPr>
      </w:pPr>
      <w:r>
        <w:rPr>
          <w:b/>
        </w:rPr>
        <w:t xml:space="preserve">Das komplette Bildmaterial steht unter diesem </w:t>
      </w:r>
      <w:hyperlink r:id="rId11" w:history="1">
        <w:r w:rsidRPr="002237D2">
          <w:rPr>
            <w:rStyle w:val="Hyperlink"/>
            <w:b/>
          </w:rPr>
          <w:t>Link</w:t>
        </w:r>
      </w:hyperlink>
      <w:r>
        <w:rPr>
          <w:b/>
        </w:rPr>
        <w:t xml:space="preserve"> in druckfähiger Auflösung zum Download bereit.</w:t>
      </w:r>
    </w:p>
    <w:p w14:paraId="24BB6627" w14:textId="4A16A8EC" w:rsidR="00D17181" w:rsidRDefault="00D17181">
      <w:pPr>
        <w:spacing w:line="240" w:lineRule="auto"/>
        <w:rPr>
          <w:b/>
        </w:rPr>
      </w:pPr>
      <w:r>
        <w:rPr>
          <w:b/>
        </w:rPr>
        <w:br w:type="page"/>
      </w:r>
    </w:p>
    <w:p w14:paraId="16C6953D" w14:textId="3E524500" w:rsidR="000F1D67" w:rsidRPr="00E32526" w:rsidRDefault="00F34A6F" w:rsidP="00ED505A">
      <w:pPr>
        <w:spacing w:after="120" w:line="240" w:lineRule="auto"/>
        <w:rPr>
          <w:b/>
        </w:rPr>
      </w:pPr>
      <w:r w:rsidRPr="00E32526">
        <w:rPr>
          <w:b/>
        </w:rPr>
        <w:lastRenderedPageBreak/>
        <w:t>Bildunterschrift</w:t>
      </w:r>
      <w:r w:rsidR="00D71235" w:rsidRPr="00E32526">
        <w:rPr>
          <w:b/>
        </w:rPr>
        <w:t>en</w:t>
      </w:r>
    </w:p>
    <w:p w14:paraId="3BC11870" w14:textId="62724975" w:rsidR="000F1D67" w:rsidRPr="0083313C" w:rsidRDefault="00F21D74" w:rsidP="00952944">
      <w:pPr>
        <w:spacing w:line="240" w:lineRule="auto"/>
        <w:rPr>
          <w:b/>
          <w:bCs/>
          <w:sz w:val="20"/>
          <w:szCs w:val="20"/>
        </w:rPr>
      </w:pPr>
      <w:r>
        <w:rPr>
          <w:noProof/>
        </w:rPr>
        <w:drawing>
          <wp:inline distT="0" distB="0" distL="0" distR="0" wp14:anchorId="431C9CC5" wp14:editId="64FA2215">
            <wp:extent cx="1836335" cy="2448000"/>
            <wp:effectExtent l="0" t="0" r="0" b="0"/>
            <wp:docPr id="686580510" name="Grafik 2" descr="Ein Bild, das Gebäude, Person, Fenster,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580510" name="Grafik 2" descr="Ein Bild, das Gebäude, Person, Fenster, Im Haus enthält.&#10;&#10;Automatisch generierte Beschreibu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36335" cy="2448000"/>
                    </a:xfrm>
                    <a:prstGeom prst="rect">
                      <a:avLst/>
                    </a:prstGeom>
                    <a:noFill/>
                    <a:ln>
                      <a:noFill/>
                    </a:ln>
                  </pic:spPr>
                </pic:pic>
              </a:graphicData>
            </a:graphic>
          </wp:inline>
        </w:drawing>
      </w:r>
      <w:r w:rsidR="00ED505A" w:rsidRPr="0083313C">
        <w:t xml:space="preserve"> </w:t>
      </w:r>
      <w:r w:rsidR="00EB3EB4">
        <w:rPr>
          <w:noProof/>
        </w:rPr>
        <w:drawing>
          <wp:inline distT="0" distB="0" distL="0" distR="0" wp14:anchorId="6519BAB0" wp14:editId="4E873E7C">
            <wp:extent cx="3266651" cy="2448000"/>
            <wp:effectExtent l="0" t="0" r="0" b="0"/>
            <wp:docPr id="1728173957" name="Grafik 3" descr="Ein Bild, das Im Haus, Wand, Inneneinrichtung, Kiss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173957" name="Grafik 3" descr="Ein Bild, das Im Haus, Wand, Inneneinrichtung, Kissen enthält.&#10;&#10;Automatisch generierte Beschreibung"/>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3266651" cy="2448000"/>
                    </a:xfrm>
                    <a:prstGeom prst="rect">
                      <a:avLst/>
                    </a:prstGeom>
                    <a:noFill/>
                    <a:ln>
                      <a:noFill/>
                    </a:ln>
                  </pic:spPr>
                </pic:pic>
              </a:graphicData>
            </a:graphic>
          </wp:inline>
        </w:drawing>
      </w:r>
    </w:p>
    <w:p w14:paraId="4BB1CBA0" w14:textId="3D3AD2FC" w:rsidR="00952944" w:rsidRPr="009415F4" w:rsidRDefault="000F1D67" w:rsidP="00FD6889">
      <w:pPr>
        <w:spacing w:before="120" w:line="240" w:lineRule="auto"/>
        <w:rPr>
          <w:b/>
          <w:bCs/>
          <w:sz w:val="20"/>
          <w:szCs w:val="20"/>
        </w:rPr>
      </w:pPr>
      <w:r w:rsidRPr="009415F4">
        <w:t xml:space="preserve">[Foto: </w:t>
      </w:r>
      <w:r w:rsidR="00451664" w:rsidRPr="009415F4">
        <w:t>velux_vdkl_close_up_</w:t>
      </w:r>
      <w:r w:rsidR="009415F4" w:rsidRPr="00911F60">
        <w:t>ID10026939</w:t>
      </w:r>
      <w:r w:rsidR="00451664" w:rsidRPr="009415F4">
        <w:t xml:space="preserve"> </w:t>
      </w:r>
      <w:r w:rsidR="00EB3EB4" w:rsidRPr="009415F4">
        <w:t>&amp; vdkl_ID10115656</w:t>
      </w:r>
      <w:r w:rsidR="007E3F44" w:rsidRPr="009415F4">
        <w:t>]</w:t>
      </w:r>
    </w:p>
    <w:p w14:paraId="008920CD" w14:textId="77777777" w:rsidR="007E3F44" w:rsidRDefault="00952944" w:rsidP="00FD6889">
      <w:pPr>
        <w:spacing w:before="120" w:after="120" w:line="276" w:lineRule="auto"/>
        <w:rPr>
          <w:i/>
        </w:rPr>
      </w:pPr>
      <w:r w:rsidRPr="00E32526">
        <w:rPr>
          <w:i/>
        </w:rPr>
        <w:t>Verdunkelungs-Rollos dunkel</w:t>
      </w:r>
      <w:r w:rsidR="003E7DA8" w:rsidRPr="00E32526">
        <w:rPr>
          <w:i/>
        </w:rPr>
        <w:t>n Räume</w:t>
      </w:r>
      <w:r w:rsidRPr="00E32526">
        <w:rPr>
          <w:i/>
        </w:rPr>
        <w:t xml:space="preserve"> komplett ab und schaffen so optimale Bedingungen für einen erholsamen Schlaf.</w:t>
      </w:r>
      <w:r w:rsidR="00112602" w:rsidRPr="00E32526">
        <w:rPr>
          <w:i/>
        </w:rPr>
        <w:t xml:space="preserve"> </w:t>
      </w:r>
    </w:p>
    <w:p w14:paraId="5F99BBB5" w14:textId="36BB4F28" w:rsidR="007E3F44" w:rsidRPr="00E32526" w:rsidRDefault="007E3F44" w:rsidP="007E3F44">
      <w:pPr>
        <w:jc w:val="right"/>
        <w:rPr>
          <w:i/>
        </w:rPr>
      </w:pPr>
      <w:r w:rsidRPr="00E32526">
        <w:rPr>
          <w:i/>
        </w:rPr>
        <w:t>Foto</w:t>
      </w:r>
      <w:r w:rsidR="00DD589E">
        <w:rPr>
          <w:i/>
        </w:rPr>
        <w:t>s</w:t>
      </w:r>
      <w:r w:rsidRPr="00E32526">
        <w:rPr>
          <w:i/>
        </w:rPr>
        <w:t>: Velux</w:t>
      </w:r>
    </w:p>
    <w:p w14:paraId="1BC22D5E" w14:textId="03532759" w:rsidR="007E3F44" w:rsidRDefault="007E3F44" w:rsidP="00FD6889">
      <w:pPr>
        <w:spacing w:before="120" w:after="120" w:line="276" w:lineRule="auto"/>
        <w:rPr>
          <w:lang w:val="en-US"/>
        </w:rPr>
      </w:pPr>
      <w:r w:rsidRPr="00E32526">
        <w:rPr>
          <w:noProof/>
        </w:rPr>
        <w:drawing>
          <wp:inline distT="0" distB="0" distL="0" distR="0" wp14:anchorId="28193DA7" wp14:editId="5AC87BFA">
            <wp:extent cx="1880559" cy="2660466"/>
            <wp:effectExtent l="0" t="0" r="5715" b="6985"/>
            <wp:docPr id="1106531152" name="Grafik 10" descr="Ein Bild, das Kleidung, Im Haus, Wand,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531152" name="Grafik 10" descr="Ein Bild, das Kleidung, Im Haus, Wand, Person enthält.&#10;&#10;Automatisch generierte Beschreibung"/>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1899222" cy="2686869"/>
                    </a:xfrm>
                    <a:prstGeom prst="rect">
                      <a:avLst/>
                    </a:prstGeom>
                    <a:noFill/>
                    <a:ln>
                      <a:noFill/>
                    </a:ln>
                  </pic:spPr>
                </pic:pic>
              </a:graphicData>
            </a:graphic>
          </wp:inline>
        </w:drawing>
      </w:r>
    </w:p>
    <w:p w14:paraId="71F59409" w14:textId="532B4765" w:rsidR="007E3F44" w:rsidRPr="007E3F44" w:rsidRDefault="007E3F44" w:rsidP="00FD6889">
      <w:pPr>
        <w:spacing w:before="120" w:after="120" w:line="276" w:lineRule="auto"/>
        <w:rPr>
          <w:i/>
          <w:lang w:val="en-US"/>
        </w:rPr>
      </w:pPr>
      <w:r w:rsidRPr="007E3F44">
        <w:rPr>
          <w:lang w:val="en-US"/>
        </w:rPr>
        <w:t>[Foto: velux_vdkl</w:t>
      </w:r>
      <w:r w:rsidR="00B95A0C">
        <w:rPr>
          <w:lang w:val="en-US"/>
        </w:rPr>
        <w:t>_plus</w:t>
      </w:r>
      <w:r w:rsidRPr="007E3F44">
        <w:rPr>
          <w:lang w:val="en-US"/>
        </w:rPr>
        <w:t>_close_up_ID10056018]</w:t>
      </w:r>
    </w:p>
    <w:p w14:paraId="142B2D1D" w14:textId="63AFC137" w:rsidR="0006122B" w:rsidRPr="00E32526" w:rsidRDefault="00EE6A2D" w:rsidP="00FD6889">
      <w:pPr>
        <w:spacing w:before="120" w:after="120" w:line="276" w:lineRule="auto"/>
        <w:rPr>
          <w:i/>
        </w:rPr>
      </w:pPr>
      <w:r>
        <w:rPr>
          <w:i/>
        </w:rPr>
        <w:t>Bei</w:t>
      </w:r>
      <w:r w:rsidR="00E36B14" w:rsidRPr="00E32526">
        <w:rPr>
          <w:i/>
        </w:rPr>
        <w:t xml:space="preserve"> </w:t>
      </w:r>
      <w:r w:rsidR="003E7DA8" w:rsidRPr="00E32526">
        <w:rPr>
          <w:i/>
        </w:rPr>
        <w:t>Kombin</w:t>
      </w:r>
      <w:r w:rsidR="00E36B14" w:rsidRPr="00E32526">
        <w:rPr>
          <w:i/>
        </w:rPr>
        <w:t xml:space="preserve">ation </w:t>
      </w:r>
      <w:r w:rsidR="0042420A">
        <w:rPr>
          <w:i/>
        </w:rPr>
        <w:t>eines</w:t>
      </w:r>
      <w:r w:rsidR="007E3F44">
        <w:rPr>
          <w:i/>
        </w:rPr>
        <w:t xml:space="preserve"> Verdunkelungs-Rollos </w:t>
      </w:r>
      <w:r w:rsidR="00ED0419" w:rsidRPr="00E32526">
        <w:rPr>
          <w:i/>
        </w:rPr>
        <w:t>mit einem</w:t>
      </w:r>
      <w:r w:rsidR="003E7DA8" w:rsidRPr="00E32526">
        <w:rPr>
          <w:i/>
        </w:rPr>
        <w:t xml:space="preserve"> Plissee kann der Lichteinfall noch f</w:t>
      </w:r>
      <w:r w:rsidR="007E3F44">
        <w:rPr>
          <w:i/>
        </w:rPr>
        <w:t>lexibler</w:t>
      </w:r>
      <w:r w:rsidR="003E7DA8" w:rsidRPr="00E32526">
        <w:rPr>
          <w:i/>
        </w:rPr>
        <w:t xml:space="preserve"> reguliert werden</w:t>
      </w:r>
      <w:r w:rsidR="0042420A">
        <w:rPr>
          <w:i/>
        </w:rPr>
        <w:t xml:space="preserve">: Einerseits lässt sich der Raum zum Schlafen komplett verdunkeln, andererseits kann man noch ausreichend Licht zum Lesen hineinlassen, ohne geblendet zu werden. </w:t>
      </w:r>
    </w:p>
    <w:p w14:paraId="7A85DE1E" w14:textId="704023D3" w:rsidR="004F6806" w:rsidRPr="0067770A" w:rsidRDefault="003B0BE9" w:rsidP="0067770A">
      <w:pPr>
        <w:jc w:val="right"/>
        <w:rPr>
          <w:i/>
        </w:rPr>
      </w:pPr>
      <w:r w:rsidRPr="00E32526">
        <w:rPr>
          <w:i/>
        </w:rPr>
        <w:t>Foto: Velux</w:t>
      </w:r>
    </w:p>
    <w:p w14:paraId="28EE4A79" w14:textId="170D30A8" w:rsidR="00FE4DC7" w:rsidRPr="00E32526" w:rsidRDefault="00F21D74" w:rsidP="00952944">
      <w:r>
        <w:rPr>
          <w:noProof/>
        </w:rPr>
        <w:lastRenderedPageBreak/>
        <w:t xml:space="preserve"> </w:t>
      </w:r>
      <w:r>
        <w:rPr>
          <w:noProof/>
        </w:rPr>
        <w:drawing>
          <wp:inline distT="0" distB="0" distL="0" distR="0" wp14:anchorId="553E6ABB" wp14:editId="357502D3">
            <wp:extent cx="1512613" cy="2268000"/>
            <wp:effectExtent l="0" t="0" r="0" b="0"/>
            <wp:docPr id="54055484" name="Grafik 1" descr="Ein Bild, das Person, Kleidung, Wand,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55484" name="Grafik 1" descr="Ein Bild, das Person, Kleidung, Wand, Menschliches Gesicht enthält.&#10;&#10;Automatisch generierte Beschreibu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12613" cy="2268000"/>
                    </a:xfrm>
                    <a:prstGeom prst="rect">
                      <a:avLst/>
                    </a:prstGeom>
                    <a:noFill/>
                    <a:ln>
                      <a:noFill/>
                    </a:ln>
                  </pic:spPr>
                </pic:pic>
              </a:graphicData>
            </a:graphic>
          </wp:inline>
        </w:drawing>
      </w:r>
      <w:r>
        <w:rPr>
          <w:noProof/>
        </w:rPr>
        <w:t xml:space="preserve"> </w:t>
      </w:r>
      <w:r w:rsidRPr="00E32526">
        <w:rPr>
          <w:noProof/>
        </w:rPr>
        <w:drawing>
          <wp:inline distT="0" distB="0" distL="0" distR="0" wp14:anchorId="5174D5E8" wp14:editId="0A3EFC80">
            <wp:extent cx="3388043" cy="2258695"/>
            <wp:effectExtent l="0" t="0" r="3175" b="8255"/>
            <wp:docPr id="951919896" name="Grafik 6" descr="Ein Bild, das Kleidung, Im Haus, Wand, Gebäu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919896" name="Grafik 6" descr="Ein Bild, das Kleidung, Im Haus, Wand, Gebäude enthält.&#10;&#10;Automatisch generierte Beschreibung"/>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3389910" cy="2259940"/>
                    </a:xfrm>
                    <a:prstGeom prst="rect">
                      <a:avLst/>
                    </a:prstGeom>
                    <a:noFill/>
                    <a:ln>
                      <a:noFill/>
                    </a:ln>
                  </pic:spPr>
                </pic:pic>
              </a:graphicData>
            </a:graphic>
          </wp:inline>
        </w:drawing>
      </w:r>
    </w:p>
    <w:p w14:paraId="28F4B397" w14:textId="591BD48E" w:rsidR="00952944" w:rsidRPr="00E32526" w:rsidRDefault="00952944" w:rsidP="00952944">
      <w:r w:rsidRPr="00E32526">
        <w:t xml:space="preserve">[Foto: </w:t>
      </w:r>
      <w:r w:rsidR="00F74E34" w:rsidRPr="00E32526">
        <w:t>velux_sichtschutz_</w:t>
      </w:r>
      <w:r w:rsidR="00FE4DC7" w:rsidRPr="00E32526">
        <w:t>close_up_</w:t>
      </w:r>
      <w:r w:rsidR="00F21D74" w:rsidRPr="00F21D74">
        <w:t>ID10115653</w:t>
      </w:r>
      <w:r w:rsidR="00FE4DC7" w:rsidRPr="00E32526">
        <w:t xml:space="preserve"> &amp; _nc_ID10164379</w:t>
      </w:r>
      <w:r w:rsidRPr="00E32526">
        <w:t>]</w:t>
      </w:r>
    </w:p>
    <w:p w14:paraId="1879DAD2" w14:textId="3A7CB71A" w:rsidR="0006122B" w:rsidRPr="00E32526" w:rsidRDefault="00952944" w:rsidP="00FD6889">
      <w:pPr>
        <w:spacing w:before="120" w:after="120" w:line="276" w:lineRule="auto"/>
        <w:rPr>
          <w:i/>
        </w:rPr>
      </w:pPr>
      <w:r w:rsidRPr="00E32526">
        <w:rPr>
          <w:i/>
        </w:rPr>
        <w:t xml:space="preserve">Sichtschutz-Rollos verhindern </w:t>
      </w:r>
      <w:r w:rsidR="00575459" w:rsidRPr="00E32526">
        <w:rPr>
          <w:i/>
        </w:rPr>
        <w:t xml:space="preserve">ungewollte </w:t>
      </w:r>
      <w:r w:rsidRPr="00E32526">
        <w:rPr>
          <w:i/>
        </w:rPr>
        <w:t>Einblick</w:t>
      </w:r>
      <w:r w:rsidR="00575459" w:rsidRPr="00E32526">
        <w:rPr>
          <w:i/>
        </w:rPr>
        <w:t xml:space="preserve">e </w:t>
      </w:r>
      <w:r w:rsidRPr="00E32526">
        <w:rPr>
          <w:i/>
        </w:rPr>
        <w:t>und mildern blendendes Sonnenlicht so ab, dass eine harmonische Lichtstimmung entsteht.</w:t>
      </w:r>
    </w:p>
    <w:p w14:paraId="15CC7332" w14:textId="3FEC6D1C" w:rsidR="00952944" w:rsidRPr="00E32526" w:rsidRDefault="00952944" w:rsidP="00952944">
      <w:pPr>
        <w:jc w:val="right"/>
        <w:rPr>
          <w:i/>
        </w:rPr>
      </w:pPr>
      <w:r w:rsidRPr="00E32526">
        <w:rPr>
          <w:i/>
        </w:rPr>
        <w:t xml:space="preserve">Foto: </w:t>
      </w:r>
      <w:r w:rsidR="003B0BE9" w:rsidRPr="00E32526">
        <w:rPr>
          <w:i/>
        </w:rPr>
        <w:t>Velux</w:t>
      </w:r>
    </w:p>
    <w:p w14:paraId="4D2DCCB9" w14:textId="7F7D75D4" w:rsidR="00DD589E" w:rsidRDefault="00952944" w:rsidP="00DD589E">
      <w:pPr>
        <w:spacing w:line="240" w:lineRule="auto"/>
        <w:rPr>
          <w:b/>
          <w:bCs/>
          <w:sz w:val="20"/>
          <w:szCs w:val="20"/>
        </w:rPr>
      </w:pPr>
      <w:r w:rsidRPr="00E32526">
        <w:rPr>
          <w:b/>
          <w:bCs/>
          <w:sz w:val="20"/>
          <w:szCs w:val="20"/>
        </w:rPr>
        <w:br w:type="page"/>
      </w:r>
      <w:r w:rsidR="00DD589E">
        <w:rPr>
          <w:b/>
          <w:bCs/>
          <w:noProof/>
          <w:sz w:val="20"/>
          <w:szCs w:val="20"/>
        </w:rPr>
        <w:lastRenderedPageBreak/>
        <w:drawing>
          <wp:inline distT="0" distB="0" distL="0" distR="0" wp14:anchorId="33396E26" wp14:editId="5C646BBC">
            <wp:extent cx="4320000" cy="2880000"/>
            <wp:effectExtent l="0" t="0" r="4445" b="0"/>
            <wp:docPr id="498758194" name="Grafik 2" descr="Ein Bild, das Person, Fenster, Gebäude,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758194" name="Grafik 2" descr="Ein Bild, das Person, Fenster, Gebäude, Kleidung enthält.&#10;&#10;Automatisch generierte Beschreibung"/>
                    <pic:cNvPicPr/>
                  </pic:nvPicPr>
                  <pic:blipFill>
                    <a:blip r:embed="rId17" cstate="print">
                      <a:extLst>
                        <a:ext uri="{28A0092B-C50C-407E-A947-70E740481C1C}">
                          <a14:useLocalDpi xmlns:a14="http://schemas.microsoft.com/office/drawing/2010/main"/>
                        </a:ext>
                      </a:extLst>
                    </a:blip>
                    <a:stretch>
                      <a:fillRect/>
                    </a:stretch>
                  </pic:blipFill>
                  <pic:spPr>
                    <a:xfrm>
                      <a:off x="0" y="0"/>
                      <a:ext cx="4320000" cy="2880000"/>
                    </a:xfrm>
                    <a:prstGeom prst="rect">
                      <a:avLst/>
                    </a:prstGeom>
                  </pic:spPr>
                </pic:pic>
              </a:graphicData>
            </a:graphic>
          </wp:inline>
        </w:drawing>
      </w:r>
    </w:p>
    <w:p w14:paraId="4AE62CD2" w14:textId="77777777" w:rsidR="00DD589E" w:rsidRDefault="00DD589E" w:rsidP="00DD589E">
      <w:pPr>
        <w:spacing w:line="240" w:lineRule="auto"/>
        <w:rPr>
          <w:b/>
          <w:bCs/>
          <w:sz w:val="20"/>
          <w:szCs w:val="20"/>
        </w:rPr>
      </w:pPr>
    </w:p>
    <w:p w14:paraId="7113C00D" w14:textId="77777777" w:rsidR="00DD589E" w:rsidRPr="00E32526" w:rsidRDefault="00DD589E" w:rsidP="00DD589E">
      <w:pPr>
        <w:spacing w:line="240" w:lineRule="auto"/>
        <w:rPr>
          <w:b/>
          <w:bCs/>
          <w:sz w:val="20"/>
          <w:szCs w:val="20"/>
        </w:rPr>
      </w:pPr>
      <w:r>
        <w:rPr>
          <w:b/>
          <w:bCs/>
          <w:noProof/>
          <w:sz w:val="20"/>
          <w:szCs w:val="20"/>
        </w:rPr>
        <w:drawing>
          <wp:inline distT="0" distB="0" distL="0" distR="0" wp14:anchorId="603C1AD9" wp14:editId="4A633E93">
            <wp:extent cx="4320000" cy="3121226"/>
            <wp:effectExtent l="0" t="0" r="4445" b="3175"/>
            <wp:docPr id="319434421" name="Grafik 3" descr="Ein Bild, das Im Haus, Wand, Waschbecken, Arbeitsfläc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434421" name="Grafik 3" descr="Ein Bild, das Im Haus, Wand, Waschbecken, Arbeitsfläche enthält.&#10;&#10;Automatisch generierte Beschreibung"/>
                    <pic:cNvPicPr/>
                  </pic:nvPicPr>
                  <pic:blipFill>
                    <a:blip r:embed="rId18" cstate="print">
                      <a:extLst>
                        <a:ext uri="{28A0092B-C50C-407E-A947-70E740481C1C}">
                          <a14:useLocalDpi xmlns:a14="http://schemas.microsoft.com/office/drawing/2010/main"/>
                        </a:ext>
                      </a:extLst>
                    </a:blip>
                    <a:stretch>
                      <a:fillRect/>
                    </a:stretch>
                  </pic:blipFill>
                  <pic:spPr>
                    <a:xfrm>
                      <a:off x="0" y="0"/>
                      <a:ext cx="4320000" cy="3121226"/>
                    </a:xfrm>
                    <a:prstGeom prst="rect">
                      <a:avLst/>
                    </a:prstGeom>
                  </pic:spPr>
                </pic:pic>
              </a:graphicData>
            </a:graphic>
          </wp:inline>
        </w:drawing>
      </w:r>
    </w:p>
    <w:p w14:paraId="1DBBB3AD" w14:textId="77777777" w:rsidR="00DD589E" w:rsidRPr="00E32526" w:rsidRDefault="00DD589E" w:rsidP="00DD589E">
      <w:pPr>
        <w:spacing w:line="240" w:lineRule="auto"/>
        <w:rPr>
          <w:lang w:val="en-US"/>
        </w:rPr>
      </w:pPr>
      <w:r w:rsidRPr="00E32526">
        <w:rPr>
          <w:lang w:val="en-US"/>
        </w:rPr>
        <w:t>[Foto: velux_jalousie_close_up_ID10053427 &amp; _ID10043642]</w:t>
      </w:r>
    </w:p>
    <w:p w14:paraId="44E8BE8D" w14:textId="726BE78B" w:rsidR="00DD589E" w:rsidRPr="00E32526" w:rsidRDefault="00DD589E" w:rsidP="00DD589E">
      <w:pPr>
        <w:spacing w:before="120" w:after="120" w:line="276" w:lineRule="auto"/>
        <w:rPr>
          <w:i/>
        </w:rPr>
      </w:pPr>
      <w:r w:rsidRPr="00E32526">
        <w:rPr>
          <w:i/>
        </w:rPr>
        <w:t>Jalousien eignen sich dank der Aluminium-Lamellen besonders für Küchen oder Bäder</w:t>
      </w:r>
      <w:r>
        <w:rPr>
          <w:i/>
        </w:rPr>
        <w:t xml:space="preserve"> und sorgen für ein faszinierendes Spiel von Licht und Schatten.</w:t>
      </w:r>
    </w:p>
    <w:p w14:paraId="20A5CCFD" w14:textId="7EE77783" w:rsidR="00DD589E" w:rsidRPr="0083313C" w:rsidRDefault="00DD589E" w:rsidP="00DD589E">
      <w:pPr>
        <w:spacing w:line="240" w:lineRule="auto"/>
        <w:jc w:val="right"/>
        <w:rPr>
          <w:i/>
          <w:lang w:val="en-US"/>
        </w:rPr>
      </w:pPr>
      <w:r w:rsidRPr="0083313C">
        <w:rPr>
          <w:i/>
          <w:lang w:val="en-US"/>
        </w:rPr>
        <w:t>Fotos: Velux</w:t>
      </w:r>
    </w:p>
    <w:p w14:paraId="4AD71201" w14:textId="7B525578" w:rsidR="00801FD7" w:rsidRPr="0083313C" w:rsidRDefault="00DD589E" w:rsidP="00DD589E">
      <w:pPr>
        <w:spacing w:line="240" w:lineRule="auto"/>
        <w:rPr>
          <w:i/>
          <w:lang w:val="en-US"/>
        </w:rPr>
      </w:pPr>
      <w:r w:rsidRPr="0083313C">
        <w:rPr>
          <w:noProof/>
          <w:lang w:val="en-US"/>
        </w:rPr>
        <w:lastRenderedPageBreak/>
        <w:t xml:space="preserve"> </w:t>
      </w:r>
      <w:r w:rsidR="00801FD7" w:rsidRPr="00E32526">
        <w:rPr>
          <w:noProof/>
        </w:rPr>
        <w:drawing>
          <wp:inline distT="0" distB="0" distL="0" distR="0" wp14:anchorId="3E193183" wp14:editId="1690C1B0">
            <wp:extent cx="2399607" cy="3600000"/>
            <wp:effectExtent l="0" t="0" r="1270" b="635"/>
            <wp:docPr id="1433080245" name="Grafik 8" descr="Ein Bild, das Im Haus, computer, Person, Wa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080245" name="Grafik 8" descr="Ein Bild, das Im Haus, computer, Person, Wand enthält.&#10;&#10;Automatisch generierte Beschreibung"/>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2399607" cy="3600000"/>
                    </a:xfrm>
                    <a:prstGeom prst="rect">
                      <a:avLst/>
                    </a:prstGeom>
                    <a:noFill/>
                    <a:ln>
                      <a:noFill/>
                    </a:ln>
                  </pic:spPr>
                </pic:pic>
              </a:graphicData>
            </a:graphic>
          </wp:inline>
        </w:drawing>
      </w:r>
      <w:r w:rsidR="001D2A89" w:rsidRPr="0083313C">
        <w:rPr>
          <w:i/>
          <w:lang w:val="en-US"/>
        </w:rPr>
        <w:t xml:space="preserve"> </w:t>
      </w:r>
      <w:r w:rsidR="00801FD7" w:rsidRPr="00E32526">
        <w:rPr>
          <w:noProof/>
        </w:rPr>
        <w:drawing>
          <wp:inline distT="0" distB="0" distL="0" distR="0" wp14:anchorId="2FC7B0AA" wp14:editId="500CCFE7">
            <wp:extent cx="2699750" cy="3600000"/>
            <wp:effectExtent l="0" t="0" r="5715" b="635"/>
            <wp:docPr id="408337362" name="Grafik 9" descr="Ein Bild, das Im Haus, Wand, Mobiliar,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337362" name="Grafik 9" descr="Ein Bild, das Im Haus, Wand, Mobiliar, Tisch enthält.&#10;&#10;Automatisch generierte Beschreibung"/>
                    <pic:cNvPicPr>
                      <a:picLocks noChangeAspect="1" noChangeArrowheads="1"/>
                    </pic:cNvPicPr>
                  </pic:nvPicPr>
                  <pic:blipFill>
                    <a:blip r:embed="rId20" cstate="print">
                      <a:extLst>
                        <a:ext uri="{28A0092B-C50C-407E-A947-70E740481C1C}">
                          <a14:useLocalDpi xmlns:a14="http://schemas.microsoft.com/office/drawing/2010/main"/>
                        </a:ext>
                      </a:extLst>
                    </a:blip>
                    <a:srcRect/>
                    <a:stretch>
                      <a:fillRect/>
                    </a:stretch>
                  </pic:blipFill>
                  <pic:spPr bwMode="auto">
                    <a:xfrm>
                      <a:off x="0" y="0"/>
                      <a:ext cx="2699750" cy="3600000"/>
                    </a:xfrm>
                    <a:prstGeom prst="rect">
                      <a:avLst/>
                    </a:prstGeom>
                    <a:noFill/>
                    <a:ln>
                      <a:noFill/>
                    </a:ln>
                  </pic:spPr>
                </pic:pic>
              </a:graphicData>
            </a:graphic>
          </wp:inline>
        </w:drawing>
      </w:r>
    </w:p>
    <w:p w14:paraId="37DA9D03" w14:textId="77777777" w:rsidR="00801FD7" w:rsidRPr="00E32526" w:rsidRDefault="00801FD7" w:rsidP="003B0BE9">
      <w:pPr>
        <w:spacing w:line="240" w:lineRule="auto"/>
        <w:rPr>
          <w:lang w:val="en-US"/>
        </w:rPr>
      </w:pPr>
      <w:r w:rsidRPr="00E32526">
        <w:rPr>
          <w:lang w:val="en-US"/>
        </w:rPr>
        <w:t>[Foto: velux_wabenplissee_close_up_ID10129653 &amp; _ID10124316]</w:t>
      </w:r>
    </w:p>
    <w:p w14:paraId="58C63E1A" w14:textId="17CDEF18" w:rsidR="00801FD7" w:rsidRPr="00E32526" w:rsidRDefault="005F2D17" w:rsidP="00FD6889">
      <w:pPr>
        <w:spacing w:before="120" w:after="120" w:line="276" w:lineRule="auto"/>
        <w:rPr>
          <w:i/>
        </w:rPr>
      </w:pPr>
      <w:r w:rsidRPr="00E32526">
        <w:rPr>
          <w:i/>
        </w:rPr>
        <w:t>P</w:t>
      </w:r>
      <w:r w:rsidR="00801FD7" w:rsidRPr="00E32526">
        <w:rPr>
          <w:i/>
        </w:rPr>
        <w:t>lissee</w:t>
      </w:r>
      <w:r w:rsidR="00143174">
        <w:rPr>
          <w:i/>
        </w:rPr>
        <w:t>s</w:t>
      </w:r>
      <w:r w:rsidR="00801FD7" w:rsidRPr="00E32526">
        <w:rPr>
          <w:i/>
        </w:rPr>
        <w:t xml:space="preserve"> sind </w:t>
      </w:r>
      <w:r w:rsidR="00143174">
        <w:rPr>
          <w:i/>
        </w:rPr>
        <w:t>frei am Dachfenster positionierbar</w:t>
      </w:r>
      <w:r w:rsidR="00801FD7" w:rsidRPr="00E32526">
        <w:rPr>
          <w:i/>
        </w:rPr>
        <w:t xml:space="preserve"> – in der manuellen Ausführung sowohl von oben als auch von unten.</w:t>
      </w:r>
      <w:r w:rsidR="00BC32BE">
        <w:rPr>
          <w:i/>
        </w:rPr>
        <w:t xml:space="preserve"> So lässt sich der Lichteinfall genau so steuern, dass man bei der Arbeit im Homeoffice nicht geblendet wird, aber trotzdem reichlich Tageslicht in dem Raum fällt.</w:t>
      </w:r>
    </w:p>
    <w:p w14:paraId="2CAF86A0" w14:textId="77777777" w:rsidR="003B0BE9" w:rsidRPr="00E32526" w:rsidRDefault="003B0BE9" w:rsidP="003B0BE9">
      <w:pPr>
        <w:jc w:val="right"/>
        <w:rPr>
          <w:i/>
        </w:rPr>
      </w:pPr>
      <w:r w:rsidRPr="00E32526">
        <w:rPr>
          <w:i/>
        </w:rPr>
        <w:t>Foto: Velux</w:t>
      </w:r>
    </w:p>
    <w:p w14:paraId="097233AC" w14:textId="18ED80F1" w:rsidR="00406642" w:rsidRPr="00E32526" w:rsidRDefault="00406642">
      <w:pPr>
        <w:spacing w:line="240" w:lineRule="auto"/>
        <w:rPr>
          <w:i/>
        </w:rPr>
      </w:pPr>
      <w:r w:rsidRPr="00E32526">
        <w:rPr>
          <w:i/>
        </w:rPr>
        <w:br w:type="page"/>
      </w:r>
    </w:p>
    <w:p w14:paraId="5556A429" w14:textId="77777777" w:rsidR="007B53E9" w:rsidRPr="00E32526" w:rsidRDefault="007B53E9" w:rsidP="007B53E9">
      <w:pPr>
        <w:spacing w:after="120" w:line="240" w:lineRule="auto"/>
        <w:rPr>
          <w:rFonts w:asciiTheme="minorHAnsi" w:hAnsiTheme="minorHAnsi"/>
          <w:sz w:val="20"/>
          <w:szCs w:val="20"/>
        </w:rPr>
      </w:pPr>
      <w:r w:rsidRPr="00E32526">
        <w:rPr>
          <w:b/>
          <w:bCs/>
          <w:sz w:val="20"/>
          <w:szCs w:val="20"/>
        </w:rPr>
        <w:lastRenderedPageBreak/>
        <w:t>Über die Velux Deutschland GmbH</w:t>
      </w:r>
    </w:p>
    <w:p w14:paraId="77E489E4" w14:textId="77777777" w:rsidR="007B53E9" w:rsidRPr="00E32526" w:rsidRDefault="007B53E9" w:rsidP="007B53E9">
      <w:pPr>
        <w:spacing w:after="120" w:line="240" w:lineRule="auto"/>
        <w:rPr>
          <w:sz w:val="20"/>
          <w:szCs w:val="20"/>
        </w:rPr>
      </w:pPr>
      <w:r w:rsidRPr="00E32526">
        <w:rPr>
          <w:sz w:val="20"/>
          <w:szCs w:val="20"/>
        </w:rPr>
        <w:t xml:space="preserve">Die Velux Deutschland GmbH mit Sitz in Hamburg ist ein Unternehmen der internationalen Velux Gruppe. Der weltweit größte Hersteller von Dachfenstern verfolgt die Vision, mit Hilfe von Tageslicht und frischer Luft bessere Lebensbedingungen unter dem Dach zu schaffen und mit innovativen Konzepten die Architektur der Zukunft nachhaltig zu gestalten. International ist die Gruppe mit ca. 11.000 </w:t>
      </w:r>
      <w:proofErr w:type="gramStart"/>
      <w:r w:rsidRPr="00E32526">
        <w:rPr>
          <w:sz w:val="20"/>
          <w:szCs w:val="20"/>
        </w:rPr>
        <w:t>Mitarbeiter:innen</w:t>
      </w:r>
      <w:proofErr w:type="gramEnd"/>
      <w:r w:rsidRPr="00E32526">
        <w:rPr>
          <w:sz w:val="20"/>
          <w:szCs w:val="20"/>
        </w:rPr>
        <w:t xml:space="preserve"> in über 38 Ländern vertreten. In Deutschland beschäftigt Velux in Produktion und Vertrieb über </w:t>
      </w:r>
      <w:r w:rsidRPr="00E32526">
        <w:rPr>
          <w:color w:val="000000" w:themeColor="text1"/>
          <w:sz w:val="20"/>
          <w:szCs w:val="20"/>
        </w:rPr>
        <w:t xml:space="preserve">1.500 </w:t>
      </w:r>
      <w:proofErr w:type="gramStart"/>
      <w:r w:rsidRPr="00E32526">
        <w:rPr>
          <w:color w:val="000000" w:themeColor="text1"/>
          <w:sz w:val="20"/>
          <w:szCs w:val="20"/>
        </w:rPr>
        <w:t>Mitarbeiter:innen</w:t>
      </w:r>
      <w:proofErr w:type="gramEnd"/>
      <w:r w:rsidRPr="00E32526">
        <w:rPr>
          <w:color w:val="000000" w:themeColor="text1"/>
          <w:sz w:val="20"/>
          <w:szCs w:val="20"/>
        </w:rPr>
        <w:t>.</w:t>
      </w:r>
      <w:r w:rsidRPr="00E32526">
        <w:rPr>
          <w:sz w:val="20"/>
          <w:szCs w:val="20"/>
        </w:rPr>
        <w:t xml:space="preserve"> Neben Dachfenstern und vielfältigen Dachfensterkombinationen für geneigte und flache Dächer umfasst die Produktpalette unter anderem Sonnen- und Hitzeschutzprodukte sowie Zubehör für den Fenstereinbau. Smart-Home-Lösungen und automatisierte Systeme tragen zu einem gesunden Raumklima bei und steigern den Wohnkomfort. Mit Velux Commercial bietet ein eigener Unternehmensbereich Tageslicht-Lösungen speziell für gewerbliche, öffentliche und industrielle Gebäude.</w:t>
      </w:r>
      <w:r w:rsidRPr="00E32526">
        <w:br/>
      </w:r>
      <w:r w:rsidRPr="00E32526">
        <w:rPr>
          <w:sz w:val="20"/>
          <w:szCs w:val="20"/>
        </w:rPr>
        <w:t>Im Rahmen ihrer Nachhaltigkeitsstrategie hat sich die Velux Gruppe verpflichtet, zukünftige CO</w:t>
      </w:r>
      <w:r w:rsidRPr="00E32526">
        <w:rPr>
          <w:sz w:val="20"/>
          <w:szCs w:val="20"/>
          <w:vertAlign w:val="subscript"/>
        </w:rPr>
        <w:t>2</w:t>
      </w:r>
      <w:r w:rsidRPr="00E32526">
        <w:rPr>
          <w:sz w:val="20"/>
          <w:szCs w:val="20"/>
        </w:rPr>
        <w:t>-Emissionen im Einklang mit dem 1,5°C-Ziel des Pariser Klimaschutz-Übereinkommens deutlich zu reduzieren und bis 2041 lebenslang klimaneutral zu werden. Dies realisiert sie gemeinsam mit dem WWF durch internationale Waldprojekte, die alle seit Gründung im Jahr 1941 verursachten CO</w:t>
      </w:r>
      <w:r w:rsidRPr="00E32526">
        <w:rPr>
          <w:sz w:val="20"/>
          <w:szCs w:val="20"/>
          <w:vertAlign w:val="subscript"/>
        </w:rPr>
        <w:t>2</w:t>
      </w:r>
      <w:r w:rsidRPr="00E32526">
        <w:rPr>
          <w:sz w:val="20"/>
          <w:szCs w:val="20"/>
        </w:rPr>
        <w:t>-Emissionen binden werden.</w:t>
      </w:r>
    </w:p>
    <w:p w14:paraId="158AD73B" w14:textId="77777777" w:rsidR="007B53E9" w:rsidRPr="00E32526" w:rsidRDefault="007B53E9" w:rsidP="007B53E9">
      <w:pPr>
        <w:spacing w:after="120" w:line="240" w:lineRule="auto"/>
        <w:rPr>
          <w:sz w:val="20"/>
          <w:szCs w:val="20"/>
        </w:rPr>
      </w:pPr>
    </w:p>
    <w:p w14:paraId="0A6FBF63" w14:textId="77777777" w:rsidR="007B53E9" w:rsidRPr="00E32526" w:rsidRDefault="007B53E9" w:rsidP="007B53E9">
      <w:pPr>
        <w:spacing w:line="240" w:lineRule="auto"/>
        <w:rPr>
          <w:rFonts w:cs="Arial"/>
          <w:sz w:val="20"/>
          <w:szCs w:val="20"/>
        </w:rPr>
      </w:pPr>
      <w:r w:rsidRPr="00E32526">
        <w:rPr>
          <w:rFonts w:cs="Arial"/>
          <w:sz w:val="20"/>
          <w:szCs w:val="20"/>
        </w:rPr>
        <w:t xml:space="preserve">Weitere Informationen unter </w:t>
      </w:r>
      <w:hyperlink r:id="rId21" w:history="1">
        <w:r w:rsidRPr="00E32526">
          <w:rPr>
            <w:rStyle w:val="Hyperlink"/>
            <w:rFonts w:cs="Arial"/>
            <w:sz w:val="20"/>
            <w:szCs w:val="20"/>
          </w:rPr>
          <w:t>www.velux.de</w:t>
        </w:r>
      </w:hyperlink>
      <w:r w:rsidRPr="00E32526">
        <w:rPr>
          <w:rFonts w:cs="Arial"/>
          <w:sz w:val="20"/>
          <w:szCs w:val="20"/>
        </w:rPr>
        <w:t>.</w:t>
      </w:r>
    </w:p>
    <w:p w14:paraId="7C0E0158" w14:textId="77777777" w:rsidR="007B53E9" w:rsidRPr="00E32526" w:rsidRDefault="007B53E9" w:rsidP="007B53E9">
      <w:pPr>
        <w:spacing w:line="240" w:lineRule="auto"/>
        <w:rPr>
          <w:rFonts w:cs="Arial"/>
          <w:b/>
          <w:bCs/>
          <w:sz w:val="20"/>
          <w:szCs w:val="20"/>
        </w:rPr>
      </w:pPr>
      <w:r w:rsidRPr="00E32526">
        <w:rPr>
          <w:rFonts w:cs="Arial"/>
          <w:sz w:val="20"/>
          <w:szCs w:val="20"/>
        </w:rPr>
        <w:t xml:space="preserve">Pressetexte sowie druckfähiges Bildmaterial u.v.m. stehen im Velux Presseforum unter </w:t>
      </w:r>
      <w:hyperlink r:id="rId22" w:history="1">
        <w:r w:rsidRPr="00E32526">
          <w:rPr>
            <w:rStyle w:val="Hyperlink"/>
            <w:rFonts w:cs="Arial"/>
            <w:sz w:val="20"/>
            <w:szCs w:val="20"/>
          </w:rPr>
          <w:t>www.velux.de/presse</w:t>
        </w:r>
      </w:hyperlink>
      <w:r w:rsidRPr="00E32526">
        <w:rPr>
          <w:rFonts w:cs="Arial"/>
          <w:sz w:val="20"/>
          <w:szCs w:val="20"/>
        </w:rPr>
        <w:t xml:space="preserve"> zum Download bereit.</w:t>
      </w:r>
      <w:r w:rsidRPr="00E32526">
        <w:rPr>
          <w:rFonts w:cs="Arial"/>
          <w:b/>
          <w:bCs/>
          <w:sz w:val="20"/>
          <w:szCs w:val="20"/>
        </w:rPr>
        <w:br/>
      </w:r>
      <w:r w:rsidRPr="00E32526">
        <w:rPr>
          <w:rFonts w:cs="Arial"/>
          <w:bCs/>
          <w:sz w:val="20"/>
          <w:szCs w:val="20"/>
        </w:rPr>
        <w:br/>
      </w:r>
    </w:p>
    <w:p w14:paraId="405678A4" w14:textId="77777777" w:rsidR="007B53E9" w:rsidRPr="00E32526" w:rsidRDefault="007B53E9" w:rsidP="007B53E9">
      <w:pPr>
        <w:spacing w:line="240" w:lineRule="auto"/>
        <w:rPr>
          <w:rFonts w:cs="Arial"/>
          <w:b/>
          <w:bCs/>
          <w:sz w:val="20"/>
          <w:szCs w:val="20"/>
        </w:rPr>
      </w:pPr>
    </w:p>
    <w:p w14:paraId="505F062A" w14:textId="77777777" w:rsidR="007B53E9" w:rsidRPr="00E32526" w:rsidRDefault="007B53E9" w:rsidP="007B53E9">
      <w:pPr>
        <w:spacing w:line="240" w:lineRule="auto"/>
        <w:rPr>
          <w:rFonts w:cs="Arial"/>
          <w:sz w:val="20"/>
          <w:szCs w:val="20"/>
          <w:u w:val="single"/>
        </w:rPr>
      </w:pPr>
      <w:r w:rsidRPr="00E32526">
        <w:rPr>
          <w:rFonts w:cs="Arial"/>
          <w:b/>
          <w:bCs/>
          <w:sz w:val="20"/>
          <w:szCs w:val="20"/>
        </w:rPr>
        <w:t>Kontakt Presse:</w:t>
      </w:r>
      <w:r w:rsidRPr="00E32526">
        <w:rPr>
          <w:rFonts w:cs="Arial"/>
          <w:b/>
          <w:bCs/>
          <w:sz w:val="20"/>
          <w:szCs w:val="20"/>
        </w:rPr>
        <w:br/>
      </w:r>
    </w:p>
    <w:tbl>
      <w:tblPr>
        <w:tblW w:w="9283" w:type="dxa"/>
        <w:tblInd w:w="-34" w:type="dxa"/>
        <w:tblLook w:val="01E0" w:firstRow="1" w:lastRow="1" w:firstColumn="1" w:lastColumn="1" w:noHBand="0" w:noVBand="0"/>
      </w:tblPr>
      <w:tblGrid>
        <w:gridCol w:w="4718"/>
        <w:gridCol w:w="4565"/>
      </w:tblGrid>
      <w:tr w:rsidR="007B53E9" w:rsidRPr="007F1458" w14:paraId="0521A9A2" w14:textId="77777777" w:rsidTr="00D40630">
        <w:trPr>
          <w:trHeight w:val="2413"/>
        </w:trPr>
        <w:tc>
          <w:tcPr>
            <w:tcW w:w="4718" w:type="dxa"/>
          </w:tcPr>
          <w:p w14:paraId="687C6A3F" w14:textId="77777777" w:rsidR="007B53E9" w:rsidRPr="00E32526" w:rsidRDefault="007B53E9" w:rsidP="00D40630">
            <w:pPr>
              <w:spacing w:line="240" w:lineRule="auto"/>
              <w:rPr>
                <w:bCs/>
                <w:sz w:val="20"/>
              </w:rPr>
            </w:pPr>
            <w:r w:rsidRPr="00E32526">
              <w:rPr>
                <w:bCs/>
                <w:sz w:val="20"/>
              </w:rPr>
              <w:t>Velux Deutschland GmbH</w:t>
            </w:r>
          </w:p>
          <w:p w14:paraId="0804EFCC" w14:textId="77777777" w:rsidR="007B53E9" w:rsidRPr="00E32526" w:rsidRDefault="007B53E9" w:rsidP="00D40630">
            <w:pPr>
              <w:spacing w:line="240" w:lineRule="auto"/>
              <w:rPr>
                <w:bCs/>
                <w:sz w:val="20"/>
              </w:rPr>
            </w:pPr>
            <w:r w:rsidRPr="00E32526">
              <w:rPr>
                <w:bCs/>
                <w:sz w:val="20"/>
              </w:rPr>
              <w:t>Leitung Public Relations</w:t>
            </w:r>
          </w:p>
          <w:p w14:paraId="407010B8" w14:textId="77777777" w:rsidR="007B53E9" w:rsidRPr="00E32526" w:rsidRDefault="007B53E9" w:rsidP="00D40630">
            <w:pPr>
              <w:spacing w:line="240" w:lineRule="auto"/>
              <w:rPr>
                <w:bCs/>
                <w:sz w:val="20"/>
              </w:rPr>
            </w:pPr>
            <w:r w:rsidRPr="00E32526">
              <w:rPr>
                <w:bCs/>
                <w:sz w:val="20"/>
              </w:rPr>
              <w:t>Maik Seete</w:t>
            </w:r>
          </w:p>
          <w:p w14:paraId="263E31BF" w14:textId="77777777" w:rsidR="007B53E9" w:rsidRPr="00E32526" w:rsidRDefault="007B53E9" w:rsidP="00D40630">
            <w:pPr>
              <w:spacing w:line="240" w:lineRule="auto"/>
              <w:rPr>
                <w:bCs/>
                <w:sz w:val="20"/>
              </w:rPr>
            </w:pPr>
            <w:r w:rsidRPr="00E32526">
              <w:rPr>
                <w:bCs/>
                <w:sz w:val="20"/>
              </w:rPr>
              <w:t>Gazellenkamp 168</w:t>
            </w:r>
          </w:p>
          <w:p w14:paraId="3B072A21" w14:textId="77777777" w:rsidR="007B53E9" w:rsidRPr="00E32526" w:rsidRDefault="007B53E9" w:rsidP="00D40630">
            <w:pPr>
              <w:spacing w:line="240" w:lineRule="auto"/>
              <w:rPr>
                <w:bCs/>
                <w:sz w:val="20"/>
              </w:rPr>
            </w:pPr>
            <w:r w:rsidRPr="00E32526">
              <w:rPr>
                <w:bCs/>
                <w:sz w:val="20"/>
              </w:rPr>
              <w:t xml:space="preserve">22502 Hamburg </w:t>
            </w:r>
          </w:p>
          <w:p w14:paraId="1CE8013E" w14:textId="77777777" w:rsidR="007B53E9" w:rsidRPr="00E32526" w:rsidRDefault="007B53E9" w:rsidP="00D40630">
            <w:pPr>
              <w:spacing w:line="240" w:lineRule="auto"/>
              <w:rPr>
                <w:bCs/>
                <w:sz w:val="20"/>
              </w:rPr>
            </w:pPr>
            <w:r w:rsidRPr="00E32526">
              <w:rPr>
                <w:bCs/>
                <w:sz w:val="20"/>
              </w:rPr>
              <w:t>Tel.: +49 (040) 5 47 07-4 66</w:t>
            </w:r>
          </w:p>
          <w:p w14:paraId="0B84656B" w14:textId="77777777" w:rsidR="007B53E9" w:rsidRPr="00E32526" w:rsidRDefault="007B53E9" w:rsidP="00D40630">
            <w:pPr>
              <w:spacing w:line="240" w:lineRule="auto"/>
              <w:rPr>
                <w:bCs/>
                <w:sz w:val="20"/>
                <w:lang w:val="fr-FR"/>
              </w:rPr>
            </w:pPr>
            <w:proofErr w:type="gramStart"/>
            <w:r w:rsidRPr="00E32526">
              <w:rPr>
                <w:bCs/>
                <w:sz w:val="20"/>
                <w:lang w:val="fr-FR"/>
              </w:rPr>
              <w:t>Mail:</w:t>
            </w:r>
            <w:proofErr w:type="gramEnd"/>
            <w:r w:rsidRPr="00E32526">
              <w:rPr>
                <w:bCs/>
                <w:sz w:val="20"/>
                <w:lang w:val="fr-FR"/>
              </w:rPr>
              <w:t xml:space="preserve"> maik.seete@velux.com </w:t>
            </w:r>
          </w:p>
        </w:tc>
        <w:tc>
          <w:tcPr>
            <w:tcW w:w="4565" w:type="dxa"/>
          </w:tcPr>
          <w:p w14:paraId="71336EB1" w14:textId="77777777" w:rsidR="007B53E9" w:rsidRPr="00E32526" w:rsidRDefault="007B53E9" w:rsidP="00D40630">
            <w:pPr>
              <w:spacing w:line="240" w:lineRule="auto"/>
              <w:rPr>
                <w:bCs/>
                <w:sz w:val="20"/>
              </w:rPr>
            </w:pPr>
            <w:r w:rsidRPr="00E32526">
              <w:rPr>
                <w:bCs/>
                <w:sz w:val="20"/>
              </w:rPr>
              <w:t>FAKTOR 3 AG</w:t>
            </w:r>
          </w:p>
          <w:p w14:paraId="5D2A7EAD" w14:textId="77777777" w:rsidR="007B53E9" w:rsidRPr="00E32526" w:rsidRDefault="007B53E9" w:rsidP="00D40630">
            <w:pPr>
              <w:spacing w:line="240" w:lineRule="auto"/>
              <w:rPr>
                <w:bCs/>
                <w:sz w:val="20"/>
              </w:rPr>
            </w:pPr>
            <w:r w:rsidRPr="00E32526">
              <w:rPr>
                <w:bCs/>
                <w:sz w:val="20"/>
              </w:rPr>
              <w:t>Velux Presseagentur</w:t>
            </w:r>
          </w:p>
          <w:p w14:paraId="424A8EC9" w14:textId="77777777" w:rsidR="007B53E9" w:rsidRPr="00E32526" w:rsidRDefault="007B53E9" w:rsidP="00D40630">
            <w:pPr>
              <w:spacing w:line="240" w:lineRule="auto"/>
              <w:rPr>
                <w:bCs/>
                <w:sz w:val="20"/>
              </w:rPr>
            </w:pPr>
            <w:r w:rsidRPr="00E32526">
              <w:rPr>
                <w:bCs/>
                <w:sz w:val="20"/>
              </w:rPr>
              <w:t>Oliver Williges</w:t>
            </w:r>
          </w:p>
          <w:p w14:paraId="415489FD" w14:textId="77777777" w:rsidR="007B53E9" w:rsidRPr="00E32526" w:rsidRDefault="007B53E9" w:rsidP="00D40630">
            <w:pPr>
              <w:spacing w:line="240" w:lineRule="auto"/>
              <w:rPr>
                <w:bCs/>
                <w:sz w:val="20"/>
              </w:rPr>
            </w:pPr>
            <w:r w:rsidRPr="00E32526">
              <w:rPr>
                <w:bCs/>
                <w:sz w:val="20"/>
              </w:rPr>
              <w:t>Kattunbleiche 35</w:t>
            </w:r>
          </w:p>
          <w:p w14:paraId="633E8800" w14:textId="77777777" w:rsidR="007B53E9" w:rsidRPr="00E32526" w:rsidRDefault="007B53E9" w:rsidP="00D40630">
            <w:pPr>
              <w:spacing w:line="240" w:lineRule="auto"/>
              <w:rPr>
                <w:bCs/>
                <w:sz w:val="20"/>
              </w:rPr>
            </w:pPr>
            <w:r w:rsidRPr="00E32526">
              <w:rPr>
                <w:bCs/>
                <w:sz w:val="20"/>
              </w:rPr>
              <w:t>22041 Hamburg</w:t>
            </w:r>
          </w:p>
          <w:p w14:paraId="70F440B6" w14:textId="77777777" w:rsidR="007B53E9" w:rsidRPr="00E32526" w:rsidRDefault="007B53E9" w:rsidP="00D40630">
            <w:pPr>
              <w:spacing w:line="240" w:lineRule="auto"/>
              <w:rPr>
                <w:bCs/>
                <w:sz w:val="20"/>
              </w:rPr>
            </w:pPr>
            <w:r w:rsidRPr="00E32526">
              <w:rPr>
                <w:bCs/>
                <w:sz w:val="20"/>
              </w:rPr>
              <w:t>Tel.: +49 (040) 67 94 46-109</w:t>
            </w:r>
          </w:p>
          <w:p w14:paraId="656388B7" w14:textId="77777777" w:rsidR="007B53E9" w:rsidRPr="00497A3A" w:rsidRDefault="007B53E9" w:rsidP="00D40630">
            <w:pPr>
              <w:spacing w:line="240" w:lineRule="auto"/>
              <w:rPr>
                <w:bCs/>
                <w:sz w:val="20"/>
              </w:rPr>
            </w:pPr>
            <w:r w:rsidRPr="00E32526">
              <w:rPr>
                <w:bCs/>
                <w:sz w:val="20"/>
              </w:rPr>
              <w:t>Mail: velux@faktor3.de</w:t>
            </w:r>
          </w:p>
          <w:p w14:paraId="3680C566" w14:textId="77777777" w:rsidR="007B53E9" w:rsidRPr="00497A3A" w:rsidRDefault="007B53E9" w:rsidP="00D40630">
            <w:pPr>
              <w:spacing w:line="240" w:lineRule="auto"/>
              <w:rPr>
                <w:bCs/>
                <w:sz w:val="20"/>
              </w:rPr>
            </w:pPr>
          </w:p>
        </w:tc>
      </w:tr>
    </w:tbl>
    <w:p w14:paraId="0F6558F7" w14:textId="77777777" w:rsidR="00F51B1E" w:rsidRPr="003C3182" w:rsidRDefault="00F51B1E" w:rsidP="00F51B1E">
      <w:pPr>
        <w:rPr>
          <w:rFonts w:cs="Arial"/>
          <w:b/>
          <w:bCs/>
          <w:sz w:val="16"/>
          <w:szCs w:val="16"/>
        </w:rPr>
      </w:pPr>
    </w:p>
    <w:sectPr w:rsidR="00F51B1E" w:rsidRPr="003C3182" w:rsidSect="00682CAB">
      <w:footerReference w:type="default" r:id="rId23"/>
      <w:headerReference w:type="first" r:id="rId24"/>
      <w:pgSz w:w="11906" w:h="16838" w:code="9"/>
      <w:pgMar w:top="2268" w:right="2268" w:bottom="2157" w:left="1418" w:header="90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58DF6" w14:textId="77777777" w:rsidR="00DF3522" w:rsidRDefault="00DF3522">
      <w:r>
        <w:separator/>
      </w:r>
    </w:p>
  </w:endnote>
  <w:endnote w:type="continuationSeparator" w:id="0">
    <w:p w14:paraId="22B86E1A" w14:textId="77777777" w:rsidR="00DF3522" w:rsidRDefault="00DF3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5C0F3" w14:textId="26CD0781" w:rsidR="00A45720" w:rsidRPr="00F51B1E" w:rsidRDefault="00927F4A">
    <w:pPr>
      <w:pStyle w:val="Fuzeile"/>
      <w:rPr>
        <w:sz w:val="16"/>
        <w:szCs w:val="16"/>
      </w:rPr>
    </w:pPr>
    <w:r>
      <w:rPr>
        <w:sz w:val="16"/>
        <w:szCs w:val="16"/>
      </w:rPr>
      <w:t xml:space="preserve">VELUX </w:t>
    </w:r>
    <w:r w:rsidR="00397186">
      <w:rPr>
        <w:sz w:val="16"/>
        <w:szCs w:val="16"/>
      </w:rPr>
      <w:t>Presseinformat</w:t>
    </w:r>
    <w:r w:rsidR="00B07116">
      <w:rPr>
        <w:sz w:val="16"/>
        <w:szCs w:val="16"/>
      </w:rPr>
      <w:t xml:space="preserve">ion: </w:t>
    </w:r>
    <w:r>
      <w:rPr>
        <w:sz w:val="16"/>
        <w:szCs w:val="16"/>
      </w:rPr>
      <w:t>Sonnenschutz</w:t>
    </w:r>
    <w:r w:rsidR="00B07116">
      <w:rPr>
        <w:sz w:val="16"/>
        <w:szCs w:val="16"/>
      </w:rPr>
      <w:t xml:space="preserve"> für Dachfenster</w:t>
    </w:r>
    <w:r w:rsidR="00F01269">
      <w:rPr>
        <w:sz w:val="16"/>
        <w:szCs w:val="16"/>
      </w:rPr>
      <w:t xml:space="preserve"> </w:t>
    </w:r>
    <w:r w:rsidR="00A45720" w:rsidRPr="00F51B1E">
      <w:rPr>
        <w:sz w:val="16"/>
        <w:szCs w:val="16"/>
      </w:rPr>
      <w:t xml:space="preserve">/ </w:t>
    </w:r>
    <w:r w:rsidR="007B53E9">
      <w:rPr>
        <w:sz w:val="16"/>
        <w:szCs w:val="16"/>
      </w:rPr>
      <w:t>Februar</w:t>
    </w:r>
    <w:r w:rsidR="00F01269">
      <w:rPr>
        <w:sz w:val="16"/>
        <w:szCs w:val="16"/>
      </w:rPr>
      <w:t xml:space="preserve"> 20</w:t>
    </w:r>
    <w:r w:rsidR="007B53E9">
      <w:rPr>
        <w:sz w:val="16"/>
        <w:szCs w:val="16"/>
      </w:rPr>
      <w:t>2</w:t>
    </w:r>
    <w:r w:rsidR="00F01269">
      <w:rPr>
        <w:sz w:val="16"/>
        <w:szCs w:val="16"/>
      </w:rPr>
      <w:t>5</w:t>
    </w:r>
    <w:r w:rsidR="00362D7F">
      <w:rPr>
        <w:sz w:val="16"/>
        <w:szCs w:val="16"/>
      </w:rPr>
      <w:t xml:space="preserve"> </w:t>
    </w:r>
    <w:r w:rsidR="00A45720" w:rsidRPr="00F51B1E">
      <w:rPr>
        <w:sz w:val="16"/>
        <w:szCs w:val="16"/>
      </w:rPr>
      <w:t xml:space="preserve">/ Seite </w:t>
    </w:r>
    <w:r w:rsidR="00A45720" w:rsidRPr="00F51B1E">
      <w:rPr>
        <w:rStyle w:val="Seitenzahl"/>
        <w:sz w:val="16"/>
        <w:szCs w:val="16"/>
      </w:rPr>
      <w:fldChar w:fldCharType="begin"/>
    </w:r>
    <w:r w:rsidR="00A45720" w:rsidRPr="00F51B1E">
      <w:rPr>
        <w:rStyle w:val="Seitenzahl"/>
        <w:sz w:val="16"/>
        <w:szCs w:val="16"/>
      </w:rPr>
      <w:instrText xml:space="preserve"> PAGE </w:instrText>
    </w:r>
    <w:r w:rsidR="00A45720" w:rsidRPr="00F51B1E">
      <w:rPr>
        <w:rStyle w:val="Seitenzahl"/>
        <w:sz w:val="16"/>
        <w:szCs w:val="16"/>
      </w:rPr>
      <w:fldChar w:fldCharType="separate"/>
    </w:r>
    <w:r w:rsidR="003A2325">
      <w:rPr>
        <w:rStyle w:val="Seitenzahl"/>
        <w:noProof/>
        <w:sz w:val="16"/>
        <w:szCs w:val="16"/>
      </w:rPr>
      <w:t>2</w:t>
    </w:r>
    <w:r w:rsidR="00A45720" w:rsidRPr="00F51B1E">
      <w:rPr>
        <w:rStyle w:val="Seitenzahl"/>
        <w:sz w:val="16"/>
        <w:szCs w:val="16"/>
      </w:rPr>
      <w:fldChar w:fldCharType="end"/>
    </w:r>
    <w:r w:rsidR="00A45720" w:rsidRPr="00F51B1E">
      <w:rPr>
        <w:rStyle w:val="Seitenzahl"/>
        <w:sz w:val="16"/>
        <w:szCs w:val="16"/>
      </w:rPr>
      <w:t xml:space="preserve"> von </w:t>
    </w:r>
    <w:r w:rsidR="00A45720" w:rsidRPr="00F51B1E">
      <w:rPr>
        <w:rStyle w:val="Seitenzahl"/>
        <w:sz w:val="16"/>
        <w:szCs w:val="16"/>
      </w:rPr>
      <w:fldChar w:fldCharType="begin"/>
    </w:r>
    <w:r w:rsidR="00A45720" w:rsidRPr="00F51B1E">
      <w:rPr>
        <w:rStyle w:val="Seitenzahl"/>
        <w:sz w:val="16"/>
        <w:szCs w:val="16"/>
      </w:rPr>
      <w:instrText xml:space="preserve"> NUMPAGES </w:instrText>
    </w:r>
    <w:r w:rsidR="00A45720" w:rsidRPr="00F51B1E">
      <w:rPr>
        <w:rStyle w:val="Seitenzahl"/>
        <w:sz w:val="16"/>
        <w:szCs w:val="16"/>
      </w:rPr>
      <w:fldChar w:fldCharType="separate"/>
    </w:r>
    <w:r w:rsidR="003A2325">
      <w:rPr>
        <w:rStyle w:val="Seitenzahl"/>
        <w:noProof/>
        <w:sz w:val="16"/>
        <w:szCs w:val="16"/>
      </w:rPr>
      <w:t>5</w:t>
    </w:r>
    <w:r w:rsidR="00A45720" w:rsidRPr="00F51B1E">
      <w:rPr>
        <w:rStyle w:val="Seitenzah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6AE99" w14:textId="77777777" w:rsidR="00DF3522" w:rsidRDefault="00DF3522">
      <w:r>
        <w:separator/>
      </w:r>
    </w:p>
  </w:footnote>
  <w:footnote w:type="continuationSeparator" w:id="0">
    <w:p w14:paraId="6F0FFD81" w14:textId="77777777" w:rsidR="00DF3522" w:rsidRDefault="00DF3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65CE3" w14:textId="77777777" w:rsidR="00A45720" w:rsidRDefault="00D0461F">
    <w:pPr>
      <w:pStyle w:val="Kopfzeile"/>
    </w:pPr>
    <w:r>
      <w:rPr>
        <w:noProof/>
        <w:sz w:val="20"/>
        <w:lang w:val="en-US" w:eastAsia="en-US"/>
      </w:rPr>
      <w:drawing>
        <wp:anchor distT="0" distB="0" distL="114300" distR="114300" simplePos="0" relativeHeight="251657728" behindDoc="0" locked="0" layoutInCell="1" allowOverlap="1" wp14:anchorId="763CB222" wp14:editId="118AC854">
          <wp:simplePos x="0" y="0"/>
          <wp:positionH relativeFrom="column">
            <wp:posOffset>4389120</wp:posOffset>
          </wp:positionH>
          <wp:positionV relativeFrom="paragraph">
            <wp:posOffset>-69850</wp:posOffset>
          </wp:positionV>
          <wp:extent cx="1440180" cy="480060"/>
          <wp:effectExtent l="0" t="0" r="7620" b="0"/>
          <wp:wrapNone/>
          <wp:docPr id="2" name="Bild 2" descr="VELUX-Logo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LUX-Logo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5692E"/>
    <w:multiLevelType w:val="hybridMultilevel"/>
    <w:tmpl w:val="B0B249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8205C0"/>
    <w:multiLevelType w:val="hybridMultilevel"/>
    <w:tmpl w:val="7F52F122"/>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8145302"/>
    <w:multiLevelType w:val="hybridMultilevel"/>
    <w:tmpl w:val="576E75AA"/>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63A395D"/>
    <w:multiLevelType w:val="hybridMultilevel"/>
    <w:tmpl w:val="C2BE8C3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2272E06"/>
    <w:multiLevelType w:val="hybridMultilevel"/>
    <w:tmpl w:val="C2E42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CD5323"/>
    <w:multiLevelType w:val="hybridMultilevel"/>
    <w:tmpl w:val="38CEA764"/>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1175917308">
    <w:abstractNumId w:val="0"/>
  </w:num>
  <w:num w:numId="2" w16cid:durableId="1282343394">
    <w:abstractNumId w:val="5"/>
  </w:num>
  <w:num w:numId="3" w16cid:durableId="732001491">
    <w:abstractNumId w:val="1"/>
  </w:num>
  <w:num w:numId="4" w16cid:durableId="1629622063">
    <w:abstractNumId w:val="2"/>
  </w:num>
  <w:num w:numId="5" w16cid:durableId="1105735360">
    <w:abstractNumId w:val="4"/>
  </w:num>
  <w:num w:numId="6" w16cid:durableId="622203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56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5C4"/>
    <w:rsid w:val="000027C3"/>
    <w:rsid w:val="0003466E"/>
    <w:rsid w:val="00041944"/>
    <w:rsid w:val="000432C1"/>
    <w:rsid w:val="000470D6"/>
    <w:rsid w:val="0004729C"/>
    <w:rsid w:val="000523B7"/>
    <w:rsid w:val="0006122B"/>
    <w:rsid w:val="00063AAE"/>
    <w:rsid w:val="00071FCC"/>
    <w:rsid w:val="00075729"/>
    <w:rsid w:val="00076325"/>
    <w:rsid w:val="0008727A"/>
    <w:rsid w:val="00093297"/>
    <w:rsid w:val="000958D1"/>
    <w:rsid w:val="000A660B"/>
    <w:rsid w:val="000B5559"/>
    <w:rsid w:val="000F1D67"/>
    <w:rsid w:val="000F2A1C"/>
    <w:rsid w:val="0010582F"/>
    <w:rsid w:val="00107DBF"/>
    <w:rsid w:val="00112602"/>
    <w:rsid w:val="00143174"/>
    <w:rsid w:val="00151398"/>
    <w:rsid w:val="001529A0"/>
    <w:rsid w:val="00161154"/>
    <w:rsid w:val="0016145D"/>
    <w:rsid w:val="00173A59"/>
    <w:rsid w:val="00182DC1"/>
    <w:rsid w:val="00187E34"/>
    <w:rsid w:val="001A373F"/>
    <w:rsid w:val="001D2A89"/>
    <w:rsid w:val="001E3BC9"/>
    <w:rsid w:val="001F090E"/>
    <w:rsid w:val="001F330F"/>
    <w:rsid w:val="0020232D"/>
    <w:rsid w:val="0021174C"/>
    <w:rsid w:val="00214C34"/>
    <w:rsid w:val="00216E03"/>
    <w:rsid w:val="002237D2"/>
    <w:rsid w:val="00230A54"/>
    <w:rsid w:val="0023737F"/>
    <w:rsid w:val="002606F3"/>
    <w:rsid w:val="00265109"/>
    <w:rsid w:val="002718AC"/>
    <w:rsid w:val="00277129"/>
    <w:rsid w:val="00277C90"/>
    <w:rsid w:val="00283D25"/>
    <w:rsid w:val="002A17B8"/>
    <w:rsid w:val="002A3419"/>
    <w:rsid w:val="002C0522"/>
    <w:rsid w:val="002D75C4"/>
    <w:rsid w:val="002D7F54"/>
    <w:rsid w:val="002E5014"/>
    <w:rsid w:val="002E5ACF"/>
    <w:rsid w:val="002E72FF"/>
    <w:rsid w:val="002E7EDB"/>
    <w:rsid w:val="00311D63"/>
    <w:rsid w:val="003128F4"/>
    <w:rsid w:val="00315C5C"/>
    <w:rsid w:val="003165ED"/>
    <w:rsid w:val="003423A8"/>
    <w:rsid w:val="003549F4"/>
    <w:rsid w:val="00362D7F"/>
    <w:rsid w:val="003726A9"/>
    <w:rsid w:val="00392666"/>
    <w:rsid w:val="00397186"/>
    <w:rsid w:val="003A2325"/>
    <w:rsid w:val="003B0BE9"/>
    <w:rsid w:val="003B2EF3"/>
    <w:rsid w:val="003B6749"/>
    <w:rsid w:val="003C5895"/>
    <w:rsid w:val="003D6635"/>
    <w:rsid w:val="003E7DA8"/>
    <w:rsid w:val="003F2402"/>
    <w:rsid w:val="00406642"/>
    <w:rsid w:val="00414034"/>
    <w:rsid w:val="0042420A"/>
    <w:rsid w:val="00437538"/>
    <w:rsid w:val="00451664"/>
    <w:rsid w:val="00452699"/>
    <w:rsid w:val="00482548"/>
    <w:rsid w:val="00482E04"/>
    <w:rsid w:val="004850B0"/>
    <w:rsid w:val="00490E7A"/>
    <w:rsid w:val="004930F5"/>
    <w:rsid w:val="00493258"/>
    <w:rsid w:val="004B5C91"/>
    <w:rsid w:val="004B6C3E"/>
    <w:rsid w:val="004B6E43"/>
    <w:rsid w:val="004C279A"/>
    <w:rsid w:val="004D1FB4"/>
    <w:rsid w:val="004F6806"/>
    <w:rsid w:val="004F7BF3"/>
    <w:rsid w:val="00514B93"/>
    <w:rsid w:val="00533218"/>
    <w:rsid w:val="00541CF2"/>
    <w:rsid w:val="00543FDC"/>
    <w:rsid w:val="0055176E"/>
    <w:rsid w:val="00562848"/>
    <w:rsid w:val="00563BB9"/>
    <w:rsid w:val="00565F99"/>
    <w:rsid w:val="00575459"/>
    <w:rsid w:val="005805BB"/>
    <w:rsid w:val="0058173E"/>
    <w:rsid w:val="00582CD1"/>
    <w:rsid w:val="0058577D"/>
    <w:rsid w:val="005858B6"/>
    <w:rsid w:val="005A0552"/>
    <w:rsid w:val="005C0CFD"/>
    <w:rsid w:val="005D256F"/>
    <w:rsid w:val="005D5EA0"/>
    <w:rsid w:val="005F2D17"/>
    <w:rsid w:val="006208E2"/>
    <w:rsid w:val="006340D1"/>
    <w:rsid w:val="00634BDC"/>
    <w:rsid w:val="00673F11"/>
    <w:rsid w:val="0067770A"/>
    <w:rsid w:val="00682CAB"/>
    <w:rsid w:val="00684D25"/>
    <w:rsid w:val="00691178"/>
    <w:rsid w:val="00692E2A"/>
    <w:rsid w:val="00694495"/>
    <w:rsid w:val="00694A29"/>
    <w:rsid w:val="0069760F"/>
    <w:rsid w:val="0069785D"/>
    <w:rsid w:val="006A4AC7"/>
    <w:rsid w:val="006C2897"/>
    <w:rsid w:val="006C55A0"/>
    <w:rsid w:val="006E4DA9"/>
    <w:rsid w:val="006F423B"/>
    <w:rsid w:val="00705BE8"/>
    <w:rsid w:val="0070760E"/>
    <w:rsid w:val="0072167E"/>
    <w:rsid w:val="00725FD4"/>
    <w:rsid w:val="00732180"/>
    <w:rsid w:val="0073352D"/>
    <w:rsid w:val="007341DF"/>
    <w:rsid w:val="00753C8F"/>
    <w:rsid w:val="00761DBC"/>
    <w:rsid w:val="00777FFD"/>
    <w:rsid w:val="00785B03"/>
    <w:rsid w:val="00786490"/>
    <w:rsid w:val="007B53E9"/>
    <w:rsid w:val="007B7936"/>
    <w:rsid w:val="007D04BC"/>
    <w:rsid w:val="007D6BEC"/>
    <w:rsid w:val="007E3F44"/>
    <w:rsid w:val="00801FD7"/>
    <w:rsid w:val="008205C6"/>
    <w:rsid w:val="008237AA"/>
    <w:rsid w:val="0082426E"/>
    <w:rsid w:val="008268EF"/>
    <w:rsid w:val="00827FD3"/>
    <w:rsid w:val="0083313C"/>
    <w:rsid w:val="00846FFC"/>
    <w:rsid w:val="008552A0"/>
    <w:rsid w:val="00855CFE"/>
    <w:rsid w:val="008625E0"/>
    <w:rsid w:val="00893AB5"/>
    <w:rsid w:val="00896EEC"/>
    <w:rsid w:val="008C3B29"/>
    <w:rsid w:val="009039A8"/>
    <w:rsid w:val="00903A4E"/>
    <w:rsid w:val="00904F42"/>
    <w:rsid w:val="00905056"/>
    <w:rsid w:val="00914C84"/>
    <w:rsid w:val="0092156B"/>
    <w:rsid w:val="00926063"/>
    <w:rsid w:val="00926305"/>
    <w:rsid w:val="00927F4A"/>
    <w:rsid w:val="009415F4"/>
    <w:rsid w:val="009504A9"/>
    <w:rsid w:val="00952944"/>
    <w:rsid w:val="00976E7D"/>
    <w:rsid w:val="00983F0A"/>
    <w:rsid w:val="009854B2"/>
    <w:rsid w:val="00991BF2"/>
    <w:rsid w:val="00992E17"/>
    <w:rsid w:val="00993794"/>
    <w:rsid w:val="009D4EBD"/>
    <w:rsid w:val="009F1DEB"/>
    <w:rsid w:val="009F3EC7"/>
    <w:rsid w:val="00A178EB"/>
    <w:rsid w:val="00A23669"/>
    <w:rsid w:val="00A245DF"/>
    <w:rsid w:val="00A258CD"/>
    <w:rsid w:val="00A40A14"/>
    <w:rsid w:val="00A41D0B"/>
    <w:rsid w:val="00A443C5"/>
    <w:rsid w:val="00A45720"/>
    <w:rsid w:val="00A608E8"/>
    <w:rsid w:val="00A71F35"/>
    <w:rsid w:val="00A864F7"/>
    <w:rsid w:val="00A87D82"/>
    <w:rsid w:val="00A932DC"/>
    <w:rsid w:val="00A95E8D"/>
    <w:rsid w:val="00AB001D"/>
    <w:rsid w:val="00AB394F"/>
    <w:rsid w:val="00AD5075"/>
    <w:rsid w:val="00AE2AF2"/>
    <w:rsid w:val="00AE46A3"/>
    <w:rsid w:val="00AE4928"/>
    <w:rsid w:val="00B06BDB"/>
    <w:rsid w:val="00B07116"/>
    <w:rsid w:val="00B1389F"/>
    <w:rsid w:val="00B26BB2"/>
    <w:rsid w:val="00B360F4"/>
    <w:rsid w:val="00B36188"/>
    <w:rsid w:val="00B556DF"/>
    <w:rsid w:val="00B57DD9"/>
    <w:rsid w:val="00B61A57"/>
    <w:rsid w:val="00B71BC7"/>
    <w:rsid w:val="00B74AE9"/>
    <w:rsid w:val="00B95A0C"/>
    <w:rsid w:val="00B95CC1"/>
    <w:rsid w:val="00BA1315"/>
    <w:rsid w:val="00BA7E3C"/>
    <w:rsid w:val="00BC32BE"/>
    <w:rsid w:val="00BD1099"/>
    <w:rsid w:val="00BE35D7"/>
    <w:rsid w:val="00BE3BC0"/>
    <w:rsid w:val="00C03AE0"/>
    <w:rsid w:val="00C046B1"/>
    <w:rsid w:val="00C216A0"/>
    <w:rsid w:val="00C3553B"/>
    <w:rsid w:val="00C44127"/>
    <w:rsid w:val="00C4510C"/>
    <w:rsid w:val="00C50449"/>
    <w:rsid w:val="00C53BDD"/>
    <w:rsid w:val="00C662DF"/>
    <w:rsid w:val="00C93145"/>
    <w:rsid w:val="00CA569C"/>
    <w:rsid w:val="00CB708A"/>
    <w:rsid w:val="00CC1655"/>
    <w:rsid w:val="00CD3C92"/>
    <w:rsid w:val="00CD6C6A"/>
    <w:rsid w:val="00CE0FE6"/>
    <w:rsid w:val="00D0461F"/>
    <w:rsid w:val="00D1293C"/>
    <w:rsid w:val="00D13C32"/>
    <w:rsid w:val="00D16FD0"/>
    <w:rsid w:val="00D17181"/>
    <w:rsid w:val="00D2233E"/>
    <w:rsid w:val="00D23AAE"/>
    <w:rsid w:val="00D269D4"/>
    <w:rsid w:val="00D45A41"/>
    <w:rsid w:val="00D7007A"/>
    <w:rsid w:val="00D71235"/>
    <w:rsid w:val="00DA5F9C"/>
    <w:rsid w:val="00DB59CB"/>
    <w:rsid w:val="00DC0451"/>
    <w:rsid w:val="00DD589E"/>
    <w:rsid w:val="00DE3719"/>
    <w:rsid w:val="00DF3522"/>
    <w:rsid w:val="00E01936"/>
    <w:rsid w:val="00E210E4"/>
    <w:rsid w:val="00E30145"/>
    <w:rsid w:val="00E30312"/>
    <w:rsid w:val="00E32526"/>
    <w:rsid w:val="00E36B14"/>
    <w:rsid w:val="00E40C47"/>
    <w:rsid w:val="00E54F38"/>
    <w:rsid w:val="00E5780B"/>
    <w:rsid w:val="00E61988"/>
    <w:rsid w:val="00E80DFA"/>
    <w:rsid w:val="00E81B47"/>
    <w:rsid w:val="00E90656"/>
    <w:rsid w:val="00E90A66"/>
    <w:rsid w:val="00EA0BE8"/>
    <w:rsid w:val="00EB2BA5"/>
    <w:rsid w:val="00EB3EB4"/>
    <w:rsid w:val="00EB6666"/>
    <w:rsid w:val="00EC1042"/>
    <w:rsid w:val="00ED0419"/>
    <w:rsid w:val="00ED2667"/>
    <w:rsid w:val="00ED505A"/>
    <w:rsid w:val="00EE6A2D"/>
    <w:rsid w:val="00EF177C"/>
    <w:rsid w:val="00EF4777"/>
    <w:rsid w:val="00F01269"/>
    <w:rsid w:val="00F0324A"/>
    <w:rsid w:val="00F16425"/>
    <w:rsid w:val="00F21D74"/>
    <w:rsid w:val="00F247E2"/>
    <w:rsid w:val="00F34A6F"/>
    <w:rsid w:val="00F51B1E"/>
    <w:rsid w:val="00F6183C"/>
    <w:rsid w:val="00F629BD"/>
    <w:rsid w:val="00F70D6A"/>
    <w:rsid w:val="00F74E34"/>
    <w:rsid w:val="00FB3362"/>
    <w:rsid w:val="00FB3ACA"/>
    <w:rsid w:val="00FC0587"/>
    <w:rsid w:val="00FC181A"/>
    <w:rsid w:val="00FC392C"/>
    <w:rsid w:val="00FD6889"/>
    <w:rsid w:val="00FE4DC7"/>
    <w:rsid w:val="00FF684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14:docId w14:val="2689FDF3"/>
  <w15:docId w15:val="{7D955EEE-B8A2-44D6-BCCC-DC710AA7E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E3F44"/>
    <w:pPr>
      <w:spacing w:line="360" w:lineRule="auto"/>
    </w:pPr>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pPr>
      <w:spacing w:line="240" w:lineRule="auto"/>
    </w:pPr>
    <w:rPr>
      <w:rFonts w:ascii="Courier New" w:eastAsia="Times" w:hAnsi="Courier New"/>
      <w:sz w:val="20"/>
      <w:szCs w:val="20"/>
    </w:rPr>
  </w:style>
  <w:style w:type="paragraph" w:styleId="Sprechblasentext">
    <w:name w:val="Balloon Text"/>
    <w:basedOn w:val="Standard"/>
    <w:semiHidden/>
    <w:rPr>
      <w:rFonts w:ascii="Tahoma" w:hAnsi="Tahoma" w:cs="Tahoma"/>
      <w:sz w:val="16"/>
      <w:szCs w:val="16"/>
    </w:rPr>
  </w:style>
  <w:style w:type="character" w:customStyle="1" w:styleId="default1">
    <w:name w:val="default1"/>
    <w:rPr>
      <w:rFonts w:ascii="Verdana" w:hAnsi="Verdana" w:hint="default"/>
      <w:color w:val="333333"/>
      <w:sz w:val="13"/>
      <w:szCs w:val="13"/>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paragraph" w:styleId="Textkrper3">
    <w:name w:val="Body Text 3"/>
    <w:basedOn w:val="Standard"/>
    <w:pPr>
      <w:spacing w:after="120"/>
    </w:pPr>
    <w:rPr>
      <w:rFonts w:eastAsia="Times"/>
      <w:sz w:val="16"/>
      <w:szCs w:val="16"/>
    </w:rPr>
  </w:style>
  <w:style w:type="character" w:styleId="Seitenzahl">
    <w:name w:val="page number"/>
    <w:basedOn w:val="Absatz-Standardschriftart"/>
    <w:rsid w:val="00F51B1E"/>
  </w:style>
  <w:style w:type="paragraph" w:styleId="Listenabsatz">
    <w:name w:val="List Paragraph"/>
    <w:basedOn w:val="Standard"/>
    <w:uiPriority w:val="34"/>
    <w:qFormat/>
    <w:rsid w:val="0069785D"/>
    <w:pPr>
      <w:ind w:left="720"/>
      <w:contextualSpacing/>
    </w:pPr>
  </w:style>
  <w:style w:type="paragraph" w:styleId="berarbeitung">
    <w:name w:val="Revision"/>
    <w:hidden/>
    <w:uiPriority w:val="99"/>
    <w:semiHidden/>
    <w:rsid w:val="007B53E9"/>
    <w:rPr>
      <w:rFonts w:ascii="Arial" w:hAnsi="Arial"/>
      <w:sz w:val="22"/>
      <w:szCs w:val="24"/>
    </w:rPr>
  </w:style>
  <w:style w:type="character" w:styleId="Kommentarzeichen">
    <w:name w:val="annotation reference"/>
    <w:basedOn w:val="Absatz-Standardschriftart"/>
    <w:semiHidden/>
    <w:unhideWhenUsed/>
    <w:rsid w:val="00437538"/>
    <w:rPr>
      <w:sz w:val="16"/>
      <w:szCs w:val="16"/>
    </w:rPr>
  </w:style>
  <w:style w:type="paragraph" w:styleId="Kommentartext">
    <w:name w:val="annotation text"/>
    <w:basedOn w:val="Standard"/>
    <w:link w:val="KommentartextZchn"/>
    <w:unhideWhenUsed/>
    <w:rsid w:val="00437538"/>
    <w:pPr>
      <w:spacing w:line="240" w:lineRule="auto"/>
    </w:pPr>
    <w:rPr>
      <w:sz w:val="20"/>
      <w:szCs w:val="20"/>
    </w:rPr>
  </w:style>
  <w:style w:type="character" w:customStyle="1" w:styleId="KommentartextZchn">
    <w:name w:val="Kommentartext Zchn"/>
    <w:basedOn w:val="Absatz-Standardschriftart"/>
    <w:link w:val="Kommentartext"/>
    <w:rsid w:val="00437538"/>
    <w:rPr>
      <w:rFonts w:ascii="Arial" w:hAnsi="Arial"/>
    </w:rPr>
  </w:style>
  <w:style w:type="paragraph" w:styleId="Kommentarthema">
    <w:name w:val="annotation subject"/>
    <w:basedOn w:val="Kommentartext"/>
    <w:next w:val="Kommentartext"/>
    <w:link w:val="KommentarthemaZchn"/>
    <w:semiHidden/>
    <w:unhideWhenUsed/>
    <w:rsid w:val="00437538"/>
    <w:rPr>
      <w:b/>
      <w:bCs/>
    </w:rPr>
  </w:style>
  <w:style w:type="character" w:customStyle="1" w:styleId="KommentarthemaZchn">
    <w:name w:val="Kommentarthema Zchn"/>
    <w:basedOn w:val="KommentartextZchn"/>
    <w:link w:val="Kommentarthema"/>
    <w:semiHidden/>
    <w:rsid w:val="00437538"/>
    <w:rPr>
      <w:rFonts w:ascii="Arial" w:hAnsi="Arial"/>
      <w:b/>
      <w:bCs/>
    </w:rPr>
  </w:style>
  <w:style w:type="character" w:styleId="NichtaufgelsteErwhnung">
    <w:name w:val="Unresolved Mention"/>
    <w:basedOn w:val="Absatz-Standardschriftart"/>
    <w:uiPriority w:val="99"/>
    <w:semiHidden/>
    <w:unhideWhenUsed/>
    <w:rsid w:val="002237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velux.de"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ger.presspage.com/services/mediakit.php?pageType=release&amp;pageId=746553&amp;hash=15fd98a6281aea2585c82edea7332b73a128adc3&amp;preview=1"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hyperlink" Target="http://www.velux.de/pres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194FEB-E72D-41F5-9822-723EE54E7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1002</Words>
  <Characters>6943</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Velux Pressemitteilung</vt:lpstr>
    </vt:vector>
  </TitlesOfParts>
  <Company>Faktor3 AG</Company>
  <LinksUpToDate>false</LinksUpToDate>
  <CharactersWithSpaces>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Velux Pressemitteilung</dc:title>
  <dc:creator>Andreas Reich</dc:creator>
  <cp:lastModifiedBy>Ludmila Horn</cp:lastModifiedBy>
  <cp:revision>6</cp:revision>
  <cp:lastPrinted>2015-05-13T16:40:00Z</cp:lastPrinted>
  <dcterms:created xsi:type="dcterms:W3CDTF">2025-02-10T17:04:00Z</dcterms:created>
  <dcterms:modified xsi:type="dcterms:W3CDTF">2025-02-20T11:28:00Z</dcterms:modified>
</cp:coreProperties>
</file>