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D5A12" w14:textId="18914916" w:rsidR="004D3B07" w:rsidRPr="00B3645B" w:rsidRDefault="004D3B07" w:rsidP="00A15628">
      <w:pPr>
        <w:pStyle w:val="StandardWeb"/>
        <w:spacing w:before="0" w:beforeAutospacing="0" w:after="120" w:afterAutospacing="0" w:line="360" w:lineRule="auto"/>
        <w:rPr>
          <w:rFonts w:ascii="Arial" w:hAnsi="Arial" w:cs="Arial"/>
          <w:b/>
          <w:sz w:val="22"/>
          <w:szCs w:val="22"/>
          <w:lang w:val="de-DE"/>
        </w:rPr>
      </w:pPr>
      <w:bookmarkStart w:id="0" w:name="_Hlk152254617"/>
      <w:bookmarkEnd w:id="0"/>
      <w:r w:rsidRPr="00B3645B">
        <w:rPr>
          <w:rFonts w:ascii="Arial" w:hAnsi="Arial" w:cs="Arial"/>
          <w:b/>
          <w:sz w:val="22"/>
          <w:szCs w:val="22"/>
          <w:lang w:val="de-DE"/>
        </w:rPr>
        <w:t xml:space="preserve">Presseinformation – </w:t>
      </w:r>
      <w:r w:rsidR="00040EC4" w:rsidRPr="00B3645B">
        <w:rPr>
          <w:rFonts w:ascii="Arial" w:hAnsi="Arial" w:cs="Arial"/>
          <w:b/>
          <w:sz w:val="22"/>
          <w:szCs w:val="22"/>
          <w:lang w:val="de-DE"/>
        </w:rPr>
        <w:t xml:space="preserve">VELUX </w:t>
      </w:r>
      <w:r w:rsidR="00D638B7" w:rsidRPr="00B3645B">
        <w:rPr>
          <w:rFonts w:ascii="Arial" w:hAnsi="Arial" w:cs="Arial"/>
          <w:b/>
          <w:sz w:val="22"/>
          <w:szCs w:val="22"/>
          <w:lang w:val="de-DE"/>
        </w:rPr>
        <w:t>Commercial</w:t>
      </w:r>
      <w:r w:rsidR="00D76516" w:rsidRPr="00B3645B">
        <w:rPr>
          <w:rFonts w:ascii="Arial" w:hAnsi="Arial" w:cs="Arial"/>
          <w:b/>
          <w:sz w:val="22"/>
          <w:szCs w:val="22"/>
          <w:lang w:val="de-DE"/>
        </w:rPr>
        <w:t xml:space="preserve"> </w:t>
      </w:r>
      <w:r w:rsidR="002127BA" w:rsidRPr="00B3645B">
        <w:rPr>
          <w:rFonts w:ascii="Arial" w:hAnsi="Arial" w:cs="Arial"/>
          <w:b/>
          <w:sz w:val="22"/>
          <w:szCs w:val="22"/>
          <w:lang w:val="de-DE"/>
        </w:rPr>
        <w:t>Objektbericht Horsch</w:t>
      </w:r>
    </w:p>
    <w:p w14:paraId="03CE2CB0" w14:textId="4ADCD97B" w:rsidR="00B138A2" w:rsidRPr="00B3645B" w:rsidRDefault="0037578A" w:rsidP="00A15628">
      <w:pPr>
        <w:pStyle w:val="StandardWeb"/>
        <w:spacing w:before="0" w:beforeAutospacing="0" w:after="120" w:afterAutospacing="0" w:line="360" w:lineRule="auto"/>
        <w:rPr>
          <w:rFonts w:ascii="Arial" w:hAnsi="Arial" w:cs="Arial"/>
          <w:b/>
          <w:sz w:val="32"/>
          <w:szCs w:val="32"/>
          <w:lang w:val="de-DE"/>
        </w:rPr>
      </w:pPr>
      <w:r>
        <w:rPr>
          <w:rFonts w:ascii="Arial" w:hAnsi="Arial" w:cs="Arial"/>
          <w:b/>
          <w:sz w:val="32"/>
          <w:szCs w:val="32"/>
          <w:lang w:val="de-DE"/>
        </w:rPr>
        <w:t>Vorbildliche Arbeitsbedingungen dank viel Tageslicht</w:t>
      </w:r>
    </w:p>
    <w:p w14:paraId="368145BE" w14:textId="38EDCEA6" w:rsidR="00B25E66" w:rsidRPr="0037578A" w:rsidRDefault="0037578A" w:rsidP="00A15628">
      <w:pPr>
        <w:pStyle w:val="StandardWeb"/>
        <w:spacing w:before="0" w:beforeAutospacing="0" w:after="120" w:afterAutospacing="0" w:line="360" w:lineRule="auto"/>
        <w:rPr>
          <w:rFonts w:ascii="Arial" w:hAnsi="Arial" w:cs="Arial"/>
          <w:b/>
          <w:sz w:val="22"/>
          <w:szCs w:val="22"/>
          <w:lang w:val="de-DE"/>
        </w:rPr>
      </w:pPr>
      <w:r>
        <w:rPr>
          <w:rFonts w:ascii="Arial" w:hAnsi="Arial" w:cs="Arial"/>
          <w:b/>
          <w:sz w:val="22"/>
          <w:szCs w:val="22"/>
          <w:lang w:val="de-DE"/>
        </w:rPr>
        <w:t>Energieeffiziente Vario</w:t>
      </w:r>
      <w:r w:rsidR="000073D1">
        <w:rPr>
          <w:rFonts w:ascii="Arial" w:hAnsi="Arial" w:cs="Arial"/>
          <w:b/>
          <w:sz w:val="22"/>
          <w:szCs w:val="22"/>
          <w:lang w:val="de-DE"/>
        </w:rPr>
        <w:t>-</w:t>
      </w:r>
      <w:r>
        <w:rPr>
          <w:rFonts w:ascii="Arial" w:hAnsi="Arial" w:cs="Arial"/>
          <w:b/>
          <w:sz w:val="22"/>
          <w:szCs w:val="22"/>
          <w:lang w:val="de-DE"/>
        </w:rPr>
        <w:t>Therm Lichtbänder sorgen für helle, blendfreie Arbeitsplätze</w:t>
      </w:r>
    </w:p>
    <w:p w14:paraId="15932A58" w14:textId="56EA6A35" w:rsidR="00F74CCB" w:rsidRDefault="00F74CCB" w:rsidP="00A15628">
      <w:pPr>
        <w:pStyle w:val="StandardWeb"/>
        <w:spacing w:before="0" w:beforeAutospacing="0" w:after="120" w:afterAutospacing="0" w:line="360" w:lineRule="auto"/>
        <w:rPr>
          <w:rFonts w:ascii="Arial" w:hAnsi="Arial" w:cs="Arial"/>
          <w:b/>
          <w:bCs/>
          <w:sz w:val="22"/>
          <w:szCs w:val="22"/>
          <w:lang w:val="de-DE"/>
        </w:rPr>
      </w:pPr>
      <w:r>
        <w:rPr>
          <w:rFonts w:ascii="Arial" w:hAnsi="Arial" w:cs="Arial"/>
          <w:b/>
          <w:bCs/>
          <w:noProof/>
          <w:sz w:val="22"/>
          <w:szCs w:val="22"/>
          <w:lang w:val="de-DE"/>
        </w:rPr>
        <w:drawing>
          <wp:inline distT="0" distB="0" distL="0" distR="0" wp14:anchorId="50F15055" wp14:editId="0ADE02CB">
            <wp:extent cx="4829175" cy="3216613"/>
            <wp:effectExtent l="0" t="0" r="0" b="3175"/>
            <wp:docPr id="141438534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4843474" cy="3226137"/>
                    </a:xfrm>
                    <a:prstGeom prst="rect">
                      <a:avLst/>
                    </a:prstGeom>
                    <a:noFill/>
                  </pic:spPr>
                </pic:pic>
              </a:graphicData>
            </a:graphic>
          </wp:inline>
        </w:drawing>
      </w:r>
    </w:p>
    <w:p w14:paraId="2CED2531" w14:textId="5F6B8A2B" w:rsidR="00242BA4" w:rsidRDefault="004D3B07" w:rsidP="00A15628">
      <w:pPr>
        <w:pStyle w:val="StandardWeb"/>
        <w:spacing w:before="0" w:beforeAutospacing="0" w:after="120" w:afterAutospacing="0" w:line="360" w:lineRule="auto"/>
        <w:rPr>
          <w:rFonts w:ascii="Arial" w:hAnsi="Arial" w:cs="Arial"/>
          <w:b/>
          <w:bCs/>
          <w:sz w:val="22"/>
          <w:szCs w:val="22"/>
          <w:lang w:val="de-DE"/>
        </w:rPr>
      </w:pPr>
      <w:r w:rsidRPr="00954F21">
        <w:rPr>
          <w:rFonts w:ascii="Arial" w:hAnsi="Arial" w:cs="Arial"/>
          <w:b/>
          <w:bCs/>
          <w:sz w:val="22"/>
          <w:szCs w:val="22"/>
          <w:lang w:val="de-DE"/>
        </w:rPr>
        <w:t>H</w:t>
      </w:r>
      <w:r w:rsidR="00F74CCB">
        <w:rPr>
          <w:rFonts w:ascii="Arial" w:hAnsi="Arial" w:cs="Arial"/>
          <w:b/>
          <w:bCs/>
          <w:sz w:val="22"/>
          <w:szCs w:val="22"/>
          <w:lang w:val="de-DE"/>
        </w:rPr>
        <w:t>üllhorst</w:t>
      </w:r>
      <w:r w:rsidRPr="00954F21">
        <w:rPr>
          <w:rFonts w:ascii="Arial" w:hAnsi="Arial" w:cs="Arial"/>
          <w:b/>
          <w:bCs/>
          <w:sz w:val="22"/>
          <w:szCs w:val="22"/>
          <w:lang w:val="de-DE"/>
        </w:rPr>
        <w:t xml:space="preserve">, </w:t>
      </w:r>
      <w:r w:rsidR="001639A8">
        <w:rPr>
          <w:rFonts w:ascii="Arial" w:hAnsi="Arial" w:cs="Arial"/>
          <w:b/>
          <w:bCs/>
          <w:sz w:val="22"/>
          <w:szCs w:val="22"/>
          <w:lang w:val="de-DE"/>
        </w:rPr>
        <w:t>Juli</w:t>
      </w:r>
      <w:r w:rsidR="00C171E3">
        <w:rPr>
          <w:rFonts w:ascii="Arial" w:hAnsi="Arial" w:cs="Arial"/>
          <w:b/>
          <w:bCs/>
          <w:sz w:val="22"/>
          <w:szCs w:val="22"/>
          <w:lang w:val="de-DE"/>
        </w:rPr>
        <w:t xml:space="preserve"> 2024</w:t>
      </w:r>
      <w:r w:rsidRPr="00954F21">
        <w:rPr>
          <w:rFonts w:ascii="Arial" w:hAnsi="Arial" w:cs="Arial"/>
          <w:b/>
          <w:bCs/>
          <w:sz w:val="22"/>
          <w:szCs w:val="22"/>
          <w:lang w:val="de-DE"/>
        </w:rPr>
        <w:t xml:space="preserve">. </w:t>
      </w:r>
      <w:r w:rsidR="00A0160F">
        <w:rPr>
          <w:rFonts w:ascii="Arial" w:hAnsi="Arial" w:cs="Arial"/>
          <w:b/>
          <w:bCs/>
          <w:sz w:val="22"/>
          <w:szCs w:val="22"/>
          <w:lang w:val="de-DE"/>
        </w:rPr>
        <w:t>A</w:t>
      </w:r>
      <w:r w:rsidR="005A529B">
        <w:rPr>
          <w:rFonts w:ascii="Arial" w:hAnsi="Arial" w:cs="Arial"/>
          <w:b/>
          <w:bCs/>
          <w:sz w:val="22"/>
          <w:szCs w:val="22"/>
          <w:lang w:val="de-DE"/>
        </w:rPr>
        <w:t xml:space="preserve">uch in industriell genutzten Gebäuden </w:t>
      </w:r>
      <w:r w:rsidR="00A0160F">
        <w:rPr>
          <w:rFonts w:ascii="Arial" w:hAnsi="Arial" w:cs="Arial"/>
          <w:b/>
          <w:bCs/>
          <w:sz w:val="22"/>
          <w:szCs w:val="22"/>
          <w:lang w:val="de-DE"/>
        </w:rPr>
        <w:t xml:space="preserve">steigen die Anforderungen an </w:t>
      </w:r>
      <w:r w:rsidR="005A529B">
        <w:rPr>
          <w:rFonts w:ascii="Arial" w:hAnsi="Arial" w:cs="Arial"/>
          <w:b/>
          <w:bCs/>
          <w:sz w:val="22"/>
          <w:szCs w:val="22"/>
          <w:lang w:val="de-DE"/>
        </w:rPr>
        <w:t>Energieeffizienz</w:t>
      </w:r>
      <w:r w:rsidR="00A0160F">
        <w:rPr>
          <w:rFonts w:ascii="Arial" w:hAnsi="Arial" w:cs="Arial"/>
          <w:b/>
          <w:bCs/>
          <w:sz w:val="22"/>
          <w:szCs w:val="22"/>
          <w:lang w:val="de-DE"/>
        </w:rPr>
        <w:t xml:space="preserve"> </w:t>
      </w:r>
      <w:r w:rsidR="00B3006C">
        <w:rPr>
          <w:rFonts w:ascii="Arial" w:hAnsi="Arial" w:cs="Arial"/>
          <w:b/>
          <w:bCs/>
          <w:sz w:val="22"/>
          <w:szCs w:val="22"/>
          <w:lang w:val="de-DE"/>
        </w:rPr>
        <w:t xml:space="preserve">und attraktive Arbeitsbedingungen </w:t>
      </w:r>
      <w:r w:rsidR="00A0160F">
        <w:rPr>
          <w:rFonts w:ascii="Arial" w:hAnsi="Arial" w:cs="Arial"/>
          <w:b/>
          <w:bCs/>
          <w:sz w:val="22"/>
          <w:szCs w:val="22"/>
          <w:lang w:val="de-DE"/>
        </w:rPr>
        <w:t>zunehmend</w:t>
      </w:r>
      <w:r w:rsidR="005A529B">
        <w:rPr>
          <w:rFonts w:ascii="Arial" w:hAnsi="Arial" w:cs="Arial"/>
          <w:b/>
          <w:bCs/>
          <w:sz w:val="22"/>
          <w:szCs w:val="22"/>
          <w:lang w:val="de-DE"/>
        </w:rPr>
        <w:t xml:space="preserve">. </w:t>
      </w:r>
      <w:r w:rsidR="00A96641">
        <w:rPr>
          <w:rFonts w:ascii="Arial" w:hAnsi="Arial" w:cs="Arial"/>
          <w:b/>
          <w:bCs/>
          <w:sz w:val="22"/>
          <w:szCs w:val="22"/>
          <w:lang w:val="de-DE"/>
        </w:rPr>
        <w:t>Deshalb</w:t>
      </w:r>
      <w:r w:rsidR="00A0160F">
        <w:rPr>
          <w:rFonts w:ascii="Arial" w:hAnsi="Arial" w:cs="Arial"/>
          <w:b/>
          <w:bCs/>
          <w:sz w:val="22"/>
          <w:szCs w:val="22"/>
          <w:lang w:val="de-DE"/>
        </w:rPr>
        <w:t xml:space="preserve"> setzte d</w:t>
      </w:r>
      <w:r w:rsidR="005A529B">
        <w:rPr>
          <w:rFonts w:ascii="Arial" w:hAnsi="Arial" w:cs="Arial"/>
          <w:b/>
          <w:bCs/>
          <w:sz w:val="22"/>
          <w:szCs w:val="22"/>
          <w:lang w:val="de-DE"/>
        </w:rPr>
        <w:t xml:space="preserve">as </w:t>
      </w:r>
      <w:r w:rsidR="00BA5707">
        <w:rPr>
          <w:rFonts w:ascii="Arial" w:hAnsi="Arial" w:cs="Arial"/>
          <w:b/>
          <w:bCs/>
          <w:sz w:val="22"/>
          <w:szCs w:val="22"/>
          <w:lang w:val="de-DE"/>
        </w:rPr>
        <w:t xml:space="preserve">Unternehmen Horsch </w:t>
      </w:r>
      <w:r w:rsidR="003B192B">
        <w:rPr>
          <w:rFonts w:ascii="Arial" w:hAnsi="Arial" w:cs="Arial"/>
          <w:b/>
          <w:bCs/>
          <w:sz w:val="22"/>
          <w:szCs w:val="22"/>
          <w:lang w:val="de-DE"/>
        </w:rPr>
        <w:t xml:space="preserve">bei </w:t>
      </w:r>
      <w:r w:rsidR="00A0160F">
        <w:rPr>
          <w:rFonts w:ascii="Arial" w:hAnsi="Arial" w:cs="Arial"/>
          <w:b/>
          <w:bCs/>
          <w:sz w:val="22"/>
          <w:szCs w:val="22"/>
          <w:lang w:val="de-DE"/>
        </w:rPr>
        <w:t xml:space="preserve">seiner </w:t>
      </w:r>
      <w:r w:rsidR="00BA5707">
        <w:rPr>
          <w:rFonts w:ascii="Arial" w:hAnsi="Arial" w:cs="Arial"/>
          <w:b/>
          <w:bCs/>
          <w:sz w:val="22"/>
          <w:szCs w:val="22"/>
          <w:lang w:val="de-DE"/>
        </w:rPr>
        <w:t>neue</w:t>
      </w:r>
      <w:r w:rsidR="00A0160F">
        <w:rPr>
          <w:rFonts w:ascii="Arial" w:hAnsi="Arial" w:cs="Arial"/>
          <w:b/>
          <w:bCs/>
          <w:sz w:val="22"/>
          <w:szCs w:val="22"/>
          <w:lang w:val="de-DE"/>
        </w:rPr>
        <w:t>n</w:t>
      </w:r>
      <w:r w:rsidR="00BA5707">
        <w:rPr>
          <w:rFonts w:ascii="Arial" w:hAnsi="Arial" w:cs="Arial"/>
          <w:b/>
          <w:bCs/>
          <w:sz w:val="22"/>
          <w:szCs w:val="22"/>
          <w:lang w:val="de-DE"/>
        </w:rPr>
        <w:t xml:space="preserve"> Produktionshalle </w:t>
      </w:r>
      <w:r w:rsidR="003B192B" w:rsidRPr="00BA5707">
        <w:rPr>
          <w:rFonts w:ascii="Arial" w:hAnsi="Arial" w:cs="Arial"/>
          <w:b/>
          <w:bCs/>
          <w:sz w:val="22"/>
          <w:szCs w:val="22"/>
          <w:lang w:val="de-DE"/>
        </w:rPr>
        <w:t>im thüringischen Ronneburg</w:t>
      </w:r>
      <w:r w:rsidR="003B192B">
        <w:rPr>
          <w:rFonts w:ascii="Arial" w:hAnsi="Arial" w:cs="Arial"/>
          <w:b/>
          <w:bCs/>
          <w:sz w:val="22"/>
          <w:szCs w:val="22"/>
          <w:lang w:val="de-DE"/>
        </w:rPr>
        <w:t xml:space="preserve"> auf ein hohes Maß an natürlicher Belichtung </w:t>
      </w:r>
      <w:r w:rsidR="00B3645B">
        <w:rPr>
          <w:rFonts w:ascii="Arial" w:hAnsi="Arial" w:cs="Arial"/>
          <w:b/>
          <w:bCs/>
          <w:sz w:val="22"/>
          <w:szCs w:val="22"/>
          <w:lang w:val="de-DE"/>
        </w:rPr>
        <w:t xml:space="preserve">durch </w:t>
      </w:r>
      <w:r w:rsidR="00A0160F">
        <w:rPr>
          <w:rFonts w:ascii="Arial" w:hAnsi="Arial" w:cs="Arial"/>
          <w:b/>
          <w:bCs/>
          <w:sz w:val="22"/>
          <w:szCs w:val="22"/>
          <w:lang w:val="de-DE"/>
        </w:rPr>
        <w:t xml:space="preserve">eine </w:t>
      </w:r>
      <w:r w:rsidR="00B3645B">
        <w:rPr>
          <w:rFonts w:ascii="Arial" w:hAnsi="Arial" w:cs="Arial"/>
          <w:b/>
          <w:bCs/>
          <w:sz w:val="22"/>
          <w:szCs w:val="22"/>
          <w:lang w:val="de-DE"/>
        </w:rPr>
        <w:t>Oberlicht-</w:t>
      </w:r>
      <w:r w:rsidR="00A0160F">
        <w:rPr>
          <w:rFonts w:ascii="Arial" w:hAnsi="Arial" w:cs="Arial"/>
          <w:b/>
          <w:bCs/>
          <w:sz w:val="22"/>
          <w:szCs w:val="22"/>
          <w:lang w:val="de-DE"/>
        </w:rPr>
        <w:t>Lösung mit besonders guten Wärmedämmwerten</w:t>
      </w:r>
      <w:r w:rsidR="00BA5707">
        <w:rPr>
          <w:rFonts w:ascii="Arial" w:hAnsi="Arial" w:cs="Arial"/>
          <w:b/>
          <w:bCs/>
          <w:sz w:val="22"/>
          <w:szCs w:val="22"/>
          <w:lang w:val="de-DE"/>
        </w:rPr>
        <w:t xml:space="preserve">. </w:t>
      </w:r>
      <w:r w:rsidR="005A529B">
        <w:rPr>
          <w:rFonts w:ascii="Arial" w:hAnsi="Arial" w:cs="Arial"/>
          <w:b/>
          <w:bCs/>
          <w:sz w:val="22"/>
          <w:szCs w:val="22"/>
          <w:lang w:val="de-DE"/>
        </w:rPr>
        <w:t>Insgesamt vier ca. 100 Meter lange Vario</w:t>
      </w:r>
      <w:r w:rsidR="000073D1">
        <w:rPr>
          <w:rFonts w:ascii="Arial" w:hAnsi="Arial" w:cs="Arial"/>
          <w:b/>
          <w:bCs/>
          <w:sz w:val="22"/>
          <w:szCs w:val="22"/>
          <w:lang w:val="de-DE"/>
        </w:rPr>
        <w:t>-</w:t>
      </w:r>
      <w:r w:rsidR="005A529B">
        <w:rPr>
          <w:rFonts w:ascii="Arial" w:hAnsi="Arial" w:cs="Arial"/>
          <w:b/>
          <w:bCs/>
          <w:sz w:val="22"/>
          <w:szCs w:val="22"/>
          <w:lang w:val="de-DE"/>
        </w:rPr>
        <w:t xml:space="preserve">Therm Lichtbänder von </w:t>
      </w:r>
      <w:r w:rsidR="00242BA4" w:rsidRPr="00954F21">
        <w:rPr>
          <w:rFonts w:ascii="Arial" w:hAnsi="Arial" w:cs="Arial"/>
          <w:b/>
          <w:bCs/>
          <w:sz w:val="22"/>
          <w:szCs w:val="22"/>
          <w:lang w:val="de-DE"/>
        </w:rPr>
        <w:t>Velux Commercial</w:t>
      </w:r>
      <w:r w:rsidR="00A0160F">
        <w:rPr>
          <w:rFonts w:ascii="Arial" w:hAnsi="Arial" w:cs="Arial"/>
          <w:b/>
          <w:bCs/>
          <w:sz w:val="22"/>
          <w:szCs w:val="22"/>
          <w:lang w:val="de-DE"/>
        </w:rPr>
        <w:t xml:space="preserve"> sorge</w:t>
      </w:r>
      <w:r w:rsidR="00A96641">
        <w:rPr>
          <w:rFonts w:ascii="Arial" w:hAnsi="Arial" w:cs="Arial"/>
          <w:b/>
          <w:bCs/>
          <w:sz w:val="22"/>
          <w:szCs w:val="22"/>
          <w:lang w:val="de-DE"/>
        </w:rPr>
        <w:t>n für viel Tageslicht</w:t>
      </w:r>
      <w:r w:rsidR="0021659F">
        <w:rPr>
          <w:rFonts w:ascii="Arial" w:hAnsi="Arial" w:cs="Arial"/>
          <w:b/>
          <w:bCs/>
          <w:sz w:val="22"/>
          <w:szCs w:val="22"/>
          <w:lang w:val="de-DE"/>
        </w:rPr>
        <w:t xml:space="preserve"> und deutlich reduzierten Bedarf an elektrischer Beleuchtung. D</w:t>
      </w:r>
      <w:r w:rsidR="00A96641">
        <w:rPr>
          <w:rFonts w:ascii="Arial" w:hAnsi="Arial" w:cs="Arial"/>
          <w:b/>
          <w:bCs/>
          <w:sz w:val="22"/>
          <w:szCs w:val="22"/>
          <w:lang w:val="de-DE"/>
        </w:rPr>
        <w:t xml:space="preserve">ank der für den Einsatz in industriell genutzten Gebäuden hervorragenden U-Werte </w:t>
      </w:r>
      <w:r w:rsidR="00B3645B">
        <w:rPr>
          <w:rFonts w:ascii="Arial" w:hAnsi="Arial" w:cs="Arial"/>
          <w:b/>
          <w:bCs/>
          <w:sz w:val="22"/>
          <w:szCs w:val="22"/>
          <w:lang w:val="de-DE"/>
        </w:rPr>
        <w:t>zählt die</w:t>
      </w:r>
      <w:r w:rsidR="0021659F">
        <w:rPr>
          <w:rFonts w:ascii="Arial" w:hAnsi="Arial" w:cs="Arial"/>
          <w:b/>
          <w:bCs/>
          <w:sz w:val="22"/>
          <w:szCs w:val="22"/>
          <w:lang w:val="de-DE"/>
        </w:rPr>
        <w:t xml:space="preserve"> Lösung zu den energieeffizientesten in diesem Bereich.</w:t>
      </w:r>
    </w:p>
    <w:p w14:paraId="5618AFA0" w14:textId="5BB68855" w:rsidR="00992B05" w:rsidRPr="00992B05" w:rsidRDefault="00992B05" w:rsidP="00992B05">
      <w:pPr>
        <w:pStyle w:val="StandardWeb"/>
        <w:spacing w:after="120" w:line="360" w:lineRule="auto"/>
        <w:rPr>
          <w:rFonts w:ascii="Arial" w:hAnsi="Arial" w:cs="Arial"/>
          <w:sz w:val="22"/>
          <w:szCs w:val="22"/>
          <w:lang w:val="de-DE"/>
        </w:rPr>
      </w:pPr>
      <w:r>
        <w:rPr>
          <w:rFonts w:ascii="Arial" w:hAnsi="Arial" w:cs="Arial"/>
          <w:sz w:val="22"/>
          <w:szCs w:val="22"/>
          <w:lang w:val="de-DE"/>
        </w:rPr>
        <w:t xml:space="preserve">Der </w:t>
      </w:r>
      <w:r w:rsidRPr="00992B05">
        <w:rPr>
          <w:rFonts w:ascii="Arial" w:hAnsi="Arial" w:cs="Arial"/>
          <w:sz w:val="22"/>
          <w:szCs w:val="22"/>
          <w:lang w:val="de-DE"/>
        </w:rPr>
        <w:t xml:space="preserve">Schutz der Umwelt und der gesunde Mensch </w:t>
      </w:r>
      <w:r>
        <w:rPr>
          <w:rFonts w:ascii="Arial" w:hAnsi="Arial" w:cs="Arial"/>
          <w:sz w:val="22"/>
          <w:szCs w:val="22"/>
          <w:lang w:val="de-DE"/>
        </w:rPr>
        <w:t>zählen zu den</w:t>
      </w:r>
      <w:r w:rsidRPr="00992B05">
        <w:rPr>
          <w:rFonts w:ascii="Arial" w:hAnsi="Arial" w:cs="Arial"/>
          <w:sz w:val="22"/>
          <w:szCs w:val="22"/>
          <w:lang w:val="de-DE"/>
        </w:rPr>
        <w:t xml:space="preserve"> obersten Prioritäten</w:t>
      </w:r>
      <w:r>
        <w:rPr>
          <w:rFonts w:ascii="Arial" w:hAnsi="Arial" w:cs="Arial"/>
          <w:sz w:val="22"/>
          <w:szCs w:val="22"/>
          <w:lang w:val="de-DE"/>
        </w:rPr>
        <w:t xml:space="preserve"> des Unternehmens Horsch</w:t>
      </w:r>
      <w:r w:rsidRPr="00992B05">
        <w:rPr>
          <w:rFonts w:ascii="Arial" w:hAnsi="Arial" w:cs="Arial"/>
          <w:sz w:val="22"/>
          <w:szCs w:val="22"/>
          <w:lang w:val="de-DE"/>
        </w:rPr>
        <w:t>. Dafür entwickel</w:t>
      </w:r>
      <w:r>
        <w:rPr>
          <w:rFonts w:ascii="Arial" w:hAnsi="Arial" w:cs="Arial"/>
          <w:sz w:val="22"/>
          <w:szCs w:val="22"/>
          <w:lang w:val="de-DE"/>
        </w:rPr>
        <w:t>t</w:t>
      </w:r>
      <w:r w:rsidRPr="00992B05">
        <w:rPr>
          <w:rFonts w:ascii="Arial" w:hAnsi="Arial" w:cs="Arial"/>
          <w:sz w:val="22"/>
          <w:szCs w:val="22"/>
          <w:lang w:val="de-DE"/>
        </w:rPr>
        <w:t xml:space="preserve"> </w:t>
      </w:r>
      <w:r>
        <w:rPr>
          <w:rFonts w:ascii="Arial" w:hAnsi="Arial" w:cs="Arial"/>
          <w:sz w:val="22"/>
          <w:szCs w:val="22"/>
          <w:lang w:val="de-DE"/>
        </w:rPr>
        <w:t xml:space="preserve">es </w:t>
      </w:r>
      <w:r w:rsidRPr="00992B05">
        <w:rPr>
          <w:rFonts w:ascii="Arial" w:hAnsi="Arial" w:cs="Arial"/>
          <w:sz w:val="22"/>
          <w:szCs w:val="22"/>
          <w:lang w:val="de-DE"/>
        </w:rPr>
        <w:t>technische und digitale Lösungen für den modernen Ackerbau.</w:t>
      </w:r>
      <w:r>
        <w:rPr>
          <w:rFonts w:ascii="Arial" w:hAnsi="Arial" w:cs="Arial"/>
          <w:sz w:val="22"/>
          <w:szCs w:val="22"/>
          <w:lang w:val="de-DE"/>
        </w:rPr>
        <w:t xml:space="preserve"> Doch nicht nur bei </w:t>
      </w:r>
      <w:r w:rsidR="002A55F0">
        <w:rPr>
          <w:rFonts w:ascii="Arial" w:hAnsi="Arial" w:cs="Arial"/>
          <w:sz w:val="22"/>
          <w:szCs w:val="22"/>
          <w:lang w:val="de-DE"/>
        </w:rPr>
        <w:t xml:space="preserve">ihren Produkten verfolgt das Unternehmen diese Prämissen, auch bei der Produktion selbst. Beim Bau der </w:t>
      </w:r>
      <w:r w:rsidR="002A55F0">
        <w:rPr>
          <w:rFonts w:ascii="Arial" w:hAnsi="Arial" w:cs="Arial"/>
          <w:sz w:val="22"/>
          <w:szCs w:val="22"/>
          <w:lang w:val="de-DE"/>
        </w:rPr>
        <w:lastRenderedPageBreak/>
        <w:t>neuen Produktionshalle gelang es Horsch</w:t>
      </w:r>
      <w:r w:rsidR="00796063">
        <w:rPr>
          <w:rFonts w:ascii="Arial" w:hAnsi="Arial" w:cs="Arial"/>
          <w:sz w:val="22"/>
          <w:szCs w:val="22"/>
          <w:lang w:val="de-DE"/>
        </w:rPr>
        <w:t>,</w:t>
      </w:r>
      <w:r w:rsidR="002A55F0">
        <w:rPr>
          <w:rFonts w:ascii="Arial" w:hAnsi="Arial" w:cs="Arial"/>
          <w:sz w:val="22"/>
          <w:szCs w:val="22"/>
          <w:lang w:val="de-DE"/>
        </w:rPr>
        <w:t xml:space="preserve"> </w:t>
      </w:r>
      <w:r w:rsidR="00796063">
        <w:rPr>
          <w:rFonts w:ascii="Arial" w:hAnsi="Arial" w:cs="Arial"/>
          <w:sz w:val="22"/>
          <w:szCs w:val="22"/>
          <w:lang w:val="de-DE"/>
        </w:rPr>
        <w:t>durch großflächige Oberlichtlösungen den Einsatz von Kunstlicht deutlich zu reduzieren</w:t>
      </w:r>
      <w:r w:rsidR="00796063" w:rsidRPr="00796063">
        <w:rPr>
          <w:rFonts w:ascii="Arial" w:hAnsi="Arial" w:cs="Arial"/>
          <w:sz w:val="22"/>
          <w:szCs w:val="22"/>
          <w:lang w:val="de-DE"/>
        </w:rPr>
        <w:t xml:space="preserve"> </w:t>
      </w:r>
      <w:r w:rsidR="00796063">
        <w:rPr>
          <w:rFonts w:ascii="Arial" w:hAnsi="Arial" w:cs="Arial"/>
          <w:sz w:val="22"/>
          <w:szCs w:val="22"/>
          <w:lang w:val="de-DE"/>
        </w:rPr>
        <w:t>und h</w:t>
      </w:r>
      <w:r w:rsidR="00796063" w:rsidRPr="0067483D">
        <w:rPr>
          <w:rFonts w:ascii="Arial" w:hAnsi="Arial" w:cs="Arial"/>
          <w:sz w:val="22"/>
          <w:szCs w:val="22"/>
          <w:lang w:val="de-DE"/>
        </w:rPr>
        <w:t>elle Arbeitsplätze mit viel Tageslicht und angenehmen Raumklima</w:t>
      </w:r>
      <w:r w:rsidR="00796063">
        <w:rPr>
          <w:rFonts w:ascii="Arial" w:hAnsi="Arial" w:cs="Arial"/>
          <w:sz w:val="22"/>
          <w:szCs w:val="22"/>
          <w:lang w:val="de-DE"/>
        </w:rPr>
        <w:t xml:space="preserve"> für die Belegschaft zu realisieren. Sie entschieden sich für eine Lösung mit besonders guten Wärmdämmeigenschaften: </w:t>
      </w:r>
      <w:r w:rsidR="00DD53B9">
        <w:rPr>
          <w:rFonts w:ascii="Arial" w:hAnsi="Arial" w:cs="Arial"/>
          <w:sz w:val="22"/>
          <w:szCs w:val="22"/>
          <w:lang w:val="de-DE"/>
        </w:rPr>
        <w:t xml:space="preserve">Vier </w:t>
      </w:r>
      <w:r w:rsidR="00796063">
        <w:rPr>
          <w:rFonts w:ascii="Arial" w:hAnsi="Arial" w:cs="Arial"/>
          <w:sz w:val="22"/>
          <w:szCs w:val="22"/>
          <w:lang w:val="de-DE"/>
        </w:rPr>
        <w:t>Vario</w:t>
      </w:r>
      <w:r w:rsidR="000073D1">
        <w:rPr>
          <w:rFonts w:ascii="Arial" w:hAnsi="Arial" w:cs="Arial"/>
          <w:sz w:val="22"/>
          <w:szCs w:val="22"/>
          <w:lang w:val="de-DE"/>
        </w:rPr>
        <w:t>-</w:t>
      </w:r>
      <w:r w:rsidR="00796063">
        <w:rPr>
          <w:rFonts w:ascii="Arial" w:hAnsi="Arial" w:cs="Arial"/>
          <w:sz w:val="22"/>
          <w:szCs w:val="22"/>
          <w:lang w:val="de-DE"/>
        </w:rPr>
        <w:t>Therm Lichtbänder von Velux Commercial</w:t>
      </w:r>
      <w:r w:rsidR="00DD53B9">
        <w:rPr>
          <w:rFonts w:ascii="Arial" w:hAnsi="Arial" w:cs="Arial"/>
          <w:sz w:val="22"/>
          <w:szCs w:val="22"/>
          <w:lang w:val="de-DE"/>
        </w:rPr>
        <w:t xml:space="preserve"> mit beeindruckenden Ausmaßen. Bei einer Breite von 2,56 Meter erstrecken sich drei der thermisch getrennten Lichtbänder auf eine Länge von 102 Metern, eines auf 96 Meter. </w:t>
      </w:r>
    </w:p>
    <w:p w14:paraId="14C479C7" w14:textId="35AC2EEA" w:rsidR="00DD53B9" w:rsidRDefault="00174B13" w:rsidP="00DD53B9">
      <w:pPr>
        <w:pStyle w:val="StandardWeb"/>
        <w:spacing w:after="120" w:line="360" w:lineRule="auto"/>
        <w:rPr>
          <w:rFonts w:ascii="Arial" w:hAnsi="Arial" w:cs="Arial"/>
          <w:sz w:val="22"/>
          <w:szCs w:val="22"/>
          <w:lang w:val="de-DE"/>
        </w:rPr>
      </w:pPr>
      <w:r>
        <w:rPr>
          <w:rFonts w:ascii="Arial" w:hAnsi="Arial" w:cs="Arial"/>
          <w:sz w:val="22"/>
          <w:szCs w:val="22"/>
          <w:lang w:val="de-DE"/>
        </w:rPr>
        <w:t xml:space="preserve">Die Lösung </w:t>
      </w:r>
      <w:r w:rsidR="00D2612E">
        <w:rPr>
          <w:rFonts w:ascii="Arial" w:hAnsi="Arial" w:cs="Arial"/>
          <w:sz w:val="22"/>
          <w:szCs w:val="22"/>
          <w:lang w:val="de-DE"/>
        </w:rPr>
        <w:t xml:space="preserve">zeichnet sich dank </w:t>
      </w:r>
      <w:r>
        <w:rPr>
          <w:rFonts w:ascii="Arial" w:hAnsi="Arial" w:cs="Arial"/>
          <w:sz w:val="22"/>
          <w:szCs w:val="22"/>
          <w:lang w:val="de-DE"/>
        </w:rPr>
        <w:t>w</w:t>
      </w:r>
      <w:r w:rsidR="00DD53B9" w:rsidRPr="00DD53B9">
        <w:rPr>
          <w:rFonts w:ascii="Arial" w:hAnsi="Arial" w:cs="Arial"/>
          <w:sz w:val="22"/>
          <w:szCs w:val="22"/>
          <w:lang w:val="de-DE"/>
        </w:rPr>
        <w:t>ärmebrückenfreie</w:t>
      </w:r>
      <w:r w:rsidR="00D2612E">
        <w:rPr>
          <w:rFonts w:ascii="Arial" w:hAnsi="Arial" w:cs="Arial"/>
          <w:sz w:val="22"/>
          <w:szCs w:val="22"/>
          <w:lang w:val="de-DE"/>
        </w:rPr>
        <w:t>r</w:t>
      </w:r>
      <w:r w:rsidR="00DD53B9" w:rsidRPr="00DD53B9">
        <w:rPr>
          <w:rFonts w:ascii="Arial" w:hAnsi="Arial" w:cs="Arial"/>
          <w:sz w:val="22"/>
          <w:szCs w:val="22"/>
          <w:lang w:val="de-DE"/>
        </w:rPr>
        <w:t xml:space="preserve"> </w:t>
      </w:r>
      <w:proofErr w:type="spellStart"/>
      <w:r w:rsidR="00DD53B9" w:rsidRPr="00DD53B9">
        <w:rPr>
          <w:rFonts w:ascii="Arial" w:hAnsi="Arial" w:cs="Arial"/>
          <w:sz w:val="22"/>
          <w:szCs w:val="22"/>
          <w:lang w:val="de-DE"/>
        </w:rPr>
        <w:t>Kompositprofile</w:t>
      </w:r>
      <w:proofErr w:type="spellEnd"/>
      <w:r w:rsidR="00D2612E">
        <w:rPr>
          <w:rFonts w:ascii="Arial" w:hAnsi="Arial" w:cs="Arial"/>
          <w:sz w:val="22"/>
          <w:szCs w:val="22"/>
          <w:lang w:val="de-DE"/>
        </w:rPr>
        <w:t xml:space="preserve"> </w:t>
      </w:r>
      <w:r w:rsidR="002B2F4C">
        <w:rPr>
          <w:rFonts w:ascii="Arial" w:hAnsi="Arial" w:cs="Arial"/>
          <w:sz w:val="22"/>
          <w:szCs w:val="22"/>
          <w:lang w:val="de-DE"/>
        </w:rPr>
        <w:t>durch ihre Energieeffizienz aus</w:t>
      </w:r>
      <w:r>
        <w:rPr>
          <w:rFonts w:ascii="Arial" w:hAnsi="Arial" w:cs="Arial"/>
          <w:sz w:val="22"/>
          <w:szCs w:val="22"/>
          <w:lang w:val="de-DE"/>
        </w:rPr>
        <w:t xml:space="preserve">. </w:t>
      </w:r>
      <w:r w:rsidR="00D2612E">
        <w:rPr>
          <w:rFonts w:ascii="Arial" w:hAnsi="Arial" w:cs="Arial"/>
          <w:sz w:val="22"/>
          <w:szCs w:val="22"/>
          <w:lang w:val="de-DE"/>
        </w:rPr>
        <w:t>Aufgrund der</w:t>
      </w:r>
      <w:r>
        <w:rPr>
          <w:rFonts w:ascii="Arial" w:hAnsi="Arial" w:cs="Arial"/>
          <w:sz w:val="22"/>
          <w:szCs w:val="22"/>
          <w:lang w:val="de-DE"/>
        </w:rPr>
        <w:t xml:space="preserve"> k</w:t>
      </w:r>
      <w:r w:rsidR="00DD53B9" w:rsidRPr="00DD53B9">
        <w:rPr>
          <w:rFonts w:ascii="Arial" w:hAnsi="Arial" w:cs="Arial"/>
          <w:sz w:val="22"/>
          <w:szCs w:val="22"/>
          <w:lang w:val="de-DE"/>
        </w:rPr>
        <w:t>onsequente</w:t>
      </w:r>
      <w:r w:rsidR="00D2612E">
        <w:rPr>
          <w:rFonts w:ascii="Arial" w:hAnsi="Arial" w:cs="Arial"/>
          <w:sz w:val="22"/>
          <w:szCs w:val="22"/>
          <w:lang w:val="de-DE"/>
        </w:rPr>
        <w:t>n</w:t>
      </w:r>
      <w:r w:rsidR="00DD53B9" w:rsidRPr="00DD53B9">
        <w:rPr>
          <w:rFonts w:ascii="Arial" w:hAnsi="Arial" w:cs="Arial"/>
          <w:sz w:val="22"/>
          <w:szCs w:val="22"/>
          <w:lang w:val="de-DE"/>
        </w:rPr>
        <w:t xml:space="preserve"> thermische</w:t>
      </w:r>
      <w:r w:rsidR="00D2612E">
        <w:rPr>
          <w:rFonts w:ascii="Arial" w:hAnsi="Arial" w:cs="Arial"/>
          <w:sz w:val="22"/>
          <w:szCs w:val="22"/>
          <w:lang w:val="de-DE"/>
        </w:rPr>
        <w:t>n</w:t>
      </w:r>
      <w:r w:rsidR="00DD53B9" w:rsidRPr="00DD53B9">
        <w:rPr>
          <w:rFonts w:ascii="Arial" w:hAnsi="Arial" w:cs="Arial"/>
          <w:sz w:val="22"/>
          <w:szCs w:val="22"/>
          <w:lang w:val="de-DE"/>
        </w:rPr>
        <w:t xml:space="preserve"> Trennung durch Zusammenstellung aus PVC-Mehrkammer-Dämmkonstruktion und Aluminium-Abdeckprofil für Design- und Schutzfunktion</w:t>
      </w:r>
      <w:r>
        <w:rPr>
          <w:rFonts w:ascii="Arial" w:hAnsi="Arial" w:cs="Arial"/>
          <w:sz w:val="22"/>
          <w:szCs w:val="22"/>
          <w:lang w:val="de-DE"/>
        </w:rPr>
        <w:t xml:space="preserve"> sowie d</w:t>
      </w:r>
      <w:r w:rsidR="00D2612E">
        <w:rPr>
          <w:rFonts w:ascii="Arial" w:hAnsi="Arial" w:cs="Arial"/>
          <w:sz w:val="22"/>
          <w:szCs w:val="22"/>
          <w:lang w:val="de-DE"/>
        </w:rPr>
        <w:t>er</w:t>
      </w:r>
      <w:r>
        <w:rPr>
          <w:rFonts w:ascii="Arial" w:hAnsi="Arial" w:cs="Arial"/>
          <w:sz w:val="22"/>
          <w:szCs w:val="22"/>
          <w:lang w:val="de-DE"/>
        </w:rPr>
        <w:t xml:space="preserve"> </w:t>
      </w:r>
      <w:r w:rsidR="00DD53B9" w:rsidRPr="00DD53B9">
        <w:rPr>
          <w:rFonts w:ascii="Arial" w:hAnsi="Arial" w:cs="Arial"/>
          <w:sz w:val="22"/>
          <w:szCs w:val="22"/>
          <w:lang w:val="de-DE"/>
        </w:rPr>
        <w:t>wärmebrückenfreie</w:t>
      </w:r>
      <w:r w:rsidR="00D2612E">
        <w:rPr>
          <w:rFonts w:ascii="Arial" w:hAnsi="Arial" w:cs="Arial"/>
          <w:sz w:val="22"/>
          <w:szCs w:val="22"/>
          <w:lang w:val="de-DE"/>
        </w:rPr>
        <w:t>n</w:t>
      </w:r>
      <w:r w:rsidR="00DD53B9" w:rsidRPr="00DD53B9">
        <w:rPr>
          <w:rFonts w:ascii="Arial" w:hAnsi="Arial" w:cs="Arial"/>
          <w:sz w:val="22"/>
          <w:szCs w:val="22"/>
          <w:lang w:val="de-DE"/>
        </w:rPr>
        <w:t xml:space="preserve"> Sprossenkonstruktion aus Aluminium</w:t>
      </w:r>
      <w:r>
        <w:rPr>
          <w:rFonts w:ascii="Arial" w:hAnsi="Arial" w:cs="Arial"/>
          <w:sz w:val="22"/>
          <w:szCs w:val="22"/>
          <w:lang w:val="de-DE"/>
        </w:rPr>
        <w:t xml:space="preserve"> </w:t>
      </w:r>
      <w:r w:rsidR="002B2F4C">
        <w:rPr>
          <w:rFonts w:ascii="Arial" w:hAnsi="Arial" w:cs="Arial"/>
          <w:sz w:val="22"/>
          <w:szCs w:val="22"/>
          <w:lang w:val="de-DE"/>
        </w:rPr>
        <w:t>überzeugt sie mit einem W</w:t>
      </w:r>
      <w:r w:rsidR="00DD53B9" w:rsidRPr="00DD53B9">
        <w:rPr>
          <w:rFonts w:ascii="Arial" w:hAnsi="Arial" w:cs="Arial"/>
          <w:sz w:val="22"/>
          <w:szCs w:val="22"/>
          <w:lang w:val="de-DE"/>
        </w:rPr>
        <w:t xml:space="preserve">ärmedurchgangskoeffizient </w:t>
      </w:r>
      <w:proofErr w:type="spellStart"/>
      <w:r w:rsidR="00DD53B9" w:rsidRPr="00DD53B9">
        <w:rPr>
          <w:rFonts w:ascii="Arial" w:hAnsi="Arial" w:cs="Arial"/>
          <w:sz w:val="22"/>
          <w:szCs w:val="22"/>
          <w:lang w:val="de-DE"/>
        </w:rPr>
        <w:t>U</w:t>
      </w:r>
      <w:r w:rsidR="00DD53B9" w:rsidRPr="00C475A8">
        <w:rPr>
          <w:rFonts w:ascii="Arial" w:hAnsi="Arial" w:cs="Arial"/>
          <w:sz w:val="22"/>
          <w:szCs w:val="22"/>
          <w:vertAlign w:val="subscript"/>
          <w:lang w:val="de-DE"/>
        </w:rPr>
        <w:t>g</w:t>
      </w:r>
      <w:proofErr w:type="spellEnd"/>
      <w:r w:rsidR="00DD53B9" w:rsidRPr="00DD53B9">
        <w:rPr>
          <w:rFonts w:ascii="Arial" w:hAnsi="Arial" w:cs="Arial"/>
          <w:sz w:val="22"/>
          <w:szCs w:val="22"/>
          <w:lang w:val="de-DE"/>
        </w:rPr>
        <w:t xml:space="preserve"> </w:t>
      </w:r>
      <w:r w:rsidR="002B2F4C">
        <w:rPr>
          <w:rFonts w:ascii="Arial" w:hAnsi="Arial" w:cs="Arial"/>
          <w:sz w:val="22"/>
          <w:szCs w:val="22"/>
          <w:lang w:val="de-DE"/>
        </w:rPr>
        <w:t xml:space="preserve">von nur </w:t>
      </w:r>
      <w:r w:rsidR="00DD53B9" w:rsidRPr="00DD53B9">
        <w:rPr>
          <w:rFonts w:ascii="Arial" w:hAnsi="Arial" w:cs="Arial"/>
          <w:sz w:val="22"/>
          <w:szCs w:val="22"/>
          <w:lang w:val="de-DE"/>
        </w:rPr>
        <w:t>1,82 W/m²K</w:t>
      </w:r>
      <w:r w:rsidR="002B2F4C">
        <w:rPr>
          <w:rFonts w:ascii="Arial" w:hAnsi="Arial" w:cs="Arial"/>
          <w:sz w:val="22"/>
          <w:szCs w:val="22"/>
          <w:lang w:val="de-DE"/>
        </w:rPr>
        <w:t xml:space="preserve">. Die </w:t>
      </w:r>
      <w:r w:rsidR="002B2F4C" w:rsidRPr="002B2F4C">
        <w:rPr>
          <w:rFonts w:ascii="Arial" w:hAnsi="Arial" w:cs="Arial"/>
          <w:sz w:val="22"/>
          <w:szCs w:val="22"/>
          <w:lang w:val="de-DE"/>
        </w:rPr>
        <w:t>Gesamtkonstruktion</w:t>
      </w:r>
      <w:r w:rsidR="002B2F4C">
        <w:rPr>
          <w:rFonts w:ascii="Arial" w:hAnsi="Arial" w:cs="Arial"/>
          <w:sz w:val="22"/>
          <w:szCs w:val="22"/>
          <w:lang w:val="de-DE"/>
        </w:rPr>
        <w:t xml:space="preserve"> liegt –</w:t>
      </w:r>
      <w:r w:rsidR="002B2F4C" w:rsidRPr="002B2F4C">
        <w:rPr>
          <w:rFonts w:ascii="Arial" w:hAnsi="Arial" w:cs="Arial"/>
          <w:sz w:val="22"/>
          <w:szCs w:val="22"/>
          <w:lang w:val="de-DE"/>
        </w:rPr>
        <w:t xml:space="preserve"> ohne Berechnung einer Zarge </w:t>
      </w:r>
      <w:r w:rsidR="002B2F4C">
        <w:rPr>
          <w:rFonts w:ascii="Arial" w:hAnsi="Arial" w:cs="Arial"/>
          <w:sz w:val="22"/>
          <w:szCs w:val="22"/>
          <w:lang w:val="de-DE"/>
        </w:rPr>
        <w:t xml:space="preserve">– bei </w:t>
      </w:r>
      <w:r w:rsidR="002B2F4C" w:rsidRPr="002B2F4C">
        <w:rPr>
          <w:rFonts w:ascii="Arial" w:hAnsi="Arial" w:cs="Arial"/>
          <w:sz w:val="22"/>
          <w:szCs w:val="22"/>
          <w:lang w:val="de-DE"/>
        </w:rPr>
        <w:t>1,94 W/m²K</w:t>
      </w:r>
      <w:r w:rsidR="002B2F4C">
        <w:rPr>
          <w:rFonts w:ascii="Arial" w:hAnsi="Arial" w:cs="Arial"/>
          <w:sz w:val="22"/>
          <w:szCs w:val="22"/>
          <w:lang w:val="de-DE"/>
        </w:rPr>
        <w:t xml:space="preserve">. </w:t>
      </w:r>
      <w:r w:rsidR="00D71233">
        <w:rPr>
          <w:rFonts w:ascii="Arial" w:hAnsi="Arial" w:cs="Arial"/>
          <w:sz w:val="22"/>
          <w:szCs w:val="22"/>
          <w:lang w:val="de-DE"/>
        </w:rPr>
        <w:t xml:space="preserve">Dank opalen </w:t>
      </w:r>
      <w:r w:rsidR="00D71233" w:rsidRPr="0067712F">
        <w:rPr>
          <w:rFonts w:ascii="Arial" w:hAnsi="Arial" w:cs="Arial"/>
          <w:sz w:val="22"/>
          <w:szCs w:val="22"/>
          <w:lang w:val="de-DE"/>
        </w:rPr>
        <w:t>Polycarbonat-Stegsiebenfachplatten</w:t>
      </w:r>
      <w:r w:rsidR="00D71233">
        <w:rPr>
          <w:rFonts w:ascii="Arial" w:hAnsi="Arial" w:cs="Arial"/>
          <w:sz w:val="22"/>
          <w:szCs w:val="22"/>
          <w:lang w:val="de-DE"/>
        </w:rPr>
        <w:t xml:space="preserve"> ist eine blendfreie, gleichmäßige Belichtung am Arbeitsplatz garantiert.</w:t>
      </w:r>
    </w:p>
    <w:p w14:paraId="096967A0" w14:textId="1B1181EA" w:rsidR="009654F0" w:rsidRPr="009654F0" w:rsidRDefault="00C4227E" w:rsidP="009654F0">
      <w:pPr>
        <w:pStyle w:val="StandardWeb"/>
        <w:spacing w:after="120" w:line="360" w:lineRule="auto"/>
        <w:rPr>
          <w:rFonts w:ascii="Arial" w:hAnsi="Arial" w:cs="Arial"/>
          <w:sz w:val="22"/>
          <w:szCs w:val="22"/>
          <w:lang w:val="de-DE"/>
        </w:rPr>
      </w:pPr>
      <w:r>
        <w:rPr>
          <w:rFonts w:ascii="Arial" w:hAnsi="Arial" w:cs="Arial"/>
          <w:sz w:val="22"/>
          <w:szCs w:val="22"/>
          <w:lang w:val="de-DE"/>
        </w:rPr>
        <w:t>Für</w:t>
      </w:r>
      <w:r w:rsidR="002B2F4C">
        <w:rPr>
          <w:rFonts w:ascii="Arial" w:hAnsi="Arial" w:cs="Arial"/>
          <w:sz w:val="22"/>
          <w:szCs w:val="22"/>
          <w:lang w:val="de-DE"/>
        </w:rPr>
        <w:t xml:space="preserve"> Lüftung und </w:t>
      </w:r>
      <w:r>
        <w:rPr>
          <w:rFonts w:ascii="Arial" w:hAnsi="Arial" w:cs="Arial"/>
          <w:sz w:val="22"/>
          <w:szCs w:val="22"/>
          <w:lang w:val="de-DE"/>
        </w:rPr>
        <w:t xml:space="preserve">als Rauch- und Wärmeabzug im Notfall kamen </w:t>
      </w:r>
      <w:r w:rsidRPr="00C4227E">
        <w:rPr>
          <w:rFonts w:ascii="Arial" w:hAnsi="Arial" w:cs="Arial"/>
          <w:sz w:val="22"/>
          <w:szCs w:val="22"/>
          <w:lang w:val="de-DE"/>
        </w:rPr>
        <w:t>29 NRWG</w:t>
      </w:r>
      <w:r w:rsidR="00C475A8">
        <w:rPr>
          <w:rFonts w:ascii="Arial" w:hAnsi="Arial" w:cs="Arial"/>
          <w:sz w:val="22"/>
          <w:szCs w:val="22"/>
          <w:lang w:val="de-DE"/>
        </w:rPr>
        <w:t>-</w:t>
      </w:r>
      <w:r w:rsidRPr="00C4227E">
        <w:rPr>
          <w:rFonts w:ascii="Arial" w:hAnsi="Arial" w:cs="Arial"/>
          <w:sz w:val="22"/>
          <w:szCs w:val="22"/>
          <w:lang w:val="de-DE"/>
        </w:rPr>
        <w:t>Lichtbandklappen</w:t>
      </w:r>
      <w:r>
        <w:rPr>
          <w:rFonts w:ascii="Arial" w:hAnsi="Arial" w:cs="Arial"/>
          <w:sz w:val="22"/>
          <w:szCs w:val="22"/>
          <w:lang w:val="de-DE"/>
        </w:rPr>
        <w:t xml:space="preserve"> </w:t>
      </w:r>
      <w:r w:rsidR="00C475A8" w:rsidRPr="00C475A8">
        <w:rPr>
          <w:rFonts w:ascii="Arial" w:hAnsi="Arial" w:cs="Arial"/>
          <w:sz w:val="22"/>
          <w:szCs w:val="22"/>
          <w:lang w:val="de-DE"/>
        </w:rPr>
        <w:t>V</w:t>
      </w:r>
      <w:r w:rsidR="00C475A8">
        <w:rPr>
          <w:rFonts w:ascii="Arial" w:hAnsi="Arial" w:cs="Arial"/>
          <w:sz w:val="22"/>
          <w:szCs w:val="22"/>
          <w:lang w:val="de-DE"/>
        </w:rPr>
        <w:t>ario</w:t>
      </w:r>
      <w:r w:rsidR="00C475A8" w:rsidRPr="00C475A8">
        <w:rPr>
          <w:rFonts w:ascii="Arial" w:hAnsi="Arial" w:cs="Arial"/>
          <w:sz w:val="22"/>
          <w:szCs w:val="22"/>
          <w:lang w:val="de-DE"/>
        </w:rPr>
        <w:t>-</w:t>
      </w:r>
      <w:proofErr w:type="spellStart"/>
      <w:r w:rsidR="00C475A8" w:rsidRPr="00C475A8">
        <w:rPr>
          <w:rFonts w:ascii="Arial" w:hAnsi="Arial" w:cs="Arial"/>
          <w:sz w:val="22"/>
          <w:szCs w:val="22"/>
          <w:lang w:val="de-DE"/>
        </w:rPr>
        <w:t>F</w:t>
      </w:r>
      <w:r w:rsidR="00C475A8">
        <w:rPr>
          <w:rFonts w:ascii="Arial" w:hAnsi="Arial" w:cs="Arial"/>
          <w:sz w:val="22"/>
          <w:szCs w:val="22"/>
          <w:lang w:val="de-DE"/>
        </w:rPr>
        <w:t>irejet</w:t>
      </w:r>
      <w:proofErr w:type="spellEnd"/>
      <w:r w:rsidR="00C475A8" w:rsidRPr="00C475A8">
        <w:rPr>
          <w:rFonts w:ascii="Arial" w:hAnsi="Arial" w:cs="Arial"/>
          <w:sz w:val="22"/>
          <w:szCs w:val="22"/>
          <w:lang w:val="de-DE"/>
        </w:rPr>
        <w:t xml:space="preserve"> 165° </w:t>
      </w:r>
      <w:r w:rsidR="00C475A8">
        <w:rPr>
          <w:rFonts w:ascii="Arial" w:hAnsi="Arial" w:cs="Arial"/>
          <w:sz w:val="22"/>
          <w:szCs w:val="22"/>
          <w:lang w:val="de-DE"/>
        </w:rPr>
        <w:t xml:space="preserve">von Velux Commercial </w:t>
      </w:r>
      <w:r>
        <w:rPr>
          <w:rFonts w:ascii="Arial" w:hAnsi="Arial" w:cs="Arial"/>
          <w:sz w:val="22"/>
          <w:szCs w:val="22"/>
          <w:lang w:val="de-DE"/>
        </w:rPr>
        <w:t>zum Einsatz</w:t>
      </w:r>
      <w:r w:rsidR="00C475A8">
        <w:rPr>
          <w:rFonts w:ascii="Arial" w:hAnsi="Arial" w:cs="Arial"/>
          <w:sz w:val="22"/>
          <w:szCs w:val="22"/>
          <w:lang w:val="de-DE"/>
        </w:rPr>
        <w:t>.</w:t>
      </w:r>
      <w:r w:rsidR="009654F0" w:rsidRPr="00A265F0">
        <w:rPr>
          <w:lang w:val="de-AT"/>
        </w:rPr>
        <w:t xml:space="preserve"> </w:t>
      </w:r>
      <w:r w:rsidR="009654F0" w:rsidRPr="009654F0">
        <w:rPr>
          <w:rFonts w:ascii="Arial" w:hAnsi="Arial" w:cs="Arial"/>
          <w:sz w:val="22"/>
          <w:szCs w:val="22"/>
          <w:lang w:val="de-DE"/>
        </w:rPr>
        <w:t>Elektromotor</w:t>
      </w:r>
      <w:r w:rsidR="009654F0">
        <w:rPr>
          <w:rFonts w:ascii="Arial" w:hAnsi="Arial" w:cs="Arial"/>
          <w:sz w:val="22"/>
          <w:szCs w:val="22"/>
          <w:lang w:val="de-DE"/>
        </w:rPr>
        <w:t>en</w:t>
      </w:r>
      <w:r w:rsidR="009654F0" w:rsidRPr="009654F0">
        <w:rPr>
          <w:rFonts w:ascii="Arial" w:hAnsi="Arial" w:cs="Arial"/>
          <w:sz w:val="22"/>
          <w:szCs w:val="22"/>
          <w:lang w:val="de-DE"/>
        </w:rPr>
        <w:t xml:space="preserve">, </w:t>
      </w:r>
      <w:r w:rsidR="009654F0">
        <w:rPr>
          <w:rFonts w:ascii="Arial" w:hAnsi="Arial" w:cs="Arial"/>
          <w:sz w:val="22"/>
          <w:szCs w:val="22"/>
          <w:lang w:val="de-DE"/>
        </w:rPr>
        <w:t xml:space="preserve">mit </w:t>
      </w:r>
      <w:r w:rsidR="009654F0" w:rsidRPr="009654F0">
        <w:rPr>
          <w:rFonts w:ascii="Arial" w:hAnsi="Arial" w:cs="Arial"/>
          <w:sz w:val="22"/>
          <w:szCs w:val="22"/>
          <w:lang w:val="de-DE"/>
        </w:rPr>
        <w:t>230</w:t>
      </w:r>
      <w:r w:rsidR="009654F0">
        <w:rPr>
          <w:rFonts w:ascii="Arial" w:hAnsi="Arial" w:cs="Arial"/>
          <w:sz w:val="22"/>
          <w:szCs w:val="22"/>
          <w:lang w:val="de-DE"/>
        </w:rPr>
        <w:t xml:space="preserve"> </w:t>
      </w:r>
      <w:r w:rsidR="009654F0" w:rsidRPr="009654F0">
        <w:rPr>
          <w:rFonts w:ascii="Arial" w:hAnsi="Arial" w:cs="Arial"/>
          <w:sz w:val="22"/>
          <w:szCs w:val="22"/>
          <w:lang w:val="de-DE"/>
        </w:rPr>
        <w:t>V</w:t>
      </w:r>
      <w:r w:rsidR="009654F0">
        <w:rPr>
          <w:rFonts w:ascii="Arial" w:hAnsi="Arial" w:cs="Arial"/>
          <w:sz w:val="22"/>
          <w:szCs w:val="22"/>
          <w:lang w:val="de-DE"/>
        </w:rPr>
        <w:t xml:space="preserve">olt Stromversorgung </w:t>
      </w:r>
      <w:r w:rsidR="009654F0" w:rsidRPr="009654F0">
        <w:rPr>
          <w:rFonts w:ascii="Arial" w:hAnsi="Arial" w:cs="Arial"/>
          <w:sz w:val="22"/>
          <w:szCs w:val="22"/>
          <w:lang w:val="de-DE"/>
        </w:rPr>
        <w:t xml:space="preserve">für </w:t>
      </w:r>
      <w:r w:rsidR="009654F0">
        <w:rPr>
          <w:rFonts w:ascii="Arial" w:hAnsi="Arial" w:cs="Arial"/>
          <w:sz w:val="22"/>
          <w:szCs w:val="22"/>
          <w:lang w:val="de-DE"/>
        </w:rPr>
        <w:t xml:space="preserve">die </w:t>
      </w:r>
      <w:r w:rsidR="009654F0" w:rsidRPr="009654F0">
        <w:rPr>
          <w:rFonts w:ascii="Arial" w:hAnsi="Arial" w:cs="Arial"/>
          <w:sz w:val="22"/>
          <w:szCs w:val="22"/>
          <w:lang w:val="de-DE"/>
        </w:rPr>
        <w:t>Lüftung</w:t>
      </w:r>
      <w:r w:rsidR="00BA3466">
        <w:rPr>
          <w:rFonts w:ascii="Arial" w:hAnsi="Arial" w:cs="Arial"/>
          <w:sz w:val="22"/>
          <w:szCs w:val="22"/>
          <w:lang w:val="de-DE"/>
        </w:rPr>
        <w:t>, sorgen für die Öffnung der 2,56 x 1 Meter großen Rauchabzug-Vollklappen.</w:t>
      </w:r>
      <w:r w:rsidR="00911159">
        <w:rPr>
          <w:rFonts w:ascii="Arial" w:hAnsi="Arial" w:cs="Arial"/>
          <w:sz w:val="22"/>
          <w:szCs w:val="22"/>
          <w:lang w:val="de-DE"/>
        </w:rPr>
        <w:t xml:space="preserve"> Deren </w:t>
      </w:r>
      <w:r w:rsidR="00911159" w:rsidRPr="00911159">
        <w:rPr>
          <w:rFonts w:ascii="Arial" w:hAnsi="Arial" w:cs="Arial"/>
          <w:sz w:val="22"/>
          <w:szCs w:val="22"/>
          <w:lang w:val="de-DE"/>
        </w:rPr>
        <w:t xml:space="preserve">Flügelrahmen </w:t>
      </w:r>
      <w:r w:rsidR="00911159">
        <w:rPr>
          <w:rFonts w:ascii="Arial" w:hAnsi="Arial" w:cs="Arial"/>
          <w:sz w:val="22"/>
          <w:szCs w:val="22"/>
          <w:lang w:val="de-DE"/>
        </w:rPr>
        <w:t xml:space="preserve">sind </w:t>
      </w:r>
      <w:r w:rsidR="00911159" w:rsidRPr="00911159">
        <w:rPr>
          <w:rFonts w:ascii="Arial" w:hAnsi="Arial" w:cs="Arial"/>
          <w:sz w:val="22"/>
          <w:szCs w:val="22"/>
          <w:lang w:val="de-DE"/>
        </w:rPr>
        <w:t xml:space="preserve">mit </w:t>
      </w:r>
      <w:r w:rsidR="00911159">
        <w:rPr>
          <w:rFonts w:ascii="Arial" w:hAnsi="Arial" w:cs="Arial"/>
          <w:sz w:val="22"/>
          <w:szCs w:val="22"/>
          <w:lang w:val="de-DE"/>
        </w:rPr>
        <w:t>zwei</w:t>
      </w:r>
      <w:r w:rsidR="00911159" w:rsidRPr="00911159">
        <w:rPr>
          <w:rFonts w:ascii="Arial" w:hAnsi="Arial" w:cs="Arial"/>
          <w:sz w:val="22"/>
          <w:szCs w:val="22"/>
          <w:lang w:val="de-DE"/>
        </w:rPr>
        <w:t>facher</w:t>
      </w:r>
      <w:r w:rsidR="00911159">
        <w:rPr>
          <w:rFonts w:ascii="Arial" w:hAnsi="Arial" w:cs="Arial"/>
          <w:sz w:val="22"/>
          <w:szCs w:val="22"/>
          <w:lang w:val="de-DE"/>
        </w:rPr>
        <w:t>,</w:t>
      </w:r>
      <w:r w:rsidR="00911159" w:rsidRPr="00911159">
        <w:rPr>
          <w:rFonts w:ascii="Arial" w:hAnsi="Arial" w:cs="Arial"/>
          <w:sz w:val="22"/>
          <w:szCs w:val="22"/>
          <w:lang w:val="de-DE"/>
        </w:rPr>
        <w:t xml:space="preserve"> umlaufend</w:t>
      </w:r>
      <w:r w:rsidR="00911159">
        <w:rPr>
          <w:rFonts w:ascii="Arial" w:hAnsi="Arial" w:cs="Arial"/>
          <w:sz w:val="22"/>
          <w:szCs w:val="22"/>
          <w:lang w:val="de-DE"/>
        </w:rPr>
        <w:t>er</w:t>
      </w:r>
      <w:r w:rsidR="00911159" w:rsidRPr="00911159">
        <w:rPr>
          <w:rFonts w:ascii="Arial" w:hAnsi="Arial" w:cs="Arial"/>
          <w:sz w:val="22"/>
          <w:szCs w:val="22"/>
          <w:lang w:val="de-DE"/>
        </w:rPr>
        <w:t xml:space="preserve"> EPDM-Dichtung für sichere Dichtigkeit und zus</w:t>
      </w:r>
      <w:r w:rsidR="00911159">
        <w:rPr>
          <w:rFonts w:ascii="Arial" w:hAnsi="Arial" w:cs="Arial"/>
          <w:sz w:val="22"/>
          <w:szCs w:val="22"/>
          <w:lang w:val="de-DE"/>
        </w:rPr>
        <w:t>ätzliche</w:t>
      </w:r>
      <w:r w:rsidR="00911159" w:rsidRPr="00911159">
        <w:rPr>
          <w:rFonts w:ascii="Arial" w:hAnsi="Arial" w:cs="Arial"/>
          <w:sz w:val="22"/>
          <w:szCs w:val="22"/>
          <w:lang w:val="de-DE"/>
        </w:rPr>
        <w:t xml:space="preserve"> Dämmung</w:t>
      </w:r>
      <w:r w:rsidR="00911159">
        <w:rPr>
          <w:rFonts w:ascii="Arial" w:hAnsi="Arial" w:cs="Arial"/>
          <w:sz w:val="22"/>
          <w:szCs w:val="22"/>
          <w:lang w:val="de-DE"/>
        </w:rPr>
        <w:t xml:space="preserve"> ausgestattet.</w:t>
      </w:r>
    </w:p>
    <w:p w14:paraId="699C2DC9" w14:textId="134947C6" w:rsidR="00E45676" w:rsidRDefault="009654F0" w:rsidP="00DD53B9">
      <w:pPr>
        <w:pStyle w:val="StandardWeb"/>
        <w:spacing w:after="120" w:line="360" w:lineRule="auto"/>
        <w:rPr>
          <w:rFonts w:ascii="Arial" w:hAnsi="Arial" w:cs="Arial"/>
          <w:sz w:val="22"/>
          <w:szCs w:val="22"/>
          <w:lang w:val="de-DE"/>
        </w:rPr>
      </w:pPr>
      <w:r>
        <w:rPr>
          <w:rFonts w:ascii="Arial" w:hAnsi="Arial" w:cs="Arial"/>
          <w:sz w:val="22"/>
          <w:szCs w:val="22"/>
          <w:lang w:val="de-DE"/>
        </w:rPr>
        <w:t xml:space="preserve">Das Dach </w:t>
      </w:r>
      <w:r w:rsidR="00911159">
        <w:rPr>
          <w:rFonts w:ascii="Arial" w:hAnsi="Arial" w:cs="Arial"/>
          <w:sz w:val="22"/>
          <w:szCs w:val="22"/>
          <w:lang w:val="de-DE"/>
        </w:rPr>
        <w:t xml:space="preserve">der Produktionshalle </w:t>
      </w:r>
      <w:r>
        <w:rPr>
          <w:rFonts w:ascii="Arial" w:hAnsi="Arial" w:cs="Arial"/>
          <w:sz w:val="22"/>
          <w:szCs w:val="22"/>
          <w:lang w:val="de-DE"/>
        </w:rPr>
        <w:t xml:space="preserve">nutzt Horsch nicht nur zur Belichtung, sondern auch zur Energiegewinnung mit Photovoltaik-Modulen. </w:t>
      </w:r>
      <w:r w:rsidR="005457FA">
        <w:rPr>
          <w:rFonts w:ascii="Arial" w:hAnsi="Arial" w:cs="Arial"/>
          <w:sz w:val="22"/>
          <w:szCs w:val="22"/>
          <w:lang w:val="de-DE"/>
        </w:rPr>
        <w:t xml:space="preserve">Die Ausrüstung der Lichtbänder mit </w:t>
      </w:r>
      <w:r w:rsidR="00BA3466">
        <w:rPr>
          <w:rFonts w:ascii="Arial" w:hAnsi="Arial" w:cs="Arial"/>
          <w:sz w:val="22"/>
          <w:szCs w:val="22"/>
          <w:lang w:val="de-DE"/>
        </w:rPr>
        <w:t xml:space="preserve">Durchsturzsicherungen des Typs DSL </w:t>
      </w:r>
      <w:r w:rsidR="00BA3466" w:rsidRPr="00BA3466">
        <w:rPr>
          <w:rFonts w:ascii="Arial" w:hAnsi="Arial" w:cs="Arial"/>
          <w:sz w:val="22"/>
          <w:szCs w:val="22"/>
          <w:lang w:val="de-DE"/>
        </w:rPr>
        <w:t>aus verzinktem Sicherheitsdrahtgitter mit einer Maschenweite von 90</w:t>
      </w:r>
      <w:r w:rsidR="009933B8">
        <w:rPr>
          <w:rFonts w:ascii="Arial" w:hAnsi="Arial" w:cs="Arial"/>
          <w:sz w:val="22"/>
          <w:szCs w:val="22"/>
          <w:lang w:val="de-DE"/>
        </w:rPr>
        <w:t xml:space="preserve"> </w:t>
      </w:r>
      <w:r w:rsidR="00BA3466" w:rsidRPr="00BA3466">
        <w:rPr>
          <w:rFonts w:ascii="Arial" w:hAnsi="Arial" w:cs="Arial"/>
          <w:sz w:val="22"/>
          <w:szCs w:val="22"/>
          <w:lang w:val="de-DE"/>
        </w:rPr>
        <w:t>x</w:t>
      </w:r>
      <w:r w:rsidR="009933B8">
        <w:rPr>
          <w:rFonts w:ascii="Arial" w:hAnsi="Arial" w:cs="Arial"/>
          <w:sz w:val="22"/>
          <w:szCs w:val="22"/>
          <w:lang w:val="de-DE"/>
        </w:rPr>
        <w:t xml:space="preserve"> </w:t>
      </w:r>
      <w:r w:rsidR="00BA3466" w:rsidRPr="00BA3466">
        <w:rPr>
          <w:rFonts w:ascii="Arial" w:hAnsi="Arial" w:cs="Arial"/>
          <w:sz w:val="22"/>
          <w:szCs w:val="22"/>
          <w:lang w:val="de-DE"/>
        </w:rPr>
        <w:t>100</w:t>
      </w:r>
      <w:r w:rsidR="009933B8">
        <w:rPr>
          <w:rFonts w:ascii="Arial" w:hAnsi="Arial" w:cs="Arial"/>
          <w:sz w:val="22"/>
          <w:szCs w:val="22"/>
          <w:lang w:val="de-DE"/>
        </w:rPr>
        <w:t xml:space="preserve"> </w:t>
      </w:r>
      <w:r w:rsidR="00BA3466" w:rsidRPr="00BA3466">
        <w:rPr>
          <w:rFonts w:ascii="Arial" w:hAnsi="Arial" w:cs="Arial"/>
          <w:sz w:val="22"/>
          <w:szCs w:val="22"/>
          <w:lang w:val="de-DE"/>
        </w:rPr>
        <w:t xml:space="preserve">mm </w:t>
      </w:r>
      <w:r w:rsidR="00911159">
        <w:rPr>
          <w:rFonts w:ascii="Arial" w:hAnsi="Arial" w:cs="Arial"/>
          <w:sz w:val="22"/>
          <w:szCs w:val="22"/>
          <w:lang w:val="de-DE"/>
        </w:rPr>
        <w:t xml:space="preserve">sorgen für ein sicheres </w:t>
      </w:r>
      <w:r>
        <w:rPr>
          <w:rFonts w:ascii="Arial" w:hAnsi="Arial" w:cs="Arial"/>
          <w:sz w:val="22"/>
          <w:szCs w:val="22"/>
          <w:lang w:val="de-DE"/>
        </w:rPr>
        <w:t xml:space="preserve">Betreten des Daches </w:t>
      </w:r>
      <w:r w:rsidR="00911159">
        <w:rPr>
          <w:rFonts w:ascii="Arial" w:hAnsi="Arial" w:cs="Arial"/>
          <w:sz w:val="22"/>
          <w:szCs w:val="22"/>
          <w:lang w:val="de-DE"/>
        </w:rPr>
        <w:t xml:space="preserve">etwa </w:t>
      </w:r>
      <w:r>
        <w:rPr>
          <w:rFonts w:ascii="Arial" w:hAnsi="Arial" w:cs="Arial"/>
          <w:sz w:val="22"/>
          <w:szCs w:val="22"/>
          <w:lang w:val="de-DE"/>
        </w:rPr>
        <w:t xml:space="preserve">zur Wartung </w:t>
      </w:r>
      <w:r w:rsidR="00911159">
        <w:rPr>
          <w:rFonts w:ascii="Arial" w:hAnsi="Arial" w:cs="Arial"/>
          <w:sz w:val="22"/>
          <w:szCs w:val="22"/>
          <w:lang w:val="de-DE"/>
        </w:rPr>
        <w:t>oder Reinigung der Module.</w:t>
      </w:r>
    </w:p>
    <w:p w14:paraId="66E3E3AF" w14:textId="1D0588FE" w:rsidR="00F74CCB" w:rsidRPr="00A265F0" w:rsidRDefault="00D47907" w:rsidP="00F74CCB">
      <w:pPr>
        <w:pStyle w:val="StandardWeb"/>
        <w:spacing w:after="120" w:line="360" w:lineRule="auto"/>
        <w:rPr>
          <w:rFonts w:ascii="Arial" w:hAnsi="Arial"/>
          <w:b/>
          <w:lang w:val="de-AT"/>
        </w:rPr>
      </w:pPr>
      <w:r>
        <w:rPr>
          <w:rFonts w:ascii="Arial" w:hAnsi="Arial" w:cs="Arial"/>
          <w:sz w:val="22"/>
          <w:szCs w:val="22"/>
          <w:lang w:val="de-DE"/>
        </w:rPr>
        <w:t xml:space="preserve">Die Produktionshalle von Horsch zeigt, wie sich auch im </w:t>
      </w:r>
      <w:r w:rsidR="00175BC6">
        <w:rPr>
          <w:rFonts w:ascii="Arial" w:hAnsi="Arial" w:cs="Arial"/>
          <w:sz w:val="22"/>
          <w:szCs w:val="22"/>
          <w:lang w:val="de-DE"/>
        </w:rPr>
        <w:t xml:space="preserve">industriellen Sektor </w:t>
      </w:r>
      <w:r w:rsidR="00046D6D">
        <w:rPr>
          <w:rFonts w:ascii="Arial" w:hAnsi="Arial" w:cs="Arial"/>
          <w:sz w:val="22"/>
          <w:szCs w:val="22"/>
          <w:lang w:val="de-DE"/>
        </w:rPr>
        <w:t xml:space="preserve">unter Einhaltung von guten Energiestandards </w:t>
      </w:r>
      <w:r w:rsidR="00175BC6">
        <w:rPr>
          <w:rFonts w:ascii="Arial" w:hAnsi="Arial" w:cs="Arial"/>
          <w:sz w:val="22"/>
          <w:szCs w:val="22"/>
          <w:lang w:val="de-DE"/>
        </w:rPr>
        <w:t xml:space="preserve">beste Arbeitsbedingungen </w:t>
      </w:r>
      <w:r w:rsidR="0067712F">
        <w:rPr>
          <w:rFonts w:ascii="Arial" w:hAnsi="Arial" w:cs="Arial"/>
          <w:sz w:val="22"/>
          <w:szCs w:val="22"/>
          <w:lang w:val="de-DE"/>
        </w:rPr>
        <w:t xml:space="preserve">mit viel Tageslicht </w:t>
      </w:r>
      <w:r w:rsidR="00175BC6">
        <w:rPr>
          <w:rFonts w:ascii="Arial" w:hAnsi="Arial" w:cs="Arial"/>
          <w:sz w:val="22"/>
          <w:szCs w:val="22"/>
          <w:lang w:val="de-DE"/>
        </w:rPr>
        <w:t>realisier</w:t>
      </w:r>
      <w:r w:rsidR="0067712F">
        <w:rPr>
          <w:rFonts w:ascii="Arial" w:hAnsi="Arial" w:cs="Arial"/>
          <w:sz w:val="22"/>
          <w:szCs w:val="22"/>
          <w:lang w:val="de-DE"/>
        </w:rPr>
        <w:t>en lassen</w:t>
      </w:r>
      <w:r w:rsidR="00534842">
        <w:rPr>
          <w:rFonts w:ascii="Arial" w:hAnsi="Arial" w:cs="Arial"/>
          <w:sz w:val="22"/>
          <w:szCs w:val="22"/>
          <w:lang w:val="de-DE"/>
        </w:rPr>
        <w:t xml:space="preserve"> – ein Beispiel mit Vorbildcharakter.</w:t>
      </w:r>
      <w:r w:rsidR="00F74CCB" w:rsidRPr="00A265F0">
        <w:rPr>
          <w:rFonts w:ascii="Arial" w:hAnsi="Arial"/>
          <w:b/>
          <w:lang w:val="de-AT"/>
        </w:rPr>
        <w:br w:type="page"/>
      </w:r>
    </w:p>
    <w:p w14:paraId="746E9F6A" w14:textId="3E01D20C" w:rsidR="00A45FB1" w:rsidRPr="00773E03" w:rsidRDefault="00A45FB1" w:rsidP="00A45FB1">
      <w:pPr>
        <w:spacing w:after="120" w:line="360" w:lineRule="auto"/>
        <w:rPr>
          <w:rFonts w:ascii="Arial" w:hAnsi="Arial" w:cs="Arial"/>
          <w:color w:val="000000" w:themeColor="text1"/>
          <w:lang w:val="de-DE"/>
        </w:rPr>
      </w:pPr>
      <w:r w:rsidRPr="000842D1">
        <w:rPr>
          <w:rFonts w:ascii="Arial" w:hAnsi="Arial"/>
          <w:b/>
        </w:rPr>
        <w:lastRenderedPageBreak/>
        <w:t>Bautafel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5709"/>
      </w:tblGrid>
      <w:tr w:rsidR="00A45FB1" w:rsidRPr="000842D1" w14:paraId="7218B06E" w14:textId="77777777" w:rsidTr="003326A1">
        <w:tc>
          <w:tcPr>
            <w:tcW w:w="2502" w:type="dxa"/>
          </w:tcPr>
          <w:p w14:paraId="52E69D8B" w14:textId="77777777" w:rsidR="00A45FB1" w:rsidRPr="000842D1" w:rsidRDefault="00A45FB1" w:rsidP="003326A1">
            <w:pPr>
              <w:spacing w:after="0" w:line="240" w:lineRule="auto"/>
              <w:rPr>
                <w:rFonts w:ascii="Arial" w:hAnsi="Arial"/>
                <w:b/>
              </w:rPr>
            </w:pPr>
            <w:r>
              <w:rPr>
                <w:rFonts w:ascii="Arial" w:hAnsi="Arial"/>
                <w:b/>
              </w:rPr>
              <w:t>Standort</w:t>
            </w:r>
          </w:p>
        </w:tc>
        <w:tc>
          <w:tcPr>
            <w:tcW w:w="5709" w:type="dxa"/>
          </w:tcPr>
          <w:p w14:paraId="7436B708" w14:textId="00AE2DDC" w:rsidR="00A45FB1" w:rsidRPr="000842D1" w:rsidRDefault="00A45FB1" w:rsidP="003326A1">
            <w:pPr>
              <w:spacing w:after="0" w:line="240" w:lineRule="auto"/>
              <w:rPr>
                <w:rFonts w:ascii="Arial" w:hAnsi="Arial"/>
              </w:rPr>
            </w:pPr>
            <w:r>
              <w:rPr>
                <w:rFonts w:ascii="Arial" w:hAnsi="Arial"/>
              </w:rPr>
              <w:t>Ronneburg, Thüringen</w:t>
            </w:r>
          </w:p>
        </w:tc>
      </w:tr>
      <w:tr w:rsidR="00A45FB1" w:rsidRPr="000842D1" w14:paraId="6C8FEC15" w14:textId="77777777" w:rsidTr="003326A1">
        <w:tc>
          <w:tcPr>
            <w:tcW w:w="2502" w:type="dxa"/>
          </w:tcPr>
          <w:p w14:paraId="383555FC" w14:textId="77777777" w:rsidR="00A45FB1" w:rsidRPr="000842D1" w:rsidRDefault="00A45FB1" w:rsidP="003326A1">
            <w:pPr>
              <w:spacing w:after="0" w:line="240" w:lineRule="auto"/>
              <w:rPr>
                <w:rFonts w:ascii="Arial" w:hAnsi="Arial"/>
                <w:b/>
              </w:rPr>
            </w:pPr>
            <w:r>
              <w:rPr>
                <w:rFonts w:ascii="Arial" w:hAnsi="Arial"/>
                <w:b/>
              </w:rPr>
              <w:t>Projekttyp</w:t>
            </w:r>
          </w:p>
        </w:tc>
        <w:tc>
          <w:tcPr>
            <w:tcW w:w="5709" w:type="dxa"/>
          </w:tcPr>
          <w:p w14:paraId="71307F48" w14:textId="35824AAA" w:rsidR="00A45FB1" w:rsidRPr="000842D1" w:rsidRDefault="00A45FB1" w:rsidP="003326A1">
            <w:pPr>
              <w:spacing w:after="0" w:line="240" w:lineRule="auto"/>
              <w:rPr>
                <w:rFonts w:ascii="Arial" w:hAnsi="Arial"/>
              </w:rPr>
            </w:pPr>
            <w:r>
              <w:rPr>
                <w:rFonts w:ascii="Arial" w:hAnsi="Arial"/>
              </w:rPr>
              <w:t>Neubau</w:t>
            </w:r>
            <w:r w:rsidR="006D13BD">
              <w:rPr>
                <w:rFonts w:ascii="Arial" w:hAnsi="Arial"/>
              </w:rPr>
              <w:t xml:space="preserve"> Produktionshalle</w:t>
            </w:r>
          </w:p>
        </w:tc>
      </w:tr>
      <w:tr w:rsidR="00A45FB1" w:rsidRPr="000842D1" w14:paraId="7DBF1E99" w14:textId="77777777" w:rsidTr="003326A1">
        <w:tc>
          <w:tcPr>
            <w:tcW w:w="2502" w:type="dxa"/>
          </w:tcPr>
          <w:p w14:paraId="6860D671" w14:textId="77777777" w:rsidR="00A45FB1" w:rsidRPr="000864C8" w:rsidRDefault="00A45FB1" w:rsidP="003326A1">
            <w:pPr>
              <w:spacing w:after="0" w:line="240" w:lineRule="auto"/>
              <w:rPr>
                <w:rFonts w:ascii="Arial" w:hAnsi="Arial"/>
                <w:b/>
                <w:bCs/>
              </w:rPr>
            </w:pPr>
            <w:r>
              <w:rPr>
                <w:rFonts w:ascii="Arial" w:hAnsi="Arial"/>
                <w:b/>
              </w:rPr>
              <w:t>Baujahr</w:t>
            </w:r>
          </w:p>
        </w:tc>
        <w:tc>
          <w:tcPr>
            <w:tcW w:w="5709" w:type="dxa"/>
          </w:tcPr>
          <w:p w14:paraId="660F8DC8" w14:textId="27FAD5CC" w:rsidR="00A45FB1" w:rsidRDefault="00A45FB1" w:rsidP="003326A1">
            <w:pPr>
              <w:spacing w:after="0" w:line="240" w:lineRule="auto"/>
              <w:rPr>
                <w:rFonts w:ascii="Arial" w:hAnsi="Arial"/>
              </w:rPr>
            </w:pPr>
            <w:r>
              <w:rPr>
                <w:rFonts w:ascii="Arial" w:hAnsi="Arial"/>
              </w:rPr>
              <w:t>20</w:t>
            </w:r>
            <w:r w:rsidRPr="00A265F0">
              <w:rPr>
                <w:rFonts w:ascii="Arial" w:hAnsi="Arial"/>
              </w:rPr>
              <w:t>22</w:t>
            </w:r>
            <w:r>
              <w:rPr>
                <w:rFonts w:ascii="Arial" w:hAnsi="Arial"/>
              </w:rPr>
              <w:t xml:space="preserve"> </w:t>
            </w:r>
          </w:p>
        </w:tc>
      </w:tr>
      <w:tr w:rsidR="00A45FB1" w:rsidRPr="000842D1" w14:paraId="7D8C0EB2" w14:textId="77777777" w:rsidTr="003326A1">
        <w:tc>
          <w:tcPr>
            <w:tcW w:w="2502" w:type="dxa"/>
          </w:tcPr>
          <w:p w14:paraId="46C9BB5E" w14:textId="77777777" w:rsidR="00A45FB1" w:rsidRPr="000842D1" w:rsidRDefault="00A45FB1" w:rsidP="003326A1">
            <w:pPr>
              <w:spacing w:after="0" w:line="240" w:lineRule="auto"/>
              <w:rPr>
                <w:rFonts w:ascii="Arial" w:hAnsi="Arial"/>
                <w:b/>
              </w:rPr>
            </w:pPr>
            <w:r>
              <w:rPr>
                <w:rFonts w:ascii="Arial" w:hAnsi="Arial"/>
                <w:b/>
              </w:rPr>
              <w:t>Bauherr/Auftraggeber</w:t>
            </w:r>
          </w:p>
        </w:tc>
        <w:tc>
          <w:tcPr>
            <w:tcW w:w="5709" w:type="dxa"/>
          </w:tcPr>
          <w:p w14:paraId="4425E9ED" w14:textId="1082AE43" w:rsidR="00A45FB1" w:rsidRPr="000842D1" w:rsidRDefault="00A45FB1" w:rsidP="003326A1">
            <w:pPr>
              <w:spacing w:after="0" w:line="240" w:lineRule="auto"/>
              <w:rPr>
                <w:rFonts w:ascii="Arial" w:hAnsi="Arial"/>
              </w:rPr>
            </w:pPr>
            <w:r w:rsidRPr="00A45FB1">
              <w:rPr>
                <w:rFonts w:ascii="Arial" w:hAnsi="Arial"/>
              </w:rPr>
              <w:t>HORSCH Maschinen GmbH</w:t>
            </w:r>
          </w:p>
        </w:tc>
      </w:tr>
      <w:tr w:rsidR="00A45FB1" w:rsidRPr="000842D1" w14:paraId="12273434" w14:textId="77777777" w:rsidTr="003326A1">
        <w:tc>
          <w:tcPr>
            <w:tcW w:w="2502" w:type="dxa"/>
          </w:tcPr>
          <w:p w14:paraId="09F7BFB3" w14:textId="7DD02E5D" w:rsidR="00A45FB1" w:rsidRDefault="00A45FB1" w:rsidP="00A45FB1">
            <w:pPr>
              <w:spacing w:after="0" w:line="240" w:lineRule="auto"/>
              <w:rPr>
                <w:rFonts w:ascii="Arial" w:hAnsi="Arial"/>
                <w:b/>
              </w:rPr>
            </w:pPr>
            <w:r>
              <w:rPr>
                <w:rFonts w:ascii="Arial" w:hAnsi="Arial"/>
                <w:b/>
              </w:rPr>
              <w:t>Generalunternehmer</w:t>
            </w:r>
          </w:p>
        </w:tc>
        <w:tc>
          <w:tcPr>
            <w:tcW w:w="5709" w:type="dxa"/>
          </w:tcPr>
          <w:p w14:paraId="0081E47D" w14:textId="3E44A441" w:rsidR="00A45FB1" w:rsidRPr="00A45FB1" w:rsidRDefault="006D13BD" w:rsidP="00A45FB1">
            <w:pPr>
              <w:spacing w:after="0" w:line="240" w:lineRule="auto"/>
              <w:rPr>
                <w:rFonts w:ascii="Arial" w:hAnsi="Arial"/>
              </w:rPr>
            </w:pPr>
            <w:r w:rsidRPr="00A265F0">
              <w:rPr>
                <w:rFonts w:ascii="Arial" w:hAnsi="Arial"/>
              </w:rPr>
              <w:t>Go</w:t>
            </w:r>
            <w:r w:rsidR="009933B8" w:rsidRPr="00A265F0">
              <w:rPr>
                <w:rFonts w:ascii="Arial" w:hAnsi="Arial"/>
              </w:rPr>
              <w:t>l</w:t>
            </w:r>
            <w:r w:rsidRPr="00A265F0">
              <w:rPr>
                <w:rFonts w:ascii="Arial" w:hAnsi="Arial"/>
              </w:rPr>
              <w:t>dbeck Ost Gmbh</w:t>
            </w:r>
            <w:r w:rsidR="00A265F0" w:rsidRPr="00A265F0">
              <w:rPr>
                <w:rFonts w:ascii="Arial" w:hAnsi="Arial"/>
              </w:rPr>
              <w:t>,</w:t>
            </w:r>
            <w:r w:rsidR="00A265F0">
              <w:rPr>
                <w:rFonts w:ascii="Arial" w:hAnsi="Arial"/>
              </w:rPr>
              <w:t xml:space="preserve"> </w:t>
            </w:r>
            <w:r w:rsidR="00A265F0" w:rsidRPr="00A265F0">
              <w:rPr>
                <w:rFonts w:ascii="Arial" w:hAnsi="Arial"/>
              </w:rPr>
              <w:t>98544 Zella-Mehlis</w:t>
            </w:r>
          </w:p>
        </w:tc>
      </w:tr>
      <w:tr w:rsidR="00A45FB1" w:rsidRPr="001A7C1F" w14:paraId="0CF3B9F4" w14:textId="77777777" w:rsidTr="003326A1">
        <w:tc>
          <w:tcPr>
            <w:tcW w:w="2502" w:type="dxa"/>
          </w:tcPr>
          <w:p w14:paraId="011CCE8F" w14:textId="77777777" w:rsidR="00A45FB1" w:rsidRDefault="00A45FB1" w:rsidP="00A45FB1">
            <w:pPr>
              <w:spacing w:after="0" w:line="240" w:lineRule="auto"/>
              <w:rPr>
                <w:rFonts w:ascii="Arial" w:hAnsi="Arial"/>
                <w:b/>
              </w:rPr>
            </w:pPr>
            <w:r>
              <w:rPr>
                <w:rFonts w:ascii="Arial" w:hAnsi="Arial"/>
                <w:b/>
              </w:rPr>
              <w:t>VELUX Commercial Produkte</w:t>
            </w:r>
          </w:p>
        </w:tc>
        <w:tc>
          <w:tcPr>
            <w:tcW w:w="5709" w:type="dxa"/>
          </w:tcPr>
          <w:p w14:paraId="5456D225" w14:textId="3229E19B" w:rsidR="006F2554" w:rsidRPr="002A5B4A" w:rsidRDefault="006F2554" w:rsidP="00A45FB1">
            <w:pPr>
              <w:spacing w:line="240" w:lineRule="auto"/>
              <w:rPr>
                <w:rFonts w:ascii="Arial" w:hAnsi="Arial" w:cs="Arial"/>
                <w:b/>
                <w:bCs/>
              </w:rPr>
            </w:pPr>
            <w:r w:rsidRPr="002A5B4A">
              <w:rPr>
                <w:rFonts w:ascii="Arial" w:hAnsi="Arial" w:cs="Arial"/>
                <w:b/>
                <w:bCs/>
              </w:rPr>
              <w:t>V</w:t>
            </w:r>
            <w:r w:rsidR="002A5B4A">
              <w:rPr>
                <w:rFonts w:ascii="Arial" w:hAnsi="Arial" w:cs="Arial"/>
                <w:b/>
                <w:bCs/>
              </w:rPr>
              <w:t>ARIO</w:t>
            </w:r>
            <w:r w:rsidR="000073D1">
              <w:rPr>
                <w:rFonts w:ascii="Arial" w:hAnsi="Arial" w:cs="Arial"/>
                <w:b/>
                <w:bCs/>
              </w:rPr>
              <w:t xml:space="preserve">-Therm </w:t>
            </w:r>
            <w:r w:rsidRPr="002A5B4A">
              <w:rPr>
                <w:rFonts w:ascii="Arial" w:hAnsi="Arial" w:cs="Arial"/>
                <w:b/>
                <w:bCs/>
              </w:rPr>
              <w:t>Lichtbänder</w:t>
            </w:r>
          </w:p>
          <w:p w14:paraId="779E1C88" w14:textId="5306A8C1" w:rsidR="006F2554" w:rsidRPr="006F2554" w:rsidRDefault="006F2554" w:rsidP="006F2554">
            <w:pPr>
              <w:pStyle w:val="Listenabsatz"/>
              <w:numPr>
                <w:ilvl w:val="0"/>
                <w:numId w:val="3"/>
              </w:numPr>
              <w:spacing w:line="240" w:lineRule="auto"/>
              <w:rPr>
                <w:rFonts w:cs="Arial"/>
              </w:rPr>
            </w:pPr>
            <w:r w:rsidRPr="006F2554">
              <w:rPr>
                <w:rFonts w:cs="Arial"/>
              </w:rPr>
              <w:t>3</w:t>
            </w:r>
            <w:r>
              <w:rPr>
                <w:rFonts w:cs="Arial"/>
              </w:rPr>
              <w:t xml:space="preserve"> </w:t>
            </w:r>
            <w:r w:rsidRPr="006F2554">
              <w:rPr>
                <w:rFonts w:cs="Arial"/>
              </w:rPr>
              <w:t xml:space="preserve">x </w:t>
            </w:r>
            <w:r>
              <w:rPr>
                <w:rFonts w:cs="Arial"/>
              </w:rPr>
              <w:t xml:space="preserve">in den Maßen </w:t>
            </w:r>
            <w:r w:rsidRPr="006F2554">
              <w:rPr>
                <w:rFonts w:cs="Arial"/>
              </w:rPr>
              <w:t>2,56 m x 102,16 m</w:t>
            </w:r>
          </w:p>
          <w:p w14:paraId="2DB68F46" w14:textId="02C2D5AC" w:rsidR="006F2554" w:rsidRDefault="006F2554" w:rsidP="006F2554">
            <w:pPr>
              <w:pStyle w:val="Listenabsatz"/>
              <w:numPr>
                <w:ilvl w:val="0"/>
                <w:numId w:val="3"/>
              </w:numPr>
              <w:spacing w:line="240" w:lineRule="auto"/>
              <w:rPr>
                <w:rFonts w:cs="Arial"/>
              </w:rPr>
            </w:pPr>
            <w:r w:rsidRPr="006F2554">
              <w:rPr>
                <w:rFonts w:cs="Arial"/>
              </w:rPr>
              <w:t>1</w:t>
            </w:r>
            <w:r>
              <w:rPr>
                <w:rFonts w:cs="Arial"/>
              </w:rPr>
              <w:t xml:space="preserve"> </w:t>
            </w:r>
            <w:r w:rsidRPr="006F2554">
              <w:rPr>
                <w:rFonts w:cs="Arial"/>
              </w:rPr>
              <w:t>x in den Maßen 2,56 m x 96,16 m</w:t>
            </w:r>
          </w:p>
          <w:p w14:paraId="4AF1693F" w14:textId="77777777" w:rsidR="006E4653" w:rsidRPr="006E4653" w:rsidRDefault="006E4653" w:rsidP="006E4653">
            <w:pPr>
              <w:pStyle w:val="Listenabsatz"/>
              <w:numPr>
                <w:ilvl w:val="0"/>
                <w:numId w:val="3"/>
              </w:numPr>
              <w:spacing w:line="240" w:lineRule="auto"/>
              <w:rPr>
                <w:rFonts w:cs="Arial"/>
              </w:rPr>
            </w:pPr>
            <w:r w:rsidRPr="006E4653">
              <w:rPr>
                <w:rFonts w:cs="Arial"/>
              </w:rPr>
              <w:t xml:space="preserve">Wärmedurchgangskoeffizient: </w:t>
            </w:r>
            <w:proofErr w:type="spellStart"/>
            <w:r w:rsidRPr="006E4653">
              <w:rPr>
                <w:rFonts w:cs="Arial"/>
              </w:rPr>
              <w:t>U</w:t>
            </w:r>
            <w:r w:rsidRPr="006E4653">
              <w:rPr>
                <w:rFonts w:cs="Arial"/>
                <w:vertAlign w:val="subscript"/>
              </w:rPr>
              <w:t>g</w:t>
            </w:r>
            <w:proofErr w:type="spellEnd"/>
            <w:r w:rsidRPr="006E4653">
              <w:rPr>
                <w:rFonts w:cs="Arial"/>
              </w:rPr>
              <w:t xml:space="preserve"> = 1,82 W/m²K</w:t>
            </w:r>
          </w:p>
          <w:p w14:paraId="54CB0248" w14:textId="5C98BA29" w:rsidR="006E4653" w:rsidRDefault="006E4653" w:rsidP="006E4653">
            <w:pPr>
              <w:pStyle w:val="Listenabsatz"/>
              <w:numPr>
                <w:ilvl w:val="0"/>
                <w:numId w:val="3"/>
              </w:numPr>
              <w:spacing w:line="240" w:lineRule="auto"/>
              <w:rPr>
                <w:rFonts w:cs="Arial"/>
              </w:rPr>
            </w:pPr>
            <w:r w:rsidRPr="006E4653">
              <w:rPr>
                <w:rFonts w:cs="Arial"/>
              </w:rPr>
              <w:t>Wärmedurchgangskoeffizient der Gesamtkonstruktion</w:t>
            </w:r>
            <w:r>
              <w:rPr>
                <w:rFonts w:cs="Arial"/>
              </w:rPr>
              <w:t xml:space="preserve"> –</w:t>
            </w:r>
            <w:r w:rsidRPr="006E4653">
              <w:rPr>
                <w:rFonts w:cs="Arial"/>
              </w:rPr>
              <w:t xml:space="preserve"> ohne Zarge 1,94 W/m²K</w:t>
            </w:r>
          </w:p>
          <w:p w14:paraId="3A9D60BA" w14:textId="77777777" w:rsidR="006E4653" w:rsidRPr="00A265F0" w:rsidRDefault="006E4653" w:rsidP="00F74CCB">
            <w:pPr>
              <w:spacing w:after="0" w:line="240" w:lineRule="auto"/>
              <w:rPr>
                <w:rFonts w:ascii="Arial" w:hAnsi="Arial" w:cs="Arial"/>
                <w:lang w:val="de-AT"/>
              </w:rPr>
            </w:pPr>
          </w:p>
          <w:p w14:paraId="29B9B400" w14:textId="0C3DBCE4" w:rsidR="006E4653" w:rsidRPr="00A265F0" w:rsidRDefault="006E4653" w:rsidP="006E4653">
            <w:pPr>
              <w:spacing w:line="240" w:lineRule="auto"/>
              <w:rPr>
                <w:rFonts w:ascii="Arial" w:hAnsi="Arial" w:cs="Arial"/>
                <w:lang w:val="de-AT"/>
              </w:rPr>
            </w:pPr>
            <w:r w:rsidRPr="00A265F0">
              <w:rPr>
                <w:rFonts w:ascii="Arial" w:hAnsi="Arial" w:cs="Arial"/>
                <w:b/>
                <w:bCs/>
                <w:lang w:val="de-AT"/>
              </w:rPr>
              <w:t>29</w:t>
            </w:r>
            <w:r w:rsidR="003D44A6" w:rsidRPr="00A265F0">
              <w:rPr>
                <w:rFonts w:ascii="Arial" w:hAnsi="Arial" w:cs="Arial"/>
                <w:b/>
                <w:bCs/>
                <w:lang w:val="de-AT"/>
              </w:rPr>
              <w:t xml:space="preserve"> </w:t>
            </w:r>
            <w:proofErr w:type="gramStart"/>
            <w:r w:rsidRPr="00A265F0">
              <w:rPr>
                <w:rFonts w:ascii="Arial" w:hAnsi="Arial" w:cs="Arial"/>
                <w:b/>
                <w:bCs/>
                <w:lang w:val="de-AT"/>
              </w:rPr>
              <w:t>NRWG Lichtbandklappen</w:t>
            </w:r>
            <w:proofErr w:type="gramEnd"/>
            <w:r w:rsidRPr="00A265F0">
              <w:rPr>
                <w:rFonts w:ascii="Arial" w:hAnsi="Arial" w:cs="Arial"/>
                <w:b/>
                <w:bCs/>
                <w:lang w:val="de-AT"/>
              </w:rPr>
              <w:t xml:space="preserve"> VARIO-FIREJET</w:t>
            </w:r>
            <w:r w:rsidRPr="00A265F0">
              <w:rPr>
                <w:rFonts w:ascii="Arial" w:hAnsi="Arial" w:cs="Arial"/>
                <w:lang w:val="de-AT"/>
              </w:rPr>
              <w:t xml:space="preserve"> </w:t>
            </w:r>
            <w:r w:rsidRPr="00A265F0">
              <w:rPr>
                <w:rFonts w:ascii="Arial" w:hAnsi="Arial" w:cs="Arial"/>
                <w:b/>
                <w:bCs/>
                <w:lang w:val="de-AT"/>
              </w:rPr>
              <w:t>165°</w:t>
            </w:r>
            <w:r w:rsidR="0006338C" w:rsidRPr="00A265F0">
              <w:rPr>
                <w:rFonts w:ascii="Arial" w:hAnsi="Arial" w:cs="Arial"/>
                <w:lang w:val="de-AT"/>
              </w:rPr>
              <w:t xml:space="preserve"> </w:t>
            </w:r>
            <w:r w:rsidRPr="008C0367">
              <w:rPr>
                <w:rFonts w:ascii="Arial" w:eastAsia="Times New Roman" w:hAnsi="Arial" w:cs="Arial"/>
                <w:szCs w:val="24"/>
                <w:lang w:val="de-DE" w:eastAsia="de-DE"/>
              </w:rPr>
              <w:t xml:space="preserve">für </w:t>
            </w:r>
            <w:r w:rsidR="009933B8" w:rsidRPr="008C0367">
              <w:rPr>
                <w:rFonts w:ascii="Arial" w:eastAsia="Times New Roman" w:hAnsi="Arial" w:cs="Arial"/>
                <w:szCs w:val="24"/>
                <w:lang w:val="de-DE" w:eastAsia="de-DE"/>
              </w:rPr>
              <w:t>Lüftung und effektiven Rauch- und Wärmeabzug</w:t>
            </w:r>
          </w:p>
          <w:p w14:paraId="5A751724" w14:textId="31F1FA02" w:rsidR="003D44A6" w:rsidRPr="002A5B4A" w:rsidRDefault="003D44A6" w:rsidP="003D44A6">
            <w:pPr>
              <w:pStyle w:val="Listenabsatz"/>
              <w:numPr>
                <w:ilvl w:val="0"/>
                <w:numId w:val="4"/>
              </w:numPr>
              <w:spacing w:line="240" w:lineRule="auto"/>
              <w:rPr>
                <w:rFonts w:cs="Arial"/>
                <w:szCs w:val="22"/>
              </w:rPr>
            </w:pPr>
            <w:r w:rsidRPr="003D44A6">
              <w:rPr>
                <w:szCs w:val="22"/>
                <w:lang w:val="de-AT"/>
              </w:rPr>
              <w:t>Elektromotor, 230V für Lüftung</w:t>
            </w:r>
          </w:p>
          <w:p w14:paraId="1B90F0F9" w14:textId="6CBEBC4B" w:rsidR="0006338C" w:rsidRPr="003D44A6" w:rsidRDefault="0006338C" w:rsidP="0006338C">
            <w:pPr>
              <w:pStyle w:val="Listenabsatz"/>
              <w:numPr>
                <w:ilvl w:val="0"/>
                <w:numId w:val="4"/>
              </w:numPr>
              <w:spacing w:line="240" w:lineRule="auto"/>
              <w:rPr>
                <w:rFonts w:cs="Arial"/>
                <w:szCs w:val="22"/>
              </w:rPr>
            </w:pPr>
            <w:r w:rsidRPr="0006338C">
              <w:rPr>
                <w:rFonts w:cs="Arial"/>
                <w:szCs w:val="22"/>
              </w:rPr>
              <w:t>Wind- und Regenmeldeeinrichtung Typ W+RE B/4, 230V</w:t>
            </w:r>
          </w:p>
          <w:p w14:paraId="41C7A9F6" w14:textId="77777777" w:rsidR="003D44A6" w:rsidRPr="003D44A6" w:rsidRDefault="003D44A6" w:rsidP="00F74CCB">
            <w:pPr>
              <w:spacing w:after="0" w:line="240" w:lineRule="auto"/>
              <w:rPr>
                <w:rFonts w:cs="Arial"/>
                <w:lang w:val="de-AT"/>
              </w:rPr>
            </w:pPr>
          </w:p>
          <w:p w14:paraId="6E3DB5E5" w14:textId="52F159A5" w:rsidR="003D44A6" w:rsidRDefault="003D44A6" w:rsidP="003D44A6">
            <w:pPr>
              <w:rPr>
                <w:rFonts w:ascii="Arial" w:eastAsiaTheme="minorEastAsia" w:hAnsi="Arial" w:cs="Arial"/>
                <w:kern w:val="2"/>
                <w:lang w:val="de-AT" w:eastAsia="zh-CN"/>
                <w14:ligatures w14:val="standardContextual"/>
              </w:rPr>
            </w:pPr>
            <w:r w:rsidRPr="003D44A6">
              <w:rPr>
                <w:rFonts w:ascii="Arial" w:eastAsiaTheme="minorEastAsia" w:hAnsi="Arial" w:cs="Arial"/>
                <w:b/>
                <w:bCs/>
                <w:kern w:val="2"/>
                <w:lang w:val="de-AT" w:eastAsia="zh-CN"/>
                <w14:ligatures w14:val="standardContextual"/>
              </w:rPr>
              <w:t>4</w:t>
            </w:r>
            <w:r w:rsidR="002A5B4A" w:rsidRPr="00F74CCB">
              <w:rPr>
                <w:rFonts w:ascii="Arial" w:eastAsiaTheme="minorEastAsia" w:hAnsi="Arial" w:cs="Arial"/>
                <w:b/>
                <w:bCs/>
                <w:kern w:val="2"/>
                <w:lang w:val="de-AT" w:eastAsia="zh-CN"/>
                <w14:ligatures w14:val="standardContextual"/>
              </w:rPr>
              <w:t xml:space="preserve"> </w:t>
            </w:r>
            <w:r w:rsidRPr="003D44A6">
              <w:rPr>
                <w:rFonts w:ascii="Arial" w:eastAsiaTheme="minorEastAsia" w:hAnsi="Arial" w:cs="Arial"/>
                <w:b/>
                <w:bCs/>
                <w:kern w:val="2"/>
                <w:lang w:val="de-AT" w:eastAsia="zh-CN"/>
                <w14:ligatures w14:val="standardContextual"/>
              </w:rPr>
              <w:t>x</w:t>
            </w:r>
            <w:r w:rsidRPr="003D44A6">
              <w:rPr>
                <w:rFonts w:ascii="Arial" w:eastAsiaTheme="minorEastAsia" w:hAnsi="Arial" w:cs="Arial"/>
                <w:kern w:val="2"/>
                <w:lang w:val="de-AT" w:eastAsia="zh-CN"/>
                <w14:ligatures w14:val="standardContextual"/>
              </w:rPr>
              <w:t xml:space="preserve"> </w:t>
            </w:r>
            <w:r w:rsidRPr="003D44A6">
              <w:rPr>
                <w:rFonts w:ascii="Arial" w:eastAsiaTheme="minorEastAsia" w:hAnsi="Arial" w:cs="Arial"/>
                <w:b/>
                <w:bCs/>
                <w:kern w:val="2"/>
                <w:lang w:val="de-AT" w:eastAsia="zh-CN"/>
                <w14:ligatures w14:val="standardContextual"/>
              </w:rPr>
              <w:t>Durchsturzsicherung Typ DSL</w:t>
            </w:r>
          </w:p>
          <w:p w14:paraId="683D1C86" w14:textId="77777777" w:rsidR="009933B8" w:rsidRPr="008C0367" w:rsidRDefault="009933B8" w:rsidP="002A5B4A">
            <w:pPr>
              <w:pStyle w:val="Listenabsatz"/>
              <w:numPr>
                <w:ilvl w:val="0"/>
                <w:numId w:val="3"/>
              </w:numPr>
              <w:spacing w:line="240" w:lineRule="auto"/>
              <w:rPr>
                <w:rFonts w:eastAsiaTheme="minorEastAsia" w:cs="Arial"/>
                <w:kern w:val="2"/>
                <w:lang w:val="de-AT" w:eastAsia="zh-CN"/>
                <w14:ligatures w14:val="standardContextual"/>
              </w:rPr>
            </w:pPr>
            <w:r w:rsidRPr="008C0367">
              <w:rPr>
                <w:rFonts w:eastAsiaTheme="minorEastAsia" w:cs="Arial"/>
                <w:kern w:val="2"/>
                <w:lang w:val="de-AT" w:eastAsia="zh-CN"/>
                <w14:ligatures w14:val="standardContextual"/>
              </w:rPr>
              <w:t>Verzinktes Sicherheitsdrahtgitter mit einer Maschenweite von 90 x 100 mm</w:t>
            </w:r>
            <w:r w:rsidRPr="002A5B4A">
              <w:rPr>
                <w:rFonts w:eastAsiaTheme="minorEastAsia" w:cs="Arial"/>
                <w:kern w:val="2"/>
                <w:lang w:val="de-AT" w:eastAsia="zh-CN"/>
                <w14:ligatures w14:val="standardContextual"/>
              </w:rPr>
              <w:t xml:space="preserve"> </w:t>
            </w:r>
          </w:p>
          <w:p w14:paraId="1C25BDCD" w14:textId="3E088758" w:rsidR="002A5B4A" w:rsidRPr="002A5B4A" w:rsidRDefault="003D44A6" w:rsidP="002A5B4A">
            <w:pPr>
              <w:pStyle w:val="Listenabsatz"/>
              <w:numPr>
                <w:ilvl w:val="0"/>
                <w:numId w:val="3"/>
              </w:numPr>
              <w:spacing w:line="240" w:lineRule="auto"/>
              <w:rPr>
                <w:rFonts w:cs="Arial"/>
              </w:rPr>
            </w:pPr>
            <w:r w:rsidRPr="002A5B4A">
              <w:rPr>
                <w:rFonts w:eastAsiaTheme="minorEastAsia" w:cs="Arial"/>
                <w:kern w:val="2"/>
                <w:lang w:val="de-AT" w:eastAsia="zh-CN"/>
                <w14:ligatures w14:val="standardContextual"/>
              </w:rPr>
              <w:t>3</w:t>
            </w:r>
            <w:r w:rsidR="002A5B4A" w:rsidRPr="002A5B4A">
              <w:rPr>
                <w:rFonts w:eastAsiaTheme="minorEastAsia" w:cs="Arial"/>
                <w:kern w:val="2"/>
                <w:lang w:val="de-AT" w:eastAsia="zh-CN"/>
                <w14:ligatures w14:val="standardContextual"/>
              </w:rPr>
              <w:t xml:space="preserve"> </w:t>
            </w:r>
            <w:r w:rsidRPr="002A5B4A">
              <w:rPr>
                <w:rFonts w:eastAsiaTheme="minorEastAsia" w:cs="Arial"/>
                <w:kern w:val="2"/>
                <w:lang w:val="de-AT" w:eastAsia="zh-CN"/>
                <w14:ligatures w14:val="standardContextual"/>
              </w:rPr>
              <w:t>x 2,4 m x 102 m (=Dachöffnung, Lichtband)</w:t>
            </w:r>
          </w:p>
          <w:p w14:paraId="0C4BFFBF" w14:textId="77777777" w:rsidR="006E4653" w:rsidRDefault="003D44A6" w:rsidP="00C171E3">
            <w:pPr>
              <w:pStyle w:val="Listenabsatz"/>
              <w:numPr>
                <w:ilvl w:val="0"/>
                <w:numId w:val="3"/>
              </w:numPr>
              <w:spacing w:line="240" w:lineRule="auto"/>
              <w:rPr>
                <w:rFonts w:cs="Arial"/>
              </w:rPr>
            </w:pPr>
            <w:r w:rsidRPr="003D44A6">
              <w:rPr>
                <w:rFonts w:cs="Arial"/>
              </w:rPr>
              <w:t>1</w:t>
            </w:r>
            <w:r w:rsidR="002A5B4A" w:rsidRPr="002A5B4A">
              <w:rPr>
                <w:rFonts w:cs="Arial"/>
              </w:rPr>
              <w:t xml:space="preserve"> </w:t>
            </w:r>
            <w:r w:rsidRPr="003D44A6">
              <w:rPr>
                <w:rFonts w:cs="Arial"/>
              </w:rPr>
              <w:t>x 2,4 m x 96 m (=Dachöffnung, Lichtband)</w:t>
            </w:r>
          </w:p>
          <w:p w14:paraId="62024A92" w14:textId="098F82BF" w:rsidR="00C171E3" w:rsidRPr="00C171E3" w:rsidRDefault="00C171E3" w:rsidP="00C171E3">
            <w:pPr>
              <w:pStyle w:val="Listenabsatz"/>
              <w:spacing w:line="240" w:lineRule="auto"/>
              <w:rPr>
                <w:rFonts w:cs="Arial"/>
              </w:rPr>
            </w:pPr>
          </w:p>
        </w:tc>
      </w:tr>
      <w:tr w:rsidR="00A45FB1" w:rsidRPr="000842D1" w14:paraId="429BA2BE" w14:textId="77777777" w:rsidTr="003326A1">
        <w:tc>
          <w:tcPr>
            <w:tcW w:w="2502" w:type="dxa"/>
          </w:tcPr>
          <w:p w14:paraId="7D31833A" w14:textId="161C940F" w:rsidR="00A45FB1" w:rsidRDefault="009933B8" w:rsidP="00A45FB1">
            <w:pPr>
              <w:spacing w:after="0" w:line="240" w:lineRule="auto"/>
              <w:rPr>
                <w:rFonts w:ascii="Arial" w:hAnsi="Arial"/>
                <w:b/>
              </w:rPr>
            </w:pPr>
            <w:r>
              <w:rPr>
                <w:rFonts w:ascii="Arial" w:hAnsi="Arial"/>
                <w:b/>
                <w:bCs/>
              </w:rPr>
              <w:t>Installation</w:t>
            </w:r>
          </w:p>
        </w:tc>
        <w:tc>
          <w:tcPr>
            <w:tcW w:w="5709" w:type="dxa"/>
          </w:tcPr>
          <w:p w14:paraId="6F84541C" w14:textId="72AEE29B" w:rsidR="00A45FB1" w:rsidRDefault="006E4653" w:rsidP="00A45FB1">
            <w:pPr>
              <w:spacing w:after="0" w:line="240" w:lineRule="auto"/>
              <w:rPr>
                <w:rFonts w:ascii="Arial" w:hAnsi="Arial"/>
              </w:rPr>
            </w:pPr>
            <w:r>
              <w:rPr>
                <w:rFonts w:ascii="Arial" w:hAnsi="Arial"/>
              </w:rPr>
              <w:t>Velux Commercial</w:t>
            </w:r>
          </w:p>
        </w:tc>
      </w:tr>
    </w:tbl>
    <w:p w14:paraId="451FAA28" w14:textId="77777777" w:rsidR="00046D6D" w:rsidRDefault="00046D6D">
      <w:pPr>
        <w:rPr>
          <w:rFonts w:ascii="Arial" w:hAnsi="Arial" w:cs="Arial"/>
          <w:b/>
          <w:bCs/>
          <w:color w:val="000000" w:themeColor="text1"/>
          <w:lang w:val="de-DE"/>
        </w:rPr>
      </w:pPr>
      <w:r>
        <w:rPr>
          <w:rFonts w:ascii="Arial" w:hAnsi="Arial" w:cs="Arial"/>
          <w:b/>
          <w:bCs/>
          <w:color w:val="000000" w:themeColor="text1"/>
          <w:lang w:val="de-DE"/>
        </w:rPr>
        <w:br w:type="page"/>
      </w:r>
    </w:p>
    <w:p w14:paraId="742C8B90" w14:textId="780DD134" w:rsidR="00D57D47" w:rsidRDefault="00D57D47" w:rsidP="00A15628">
      <w:pPr>
        <w:spacing w:after="120" w:line="360" w:lineRule="auto"/>
        <w:rPr>
          <w:rFonts w:ascii="Arial" w:hAnsi="Arial" w:cs="Arial"/>
          <w:b/>
          <w:bCs/>
          <w:color w:val="000000" w:themeColor="text1"/>
          <w:lang w:val="de-DE"/>
        </w:rPr>
      </w:pPr>
      <w:r w:rsidRPr="00954F21">
        <w:rPr>
          <w:rFonts w:ascii="Arial" w:hAnsi="Arial" w:cs="Arial"/>
          <w:b/>
          <w:bCs/>
          <w:color w:val="000000" w:themeColor="text1"/>
          <w:lang w:val="de-DE"/>
        </w:rPr>
        <w:lastRenderedPageBreak/>
        <w:t>Bildunterschriften:</w:t>
      </w:r>
    </w:p>
    <w:p w14:paraId="6DC8C094" w14:textId="345466CD" w:rsidR="00436558" w:rsidRPr="00CA6661" w:rsidRDefault="00177B21" w:rsidP="00436558">
      <w:pPr>
        <w:spacing w:after="0" w:line="360" w:lineRule="auto"/>
        <w:rPr>
          <w:rFonts w:ascii="Arial" w:hAnsi="Arial" w:cs="Arial"/>
          <w:lang w:val="fr-CH"/>
        </w:rPr>
      </w:pPr>
      <w:r>
        <w:rPr>
          <w:rFonts w:ascii="Arial" w:hAnsi="Arial" w:cs="Arial"/>
          <w:bCs/>
          <w:noProof/>
          <w:color w:val="000000" w:themeColor="text1"/>
          <w:lang w:val="de-DE"/>
        </w:rPr>
        <w:drawing>
          <wp:inline distT="0" distB="0" distL="0" distR="0" wp14:anchorId="1984FC7A" wp14:editId="3079DC25">
            <wp:extent cx="3960000" cy="2640165"/>
            <wp:effectExtent l="0" t="0" r="2540" b="8255"/>
            <wp:docPr id="1930791724" name="Grafik 2" descr="Ein Bild, das Rad, Reifen, Fahrzeug, Landfahr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791724" name="Grafik 2" descr="Ein Bild, das Rad, Reifen, Fahrzeug, Landfahrzeug enthält.&#10;&#10;Automatisch generierte Beschreibung"/>
                    <pic:cNvPicPr/>
                  </pic:nvPicPr>
                  <pic:blipFill>
                    <a:blip r:embed="rId12" cstate="screen">
                      <a:extLst>
                        <a:ext uri="{28A0092B-C50C-407E-A947-70E740481C1C}">
                          <a14:useLocalDpi xmlns:a14="http://schemas.microsoft.com/office/drawing/2010/main"/>
                        </a:ext>
                      </a:extLst>
                    </a:blip>
                    <a:stretch>
                      <a:fillRect/>
                    </a:stretch>
                  </pic:blipFill>
                  <pic:spPr>
                    <a:xfrm>
                      <a:off x="0" y="0"/>
                      <a:ext cx="3960000" cy="2640165"/>
                    </a:xfrm>
                    <a:prstGeom prst="rect">
                      <a:avLst/>
                    </a:prstGeom>
                  </pic:spPr>
                </pic:pic>
              </a:graphicData>
            </a:graphic>
          </wp:inline>
        </w:drawing>
      </w:r>
    </w:p>
    <w:p w14:paraId="4990EB32" w14:textId="1791E8AD" w:rsidR="00436558" w:rsidRPr="00A265F0" w:rsidRDefault="00436558" w:rsidP="00C56117">
      <w:pPr>
        <w:spacing w:after="0" w:line="360" w:lineRule="auto"/>
        <w:rPr>
          <w:rFonts w:ascii="Arial" w:hAnsi="Arial" w:cs="Arial"/>
          <w:bCs/>
          <w:color w:val="000000" w:themeColor="text1"/>
          <w:lang w:val="de-AT"/>
        </w:rPr>
      </w:pPr>
      <w:r w:rsidRPr="00A265F0">
        <w:rPr>
          <w:rFonts w:ascii="Arial" w:hAnsi="Arial" w:cs="Arial"/>
          <w:bCs/>
          <w:color w:val="000000" w:themeColor="text1"/>
          <w:lang w:val="de-AT"/>
        </w:rPr>
        <w:t>[Foto</w:t>
      </w:r>
      <w:r w:rsidRPr="00A265F0">
        <w:rPr>
          <w:rFonts w:ascii="Arial" w:hAnsi="Arial" w:cs="Arial"/>
          <w:color w:val="000000" w:themeColor="text1"/>
          <w:lang w:val="de-AT"/>
        </w:rPr>
        <w:t>:</w:t>
      </w:r>
      <w:r w:rsidRPr="00A265F0">
        <w:rPr>
          <w:rFonts w:ascii="Arial" w:hAnsi="Arial" w:cs="Arial"/>
          <w:bCs/>
          <w:color w:val="000000" w:themeColor="text1"/>
          <w:lang w:val="de-AT"/>
        </w:rPr>
        <w:t xml:space="preserve"> velux_horsch_ronneburg_</w:t>
      </w:r>
      <w:r w:rsidR="00B3006C" w:rsidRPr="00A265F0">
        <w:rPr>
          <w:rFonts w:ascii="Arial" w:hAnsi="Arial" w:cs="Arial"/>
          <w:bCs/>
          <w:color w:val="000000" w:themeColor="text1"/>
          <w:lang w:val="de-AT"/>
        </w:rPr>
        <w:t>52</w:t>
      </w:r>
      <w:r w:rsidRPr="00A265F0">
        <w:rPr>
          <w:rFonts w:ascii="Arial" w:hAnsi="Arial" w:cs="Arial"/>
          <w:bCs/>
          <w:color w:val="000000" w:themeColor="text1"/>
          <w:lang w:val="de-AT"/>
        </w:rPr>
        <w:t>]</w:t>
      </w:r>
    </w:p>
    <w:p w14:paraId="579BB9B3" w14:textId="61C8379C" w:rsidR="00436558" w:rsidRPr="009000EA" w:rsidRDefault="00FB2EF9" w:rsidP="00C56117">
      <w:pPr>
        <w:spacing w:after="0" w:line="360" w:lineRule="auto"/>
        <w:rPr>
          <w:rFonts w:ascii="Arial" w:hAnsi="Arial" w:cs="Arial"/>
          <w:bCs/>
          <w:i/>
          <w:color w:val="000000" w:themeColor="text1"/>
          <w:lang w:val="de-AT"/>
        </w:rPr>
      </w:pPr>
      <w:r w:rsidRPr="009000EA">
        <w:rPr>
          <w:rFonts w:ascii="Arial" w:hAnsi="Arial" w:cs="Arial"/>
          <w:i/>
          <w:lang w:val="de-DE"/>
        </w:rPr>
        <w:t>Vier e</w:t>
      </w:r>
      <w:r w:rsidR="00B31423" w:rsidRPr="009000EA">
        <w:rPr>
          <w:rFonts w:ascii="Arial" w:hAnsi="Arial" w:cs="Arial"/>
          <w:i/>
          <w:lang w:val="de-DE"/>
        </w:rPr>
        <w:t xml:space="preserve">twa 100 Meter lange Lichtbänder von Velux Commercial </w:t>
      </w:r>
      <w:r w:rsidRPr="009000EA">
        <w:rPr>
          <w:rFonts w:ascii="Arial" w:hAnsi="Arial" w:cs="Arial"/>
          <w:i/>
          <w:lang w:val="de-DE"/>
        </w:rPr>
        <w:t xml:space="preserve">sorgen </w:t>
      </w:r>
      <w:r w:rsidR="00807935" w:rsidRPr="009000EA">
        <w:rPr>
          <w:rFonts w:ascii="Arial" w:hAnsi="Arial" w:cs="Arial"/>
          <w:i/>
          <w:lang w:val="de-DE"/>
        </w:rPr>
        <w:t xml:space="preserve">in der Horsch Produktionshalle </w:t>
      </w:r>
      <w:r w:rsidRPr="009000EA">
        <w:rPr>
          <w:rFonts w:ascii="Arial" w:hAnsi="Arial" w:cs="Arial"/>
          <w:i/>
          <w:lang w:val="de-DE"/>
        </w:rPr>
        <w:t xml:space="preserve">für </w:t>
      </w:r>
      <w:r w:rsidR="00B31423" w:rsidRPr="009000EA">
        <w:rPr>
          <w:rFonts w:ascii="Arial" w:hAnsi="Arial" w:cs="Arial"/>
          <w:i/>
          <w:lang w:val="de-DE"/>
        </w:rPr>
        <w:t>helle</w:t>
      </w:r>
      <w:r w:rsidRPr="009000EA">
        <w:rPr>
          <w:rFonts w:ascii="Arial" w:hAnsi="Arial" w:cs="Arial"/>
          <w:i/>
          <w:lang w:val="de-DE"/>
        </w:rPr>
        <w:t xml:space="preserve">, blendfreie </w:t>
      </w:r>
      <w:r w:rsidR="00B31423" w:rsidRPr="009000EA">
        <w:rPr>
          <w:rFonts w:ascii="Arial" w:hAnsi="Arial" w:cs="Arial"/>
          <w:i/>
          <w:lang w:val="de-DE"/>
        </w:rPr>
        <w:t>Arbeitsplätze mit viel Tageslicht und angenehme</w:t>
      </w:r>
      <w:r w:rsidRPr="009000EA">
        <w:rPr>
          <w:rFonts w:ascii="Arial" w:hAnsi="Arial" w:cs="Arial"/>
          <w:i/>
          <w:lang w:val="de-DE"/>
        </w:rPr>
        <w:t>m</w:t>
      </w:r>
      <w:r w:rsidR="00B31423" w:rsidRPr="009000EA">
        <w:rPr>
          <w:rFonts w:ascii="Arial" w:hAnsi="Arial" w:cs="Arial"/>
          <w:i/>
          <w:lang w:val="de-DE"/>
        </w:rPr>
        <w:t xml:space="preserve"> Raumklima für die Belegschaft.</w:t>
      </w:r>
    </w:p>
    <w:p w14:paraId="0C2FEE62" w14:textId="61E4652D" w:rsidR="00436558" w:rsidRPr="0006525D" w:rsidRDefault="008C0367" w:rsidP="00436558">
      <w:pPr>
        <w:spacing w:after="120" w:line="360" w:lineRule="auto"/>
        <w:jc w:val="right"/>
        <w:rPr>
          <w:rFonts w:ascii="Arial" w:hAnsi="Arial" w:cs="Arial"/>
          <w:bCs/>
          <w:color w:val="000000" w:themeColor="text1"/>
          <w:lang w:val="fr-CH"/>
        </w:rPr>
      </w:pPr>
      <w:proofErr w:type="spellStart"/>
      <w:proofErr w:type="gramStart"/>
      <w:r w:rsidRPr="0006525D">
        <w:rPr>
          <w:rFonts w:ascii="Arial" w:hAnsi="Arial" w:cs="Arial"/>
          <w:bCs/>
          <w:color w:val="000000" w:themeColor="text1"/>
          <w:lang w:val="fr-CH"/>
        </w:rPr>
        <w:t>Foto</w:t>
      </w:r>
      <w:proofErr w:type="spellEnd"/>
      <w:r>
        <w:rPr>
          <w:rFonts w:ascii="Arial" w:hAnsi="Arial" w:cs="Arial"/>
          <w:bCs/>
          <w:color w:val="000000" w:themeColor="text1"/>
          <w:lang w:val="fr-CH"/>
        </w:rPr>
        <w:t>:</w:t>
      </w:r>
      <w:proofErr w:type="gramEnd"/>
      <w:r w:rsidR="00436558" w:rsidRPr="0006525D">
        <w:rPr>
          <w:rFonts w:ascii="Arial" w:hAnsi="Arial" w:cs="Arial"/>
          <w:bCs/>
          <w:color w:val="000000" w:themeColor="text1"/>
          <w:lang w:val="fr-CH"/>
        </w:rPr>
        <w:t xml:space="preserve"> Velux Commercial</w:t>
      </w:r>
    </w:p>
    <w:p w14:paraId="1B54DCF8" w14:textId="77777777" w:rsidR="00046D6D" w:rsidRDefault="00046D6D" w:rsidP="00046D6D">
      <w:pPr>
        <w:spacing w:after="0" w:line="360" w:lineRule="auto"/>
        <w:rPr>
          <w:rFonts w:ascii="Arial" w:hAnsi="Arial" w:cs="Arial"/>
          <w:bCs/>
          <w:color w:val="000000" w:themeColor="text1"/>
          <w:lang w:val="de-DE"/>
        </w:rPr>
      </w:pPr>
      <w:r>
        <w:rPr>
          <w:rFonts w:ascii="Arial" w:hAnsi="Arial" w:cs="Arial"/>
          <w:bCs/>
          <w:noProof/>
          <w:color w:val="000000" w:themeColor="text1"/>
          <w:lang w:val="de-DE"/>
        </w:rPr>
        <w:drawing>
          <wp:inline distT="0" distB="0" distL="0" distR="0" wp14:anchorId="42AE8BA8" wp14:editId="76FF0543">
            <wp:extent cx="3960000" cy="2640165"/>
            <wp:effectExtent l="0" t="0" r="2540" b="8255"/>
            <wp:docPr id="1730347199" name="Grafik 1" descr="Ein Bild, das draußen, Himmel, Gebäude, Wolk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347199" name="Grafik 1" descr="Ein Bild, das draußen, Himmel, Gebäude, Wolke enthält.&#10;&#10;Automatisch generierte Beschreibung"/>
                    <pic:cNvPicPr/>
                  </pic:nvPicPr>
                  <pic:blipFill>
                    <a:blip r:embed="rId13" cstate="screen">
                      <a:extLst>
                        <a:ext uri="{28A0092B-C50C-407E-A947-70E740481C1C}">
                          <a14:useLocalDpi xmlns:a14="http://schemas.microsoft.com/office/drawing/2010/main"/>
                        </a:ext>
                      </a:extLst>
                    </a:blip>
                    <a:stretch>
                      <a:fillRect/>
                    </a:stretch>
                  </pic:blipFill>
                  <pic:spPr>
                    <a:xfrm>
                      <a:off x="0" y="0"/>
                      <a:ext cx="3960000" cy="2640165"/>
                    </a:xfrm>
                    <a:prstGeom prst="rect">
                      <a:avLst/>
                    </a:prstGeom>
                  </pic:spPr>
                </pic:pic>
              </a:graphicData>
            </a:graphic>
          </wp:inline>
        </w:drawing>
      </w:r>
    </w:p>
    <w:p w14:paraId="21ADC9A6" w14:textId="53BAE6F8" w:rsidR="00046D6D" w:rsidRPr="00A265F0" w:rsidRDefault="00046D6D" w:rsidP="00046D6D">
      <w:pPr>
        <w:spacing w:after="0" w:line="360" w:lineRule="auto"/>
        <w:rPr>
          <w:rFonts w:ascii="Arial" w:hAnsi="Arial" w:cs="Arial"/>
          <w:bCs/>
          <w:color w:val="000000" w:themeColor="text1"/>
          <w:lang w:val="de-AT"/>
        </w:rPr>
      </w:pPr>
      <w:r w:rsidRPr="00A265F0">
        <w:rPr>
          <w:rFonts w:ascii="Arial" w:hAnsi="Arial" w:cs="Arial"/>
          <w:bCs/>
          <w:color w:val="000000" w:themeColor="text1"/>
          <w:lang w:val="de-AT"/>
        </w:rPr>
        <w:t>[Foto</w:t>
      </w:r>
      <w:r w:rsidRPr="00A265F0">
        <w:rPr>
          <w:rFonts w:ascii="Arial" w:hAnsi="Arial" w:cs="Arial"/>
          <w:color w:val="000000" w:themeColor="text1"/>
          <w:lang w:val="de-AT"/>
        </w:rPr>
        <w:t>:</w:t>
      </w:r>
      <w:r w:rsidRPr="00A265F0">
        <w:rPr>
          <w:rFonts w:ascii="Arial" w:hAnsi="Arial" w:cs="Arial"/>
          <w:bCs/>
          <w:color w:val="000000" w:themeColor="text1"/>
          <w:lang w:val="de-AT"/>
        </w:rPr>
        <w:t xml:space="preserve"> velux_horsch_ronneburg_</w:t>
      </w:r>
      <w:r w:rsidR="00B3006C" w:rsidRPr="00A265F0">
        <w:rPr>
          <w:rFonts w:ascii="Arial" w:hAnsi="Arial" w:cs="Arial"/>
          <w:bCs/>
          <w:color w:val="000000" w:themeColor="text1"/>
          <w:lang w:val="de-AT"/>
        </w:rPr>
        <w:t>5</w:t>
      </w:r>
      <w:r w:rsidRPr="00A265F0">
        <w:rPr>
          <w:rFonts w:ascii="Arial" w:hAnsi="Arial" w:cs="Arial"/>
          <w:bCs/>
          <w:color w:val="000000" w:themeColor="text1"/>
          <w:lang w:val="de-AT"/>
        </w:rPr>
        <w:t>]</w:t>
      </w:r>
    </w:p>
    <w:p w14:paraId="231D9795" w14:textId="1B785427" w:rsidR="00046D6D" w:rsidRPr="00A265F0" w:rsidRDefault="00046D6D" w:rsidP="00046D6D">
      <w:pPr>
        <w:spacing w:after="0" w:line="360" w:lineRule="auto"/>
        <w:rPr>
          <w:rFonts w:ascii="Arial" w:hAnsi="Arial" w:cs="Arial"/>
          <w:bCs/>
          <w:color w:val="000000" w:themeColor="text1"/>
          <w:lang w:val="de-AT"/>
        </w:rPr>
      </w:pPr>
      <w:r w:rsidRPr="00A265F0">
        <w:rPr>
          <w:rFonts w:ascii="Arial" w:hAnsi="Arial" w:cs="Arial"/>
          <w:bCs/>
          <w:i/>
          <w:color w:val="000000" w:themeColor="text1"/>
          <w:lang w:val="de-AT"/>
        </w:rPr>
        <w:t>Die Produktionshalle zeigt, wie ein Flachdach nachhaltig genutzt werden kann: Energiegewinnung durch Phot</w:t>
      </w:r>
      <w:r w:rsidR="00B3006C" w:rsidRPr="00A265F0">
        <w:rPr>
          <w:rFonts w:ascii="Arial" w:hAnsi="Arial" w:cs="Arial"/>
          <w:bCs/>
          <w:i/>
          <w:color w:val="000000" w:themeColor="text1"/>
          <w:lang w:val="de-AT"/>
        </w:rPr>
        <w:t>o</w:t>
      </w:r>
      <w:r w:rsidRPr="00A265F0">
        <w:rPr>
          <w:rFonts w:ascii="Arial" w:hAnsi="Arial" w:cs="Arial"/>
          <w:bCs/>
          <w:i/>
          <w:color w:val="000000" w:themeColor="text1"/>
          <w:lang w:val="de-AT"/>
        </w:rPr>
        <w:t>voltaik und Tageslichteinfall durch die Vario</w:t>
      </w:r>
      <w:r w:rsidR="000073D1">
        <w:rPr>
          <w:rFonts w:ascii="Arial" w:hAnsi="Arial" w:cs="Arial"/>
          <w:bCs/>
          <w:i/>
          <w:color w:val="000000" w:themeColor="text1"/>
          <w:lang w:val="de-AT"/>
        </w:rPr>
        <w:t>-</w:t>
      </w:r>
      <w:r w:rsidRPr="00A265F0">
        <w:rPr>
          <w:rFonts w:ascii="Arial" w:hAnsi="Arial" w:cs="Arial"/>
          <w:bCs/>
          <w:i/>
          <w:color w:val="000000" w:themeColor="text1"/>
          <w:lang w:val="de-AT"/>
        </w:rPr>
        <w:t>Therm-Lichtbänder.</w:t>
      </w:r>
    </w:p>
    <w:p w14:paraId="414D0466" w14:textId="77777777" w:rsidR="00046D6D" w:rsidRPr="0006525D" w:rsidRDefault="00046D6D" w:rsidP="00046D6D">
      <w:pPr>
        <w:spacing w:after="120" w:line="360" w:lineRule="auto"/>
        <w:jc w:val="right"/>
        <w:rPr>
          <w:rFonts w:ascii="Arial" w:hAnsi="Arial" w:cs="Arial"/>
          <w:bCs/>
          <w:color w:val="000000" w:themeColor="text1"/>
          <w:lang w:val="fr-CH"/>
        </w:rPr>
      </w:pPr>
      <w:proofErr w:type="spellStart"/>
      <w:proofErr w:type="gramStart"/>
      <w:r w:rsidRPr="0006525D">
        <w:rPr>
          <w:rFonts w:ascii="Arial" w:hAnsi="Arial" w:cs="Arial"/>
          <w:bCs/>
          <w:color w:val="000000" w:themeColor="text1"/>
          <w:lang w:val="fr-CH"/>
        </w:rPr>
        <w:t>Foto</w:t>
      </w:r>
      <w:proofErr w:type="spellEnd"/>
      <w:r>
        <w:rPr>
          <w:rFonts w:ascii="Arial" w:hAnsi="Arial" w:cs="Arial"/>
          <w:bCs/>
          <w:color w:val="000000" w:themeColor="text1"/>
          <w:lang w:val="fr-CH"/>
        </w:rPr>
        <w:t>:</w:t>
      </w:r>
      <w:proofErr w:type="gramEnd"/>
      <w:r w:rsidRPr="0006525D">
        <w:rPr>
          <w:rFonts w:ascii="Arial" w:hAnsi="Arial" w:cs="Arial"/>
          <w:bCs/>
          <w:color w:val="000000" w:themeColor="text1"/>
          <w:lang w:val="fr-CH"/>
        </w:rPr>
        <w:t xml:space="preserve"> Velux Commercial</w:t>
      </w:r>
    </w:p>
    <w:p w14:paraId="17485D67" w14:textId="77777777" w:rsidR="00046D6D" w:rsidRPr="00954F21" w:rsidRDefault="00046D6D" w:rsidP="00046D6D">
      <w:pPr>
        <w:spacing w:after="0" w:line="360" w:lineRule="auto"/>
        <w:rPr>
          <w:rFonts w:ascii="Arial" w:hAnsi="Arial" w:cs="Arial"/>
          <w:bCs/>
          <w:color w:val="000000" w:themeColor="text1"/>
          <w:lang w:val="de-DE"/>
        </w:rPr>
      </w:pPr>
      <w:r>
        <w:rPr>
          <w:rFonts w:ascii="Arial" w:hAnsi="Arial" w:cs="Arial"/>
          <w:bCs/>
          <w:noProof/>
          <w:color w:val="000000" w:themeColor="text1"/>
          <w:lang w:val="de-DE"/>
        </w:rPr>
        <w:lastRenderedPageBreak/>
        <w:drawing>
          <wp:inline distT="0" distB="0" distL="0" distR="0" wp14:anchorId="323D789B" wp14:editId="7F0ED49A">
            <wp:extent cx="3960000" cy="2970121"/>
            <wp:effectExtent l="0" t="0" r="2540" b="1905"/>
            <wp:docPr id="1135706707" name="Grafik 4" descr="Ein Bild, das Im Haus, Gebäude, Einzelhandelsgeschäft, Ga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706707" name="Grafik 4" descr="Ein Bild, das Im Haus, Gebäude, Einzelhandelsgeschäft, Gang enthält.&#10;&#10;Automatisch generierte Beschreibung"/>
                    <pic:cNvPicPr/>
                  </pic:nvPicPr>
                  <pic:blipFill>
                    <a:blip r:embed="rId14" cstate="screen">
                      <a:extLst>
                        <a:ext uri="{28A0092B-C50C-407E-A947-70E740481C1C}">
                          <a14:useLocalDpi xmlns:a14="http://schemas.microsoft.com/office/drawing/2010/main"/>
                        </a:ext>
                      </a:extLst>
                    </a:blip>
                    <a:stretch>
                      <a:fillRect/>
                    </a:stretch>
                  </pic:blipFill>
                  <pic:spPr>
                    <a:xfrm>
                      <a:off x="0" y="0"/>
                      <a:ext cx="3960000" cy="2970121"/>
                    </a:xfrm>
                    <a:prstGeom prst="rect">
                      <a:avLst/>
                    </a:prstGeom>
                  </pic:spPr>
                </pic:pic>
              </a:graphicData>
            </a:graphic>
          </wp:inline>
        </w:drawing>
      </w:r>
    </w:p>
    <w:p w14:paraId="4E33EF6A" w14:textId="77777777" w:rsidR="00046D6D" w:rsidRPr="008C0367" w:rsidRDefault="00046D6D" w:rsidP="00046D6D">
      <w:pPr>
        <w:spacing w:after="0" w:line="360" w:lineRule="auto"/>
        <w:rPr>
          <w:rFonts w:ascii="Arial" w:hAnsi="Arial" w:cs="Arial"/>
          <w:bCs/>
          <w:color w:val="000000" w:themeColor="text1"/>
          <w:lang w:val="de-AT"/>
        </w:rPr>
      </w:pPr>
      <w:r w:rsidRPr="008C0367">
        <w:rPr>
          <w:rFonts w:ascii="Arial" w:hAnsi="Arial" w:cs="Arial"/>
          <w:bCs/>
          <w:color w:val="000000" w:themeColor="text1"/>
          <w:lang w:val="de-AT"/>
        </w:rPr>
        <w:t>[Foto</w:t>
      </w:r>
      <w:r w:rsidRPr="008C0367">
        <w:rPr>
          <w:rFonts w:ascii="Arial" w:hAnsi="Arial" w:cs="Arial"/>
          <w:color w:val="000000" w:themeColor="text1"/>
          <w:lang w:val="de-AT"/>
        </w:rPr>
        <w:t>:</w:t>
      </w:r>
      <w:r w:rsidRPr="008C0367">
        <w:rPr>
          <w:rFonts w:ascii="Arial" w:hAnsi="Arial" w:cs="Arial"/>
          <w:bCs/>
          <w:color w:val="000000" w:themeColor="text1"/>
          <w:lang w:val="de-AT"/>
        </w:rPr>
        <w:t xml:space="preserve"> velux_horsch_ronneburg_87a]</w:t>
      </w:r>
    </w:p>
    <w:p w14:paraId="39749BC9" w14:textId="77777777" w:rsidR="00046D6D" w:rsidRPr="008C0367" w:rsidRDefault="00046D6D" w:rsidP="00046D6D">
      <w:pPr>
        <w:spacing w:after="0" w:line="360" w:lineRule="auto"/>
        <w:rPr>
          <w:rFonts w:ascii="Arial" w:hAnsi="Arial" w:cs="Arial"/>
          <w:bCs/>
          <w:color w:val="000000" w:themeColor="text1"/>
          <w:lang w:val="de-AT"/>
        </w:rPr>
      </w:pPr>
      <w:r w:rsidRPr="008C0367">
        <w:rPr>
          <w:rFonts w:ascii="Arial" w:hAnsi="Arial" w:cs="Arial"/>
          <w:bCs/>
          <w:i/>
          <w:color w:val="000000" w:themeColor="text1"/>
          <w:lang w:val="de-AT"/>
        </w:rPr>
        <w:t>Der Einsatz von elektrischer Beleuchtung ist dank der Vario-Therm Lichtbänder kaum mehr notwendig.</w:t>
      </w:r>
    </w:p>
    <w:p w14:paraId="49894589" w14:textId="77777777" w:rsidR="00046D6D" w:rsidRPr="0006525D" w:rsidRDefault="00046D6D" w:rsidP="00046D6D">
      <w:pPr>
        <w:spacing w:after="120" w:line="360" w:lineRule="auto"/>
        <w:jc w:val="right"/>
        <w:rPr>
          <w:rFonts w:ascii="Arial" w:hAnsi="Arial" w:cs="Arial"/>
          <w:bCs/>
          <w:color w:val="000000" w:themeColor="text1"/>
          <w:lang w:val="fr-CH"/>
        </w:rPr>
      </w:pPr>
      <w:proofErr w:type="spellStart"/>
      <w:proofErr w:type="gramStart"/>
      <w:r w:rsidRPr="0006525D">
        <w:rPr>
          <w:rFonts w:ascii="Arial" w:hAnsi="Arial" w:cs="Arial"/>
          <w:bCs/>
          <w:color w:val="000000" w:themeColor="text1"/>
          <w:lang w:val="fr-CH"/>
        </w:rPr>
        <w:t>Foto</w:t>
      </w:r>
      <w:proofErr w:type="spellEnd"/>
      <w:r>
        <w:rPr>
          <w:rFonts w:ascii="Arial" w:hAnsi="Arial" w:cs="Arial"/>
          <w:bCs/>
          <w:color w:val="000000" w:themeColor="text1"/>
          <w:lang w:val="fr-CH"/>
        </w:rPr>
        <w:t>:</w:t>
      </w:r>
      <w:proofErr w:type="gramEnd"/>
      <w:r w:rsidRPr="0006525D">
        <w:rPr>
          <w:rFonts w:ascii="Arial" w:hAnsi="Arial" w:cs="Arial"/>
          <w:bCs/>
          <w:color w:val="000000" w:themeColor="text1"/>
          <w:lang w:val="fr-CH"/>
        </w:rPr>
        <w:t xml:space="preserve"> Velux Commercial</w:t>
      </w:r>
    </w:p>
    <w:p w14:paraId="72A5FCFB" w14:textId="77777777" w:rsidR="00436558" w:rsidRDefault="00177B21" w:rsidP="00A20EC7">
      <w:pPr>
        <w:spacing w:after="0" w:line="360" w:lineRule="auto"/>
        <w:rPr>
          <w:rFonts w:ascii="Arial" w:hAnsi="Arial" w:cs="Arial"/>
          <w:bCs/>
          <w:color w:val="000000" w:themeColor="text1"/>
          <w:lang w:val="de-DE"/>
        </w:rPr>
      </w:pPr>
      <w:r>
        <w:rPr>
          <w:rFonts w:ascii="Arial" w:hAnsi="Arial" w:cs="Arial"/>
          <w:bCs/>
          <w:noProof/>
          <w:color w:val="000000" w:themeColor="text1"/>
          <w:lang w:val="de-DE"/>
        </w:rPr>
        <w:drawing>
          <wp:inline distT="0" distB="0" distL="0" distR="0" wp14:anchorId="182DD61C" wp14:editId="39369C16">
            <wp:extent cx="4140000" cy="2760170"/>
            <wp:effectExtent l="0" t="0" r="0" b="2540"/>
            <wp:docPr id="1893393200" name="Grafik 3" descr="Ein Bild, das Tageslichtsysteme, Gebäude, Stahl, Kompositmateria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393200" name="Grafik 3" descr="Ein Bild, das Tageslichtsysteme, Gebäude, Stahl, Kompositmaterial enthält.&#10;&#10;Automatisch generierte Beschreibung"/>
                    <pic:cNvPicPr/>
                  </pic:nvPicPr>
                  <pic:blipFill>
                    <a:blip r:embed="rId15" cstate="screen">
                      <a:extLst>
                        <a:ext uri="{28A0092B-C50C-407E-A947-70E740481C1C}">
                          <a14:useLocalDpi xmlns:a14="http://schemas.microsoft.com/office/drawing/2010/main"/>
                        </a:ext>
                      </a:extLst>
                    </a:blip>
                    <a:stretch>
                      <a:fillRect/>
                    </a:stretch>
                  </pic:blipFill>
                  <pic:spPr>
                    <a:xfrm>
                      <a:off x="0" y="0"/>
                      <a:ext cx="4140000" cy="2760170"/>
                    </a:xfrm>
                    <a:prstGeom prst="rect">
                      <a:avLst/>
                    </a:prstGeom>
                  </pic:spPr>
                </pic:pic>
              </a:graphicData>
            </a:graphic>
          </wp:inline>
        </w:drawing>
      </w:r>
    </w:p>
    <w:p w14:paraId="7B0437ED" w14:textId="57448FCD" w:rsidR="00436558" w:rsidRPr="00A265F0" w:rsidRDefault="00436558" w:rsidP="00436558">
      <w:pPr>
        <w:spacing w:after="0" w:line="360" w:lineRule="auto"/>
        <w:rPr>
          <w:rFonts w:ascii="Arial" w:hAnsi="Arial" w:cs="Arial"/>
          <w:bCs/>
          <w:color w:val="000000" w:themeColor="text1"/>
          <w:lang w:val="de-AT"/>
        </w:rPr>
      </w:pPr>
      <w:r w:rsidRPr="00A265F0">
        <w:rPr>
          <w:rFonts w:ascii="Arial" w:hAnsi="Arial" w:cs="Arial"/>
          <w:bCs/>
          <w:color w:val="000000" w:themeColor="text1"/>
          <w:lang w:val="de-AT"/>
        </w:rPr>
        <w:t>[Foto</w:t>
      </w:r>
      <w:r w:rsidRPr="00A265F0">
        <w:rPr>
          <w:rFonts w:ascii="Arial" w:hAnsi="Arial" w:cs="Arial"/>
          <w:color w:val="000000" w:themeColor="text1"/>
          <w:lang w:val="de-AT"/>
        </w:rPr>
        <w:t>:</w:t>
      </w:r>
      <w:r w:rsidRPr="00A265F0">
        <w:rPr>
          <w:rFonts w:ascii="Arial" w:hAnsi="Arial" w:cs="Arial"/>
          <w:bCs/>
          <w:color w:val="000000" w:themeColor="text1"/>
          <w:lang w:val="de-AT"/>
        </w:rPr>
        <w:t xml:space="preserve"> velux_horsch_ronneburg_</w:t>
      </w:r>
      <w:r w:rsidR="00B3006C" w:rsidRPr="00A265F0">
        <w:rPr>
          <w:rFonts w:ascii="Arial" w:hAnsi="Arial" w:cs="Arial"/>
          <w:bCs/>
          <w:color w:val="000000" w:themeColor="text1"/>
          <w:lang w:val="de-AT"/>
        </w:rPr>
        <w:t>6</w:t>
      </w:r>
      <w:r w:rsidRPr="00A265F0">
        <w:rPr>
          <w:rFonts w:ascii="Arial" w:hAnsi="Arial" w:cs="Arial"/>
          <w:bCs/>
          <w:color w:val="000000" w:themeColor="text1"/>
          <w:lang w:val="de-AT"/>
        </w:rPr>
        <w:t>7]</w:t>
      </w:r>
    </w:p>
    <w:p w14:paraId="6BE27D0D" w14:textId="029C8576" w:rsidR="00436558" w:rsidRPr="00A265F0" w:rsidRDefault="00807935" w:rsidP="00436558">
      <w:pPr>
        <w:spacing w:after="0" w:line="360" w:lineRule="auto"/>
        <w:rPr>
          <w:rFonts w:ascii="Arial" w:hAnsi="Arial" w:cs="Arial"/>
          <w:bCs/>
          <w:color w:val="000000" w:themeColor="text1"/>
          <w:lang w:val="de-AT"/>
        </w:rPr>
      </w:pPr>
      <w:r w:rsidRPr="00A265F0">
        <w:rPr>
          <w:rFonts w:ascii="Arial" w:hAnsi="Arial" w:cs="Arial"/>
          <w:bCs/>
          <w:i/>
          <w:color w:val="000000" w:themeColor="text1"/>
          <w:lang w:val="de-AT"/>
        </w:rPr>
        <w:t>Durchsturzsicherungen des Typs DSL aus verzinktem Sicherheitsdrahtgitter mit einer Maschenweite von 90</w:t>
      </w:r>
      <w:r w:rsidR="008C0367">
        <w:rPr>
          <w:rFonts w:ascii="Arial" w:hAnsi="Arial" w:cs="Arial"/>
          <w:bCs/>
          <w:i/>
          <w:color w:val="000000" w:themeColor="text1"/>
          <w:lang w:val="de-AT"/>
        </w:rPr>
        <w:t xml:space="preserve"> </w:t>
      </w:r>
      <w:r w:rsidRPr="00A265F0">
        <w:rPr>
          <w:rFonts w:ascii="Arial" w:hAnsi="Arial" w:cs="Arial"/>
          <w:bCs/>
          <w:i/>
          <w:color w:val="000000" w:themeColor="text1"/>
          <w:lang w:val="de-AT"/>
        </w:rPr>
        <w:t>x100</w:t>
      </w:r>
      <w:r w:rsidR="008C0367">
        <w:rPr>
          <w:rFonts w:ascii="Arial" w:hAnsi="Arial" w:cs="Arial"/>
          <w:bCs/>
          <w:i/>
          <w:color w:val="000000" w:themeColor="text1"/>
          <w:lang w:val="de-AT"/>
        </w:rPr>
        <w:t xml:space="preserve"> </w:t>
      </w:r>
      <w:r w:rsidRPr="00A265F0">
        <w:rPr>
          <w:rFonts w:ascii="Arial" w:hAnsi="Arial" w:cs="Arial"/>
          <w:bCs/>
          <w:i/>
          <w:color w:val="000000" w:themeColor="text1"/>
          <w:lang w:val="de-AT"/>
        </w:rPr>
        <w:t>mm sorgen für ein sicheres Betreten des Daches</w:t>
      </w:r>
      <w:r w:rsidR="00C56117" w:rsidRPr="00A265F0">
        <w:rPr>
          <w:rFonts w:ascii="Arial" w:hAnsi="Arial" w:cs="Arial"/>
          <w:bCs/>
          <w:i/>
          <w:color w:val="000000" w:themeColor="text1"/>
          <w:lang w:val="de-AT"/>
        </w:rPr>
        <w:t>.</w:t>
      </w:r>
    </w:p>
    <w:p w14:paraId="6AE44299" w14:textId="77777777" w:rsidR="00436558" w:rsidRPr="009933B8" w:rsidRDefault="00436558" w:rsidP="00436558">
      <w:pPr>
        <w:spacing w:after="120" w:line="360" w:lineRule="auto"/>
        <w:jc w:val="right"/>
        <w:rPr>
          <w:rFonts w:ascii="Arial" w:hAnsi="Arial" w:cs="Arial"/>
          <w:bCs/>
          <w:color w:val="000000" w:themeColor="text1"/>
          <w:lang w:val="fr-CH"/>
        </w:rPr>
      </w:pPr>
      <w:proofErr w:type="spellStart"/>
      <w:proofErr w:type="gramStart"/>
      <w:r w:rsidRPr="009933B8">
        <w:rPr>
          <w:rFonts w:ascii="Arial" w:hAnsi="Arial" w:cs="Arial"/>
          <w:bCs/>
          <w:color w:val="000000" w:themeColor="text1"/>
          <w:lang w:val="fr-CH"/>
        </w:rPr>
        <w:t>Foto</w:t>
      </w:r>
      <w:proofErr w:type="spellEnd"/>
      <w:r w:rsidRPr="009933B8">
        <w:rPr>
          <w:rFonts w:ascii="Arial" w:hAnsi="Arial" w:cs="Arial"/>
          <w:bCs/>
          <w:color w:val="000000" w:themeColor="text1"/>
          <w:lang w:val="fr-CH"/>
        </w:rPr>
        <w:t>:</w:t>
      </w:r>
      <w:proofErr w:type="gramEnd"/>
      <w:r w:rsidRPr="009933B8">
        <w:rPr>
          <w:rFonts w:ascii="Arial" w:hAnsi="Arial" w:cs="Arial"/>
          <w:bCs/>
          <w:color w:val="000000" w:themeColor="text1"/>
          <w:lang w:val="fr-CH"/>
        </w:rPr>
        <w:t xml:space="preserve"> Velux Commercial</w:t>
      </w:r>
    </w:p>
    <w:p w14:paraId="1518D717" w14:textId="77777777" w:rsidR="00BE627A" w:rsidRDefault="00BE627A" w:rsidP="00BE627A">
      <w:pPr>
        <w:spacing w:after="0" w:line="360" w:lineRule="auto"/>
        <w:rPr>
          <w:rFonts w:ascii="Arial" w:hAnsi="Arial" w:cs="Arial"/>
          <w:bCs/>
          <w:color w:val="000000" w:themeColor="text1"/>
          <w:lang w:val="de-AT"/>
        </w:rPr>
      </w:pPr>
    </w:p>
    <w:p w14:paraId="2F851134" w14:textId="77777777" w:rsidR="00BE627A" w:rsidRDefault="00BE627A" w:rsidP="00BE627A">
      <w:pPr>
        <w:spacing w:after="0" w:line="360" w:lineRule="auto"/>
        <w:rPr>
          <w:rFonts w:ascii="Arial" w:hAnsi="Arial" w:cs="Arial"/>
          <w:bCs/>
          <w:color w:val="000000" w:themeColor="text1"/>
          <w:lang w:val="de-AT"/>
        </w:rPr>
      </w:pPr>
      <w:r>
        <w:rPr>
          <w:rFonts w:ascii="Arial" w:hAnsi="Arial" w:cs="Arial"/>
          <w:bCs/>
          <w:noProof/>
          <w:color w:val="000000" w:themeColor="text1"/>
          <w:lang w:val="de-AT"/>
        </w:rPr>
        <w:lastRenderedPageBreak/>
        <w:drawing>
          <wp:inline distT="0" distB="0" distL="0" distR="0" wp14:anchorId="7AA2673B" wp14:editId="4DFF3435">
            <wp:extent cx="3960000" cy="2970120"/>
            <wp:effectExtent l="0" t="0" r="2540" b="1905"/>
            <wp:docPr id="11004503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450326" name="Grafik 1100450326"/>
                    <pic:cNvPicPr/>
                  </pic:nvPicPr>
                  <pic:blipFill>
                    <a:blip r:embed="rId16" cstate="screen">
                      <a:extLst>
                        <a:ext uri="{28A0092B-C50C-407E-A947-70E740481C1C}">
                          <a14:useLocalDpi xmlns:a14="http://schemas.microsoft.com/office/drawing/2010/main"/>
                        </a:ext>
                      </a:extLst>
                    </a:blip>
                    <a:stretch>
                      <a:fillRect/>
                    </a:stretch>
                  </pic:blipFill>
                  <pic:spPr>
                    <a:xfrm>
                      <a:off x="0" y="0"/>
                      <a:ext cx="3960000" cy="2970120"/>
                    </a:xfrm>
                    <a:prstGeom prst="rect">
                      <a:avLst/>
                    </a:prstGeom>
                  </pic:spPr>
                </pic:pic>
              </a:graphicData>
            </a:graphic>
          </wp:inline>
        </w:drawing>
      </w:r>
    </w:p>
    <w:p w14:paraId="01E89DBF" w14:textId="3A281A48" w:rsidR="00BE627A" w:rsidRPr="00A265F0" w:rsidRDefault="00BE627A" w:rsidP="00BE627A">
      <w:pPr>
        <w:spacing w:after="0" w:line="360" w:lineRule="auto"/>
        <w:rPr>
          <w:rFonts w:ascii="Arial" w:hAnsi="Arial" w:cs="Arial"/>
          <w:bCs/>
          <w:color w:val="000000" w:themeColor="text1"/>
          <w:lang w:val="de-AT"/>
        </w:rPr>
      </w:pPr>
      <w:r w:rsidRPr="00A265F0">
        <w:rPr>
          <w:rFonts w:ascii="Arial" w:hAnsi="Arial" w:cs="Arial"/>
          <w:bCs/>
          <w:color w:val="000000" w:themeColor="text1"/>
          <w:lang w:val="de-AT"/>
        </w:rPr>
        <w:t>[Foto</w:t>
      </w:r>
      <w:r w:rsidRPr="00A265F0">
        <w:rPr>
          <w:rFonts w:ascii="Arial" w:hAnsi="Arial" w:cs="Arial"/>
          <w:color w:val="000000" w:themeColor="text1"/>
          <w:lang w:val="de-AT"/>
        </w:rPr>
        <w:t>:</w:t>
      </w:r>
      <w:r w:rsidRPr="00A265F0">
        <w:rPr>
          <w:rFonts w:ascii="Arial" w:hAnsi="Arial" w:cs="Arial"/>
          <w:bCs/>
          <w:color w:val="000000" w:themeColor="text1"/>
          <w:lang w:val="de-AT"/>
        </w:rPr>
        <w:t xml:space="preserve"> velux_horsch_ronneburg_</w:t>
      </w:r>
      <w:r>
        <w:rPr>
          <w:rFonts w:ascii="Arial" w:hAnsi="Arial" w:cs="Arial"/>
          <w:bCs/>
          <w:color w:val="000000" w:themeColor="text1"/>
          <w:lang w:val="de-AT"/>
        </w:rPr>
        <w:t>80</w:t>
      </w:r>
      <w:r w:rsidRPr="00A265F0">
        <w:rPr>
          <w:rFonts w:ascii="Arial" w:hAnsi="Arial" w:cs="Arial"/>
          <w:bCs/>
          <w:color w:val="000000" w:themeColor="text1"/>
          <w:lang w:val="de-AT"/>
        </w:rPr>
        <w:t>]</w:t>
      </w:r>
    </w:p>
    <w:p w14:paraId="53F85BC9" w14:textId="5C6F61E3" w:rsidR="00BE627A" w:rsidRPr="00751E7D" w:rsidRDefault="00BE627A" w:rsidP="00BE627A">
      <w:pPr>
        <w:spacing w:after="0" w:line="360" w:lineRule="auto"/>
        <w:rPr>
          <w:rFonts w:ascii="Arial" w:hAnsi="Arial" w:cs="Arial"/>
          <w:bCs/>
          <w:i/>
          <w:color w:val="000000" w:themeColor="text1"/>
          <w:lang w:val="de-AT"/>
        </w:rPr>
      </w:pPr>
      <w:r w:rsidRPr="00751E7D">
        <w:rPr>
          <w:rFonts w:ascii="Arial" w:hAnsi="Arial" w:cs="Arial"/>
          <w:bCs/>
          <w:i/>
          <w:color w:val="000000" w:themeColor="text1"/>
          <w:lang w:val="de-AT"/>
        </w:rPr>
        <w:t>Insgesamt vier ca. 100 Meter lange Vario-Therm Lichtbänder von Velux Commercial sorgen für viel Tageslicht und deutlich reduzierten Bedarf an elektrischer Beleuchtung.</w:t>
      </w:r>
    </w:p>
    <w:p w14:paraId="79E61F16" w14:textId="77777777" w:rsidR="00BE627A" w:rsidRPr="009933B8" w:rsidRDefault="00BE627A" w:rsidP="00BE627A">
      <w:pPr>
        <w:spacing w:after="120" w:line="360" w:lineRule="auto"/>
        <w:jc w:val="right"/>
        <w:rPr>
          <w:rFonts w:ascii="Arial" w:hAnsi="Arial" w:cs="Arial"/>
          <w:bCs/>
          <w:color w:val="000000" w:themeColor="text1"/>
          <w:lang w:val="fr-CH"/>
        </w:rPr>
      </w:pPr>
      <w:proofErr w:type="spellStart"/>
      <w:proofErr w:type="gramStart"/>
      <w:r w:rsidRPr="009933B8">
        <w:rPr>
          <w:rFonts w:ascii="Arial" w:hAnsi="Arial" w:cs="Arial"/>
          <w:bCs/>
          <w:color w:val="000000" w:themeColor="text1"/>
          <w:lang w:val="fr-CH"/>
        </w:rPr>
        <w:t>Foto</w:t>
      </w:r>
      <w:proofErr w:type="spellEnd"/>
      <w:r w:rsidRPr="009933B8">
        <w:rPr>
          <w:rFonts w:ascii="Arial" w:hAnsi="Arial" w:cs="Arial"/>
          <w:bCs/>
          <w:color w:val="000000" w:themeColor="text1"/>
          <w:lang w:val="fr-CH"/>
        </w:rPr>
        <w:t>:</w:t>
      </w:r>
      <w:proofErr w:type="gramEnd"/>
      <w:r w:rsidRPr="009933B8">
        <w:rPr>
          <w:rFonts w:ascii="Arial" w:hAnsi="Arial" w:cs="Arial"/>
          <w:bCs/>
          <w:color w:val="000000" w:themeColor="text1"/>
          <w:lang w:val="fr-CH"/>
        </w:rPr>
        <w:t xml:space="preserve"> Velux Commercial</w:t>
      </w:r>
    </w:p>
    <w:p w14:paraId="27981BCB" w14:textId="4254EB6F" w:rsidR="00FC3F3E" w:rsidRPr="009933B8" w:rsidRDefault="00FC3F3E">
      <w:pPr>
        <w:rPr>
          <w:rFonts w:ascii="Arial" w:hAnsi="Arial" w:cs="Arial"/>
          <w:b/>
          <w:bCs/>
          <w:lang w:val="fr-CH"/>
        </w:rPr>
      </w:pPr>
      <w:r w:rsidRPr="009933B8">
        <w:rPr>
          <w:rFonts w:ascii="Arial" w:hAnsi="Arial" w:cs="Arial"/>
          <w:b/>
          <w:bCs/>
          <w:lang w:val="fr-CH"/>
        </w:rPr>
        <w:br w:type="page"/>
      </w:r>
    </w:p>
    <w:p w14:paraId="4ED8C775" w14:textId="77777777" w:rsidR="00FC3F3E" w:rsidRPr="009933B8" w:rsidRDefault="00FC3F3E" w:rsidP="00A15628">
      <w:pPr>
        <w:spacing w:after="120" w:line="360" w:lineRule="auto"/>
        <w:rPr>
          <w:rFonts w:ascii="Arial" w:hAnsi="Arial" w:cs="Arial"/>
          <w:b/>
          <w:bCs/>
          <w:lang w:val="fr-CH"/>
        </w:rPr>
      </w:pPr>
    </w:p>
    <w:p w14:paraId="134D1B0C" w14:textId="5F148024" w:rsidR="009879A1" w:rsidRPr="009933B8" w:rsidRDefault="009879A1" w:rsidP="009879A1">
      <w:pPr>
        <w:spacing w:after="120" w:line="240" w:lineRule="auto"/>
        <w:rPr>
          <w:rFonts w:ascii="Arial" w:hAnsi="Arial" w:cs="Arial"/>
          <w:b/>
          <w:bCs/>
          <w:sz w:val="20"/>
          <w:szCs w:val="20"/>
          <w:lang w:val="fr-CH"/>
        </w:rPr>
      </w:pPr>
      <w:proofErr w:type="spellStart"/>
      <w:r w:rsidRPr="009933B8">
        <w:rPr>
          <w:rFonts w:ascii="Arial" w:hAnsi="Arial" w:cs="Arial"/>
          <w:b/>
          <w:bCs/>
          <w:sz w:val="20"/>
          <w:szCs w:val="20"/>
          <w:lang w:val="fr-CH"/>
        </w:rPr>
        <w:t>Über</w:t>
      </w:r>
      <w:proofErr w:type="spellEnd"/>
      <w:r w:rsidRPr="009933B8">
        <w:rPr>
          <w:rFonts w:ascii="Arial" w:hAnsi="Arial" w:cs="Arial"/>
          <w:b/>
          <w:bCs/>
          <w:sz w:val="20"/>
          <w:szCs w:val="20"/>
          <w:lang w:val="fr-CH"/>
        </w:rPr>
        <w:t xml:space="preserve"> VELUX Commercial</w:t>
      </w:r>
    </w:p>
    <w:p w14:paraId="4E430ABE" w14:textId="77E6FAB5" w:rsidR="009879A1" w:rsidRPr="009879A1" w:rsidRDefault="009879A1" w:rsidP="009879A1">
      <w:pPr>
        <w:spacing w:after="120" w:line="240" w:lineRule="auto"/>
        <w:rPr>
          <w:rFonts w:ascii="Arial" w:hAnsi="Arial" w:cs="Arial"/>
          <w:sz w:val="20"/>
          <w:szCs w:val="20"/>
          <w:lang w:val="de-DE"/>
        </w:rPr>
      </w:pPr>
      <w:bookmarkStart w:id="1" w:name="_Hlk151370440"/>
      <w:r w:rsidRPr="009879A1">
        <w:rPr>
          <w:rFonts w:ascii="Arial" w:hAnsi="Arial" w:cs="Arial"/>
          <w:sz w:val="20"/>
          <w:szCs w:val="20"/>
          <w:lang w:val="de-DE"/>
        </w:rPr>
        <w:t xml:space="preserve">VELUX Commercial bietet Baufachleuten Unterstützung </w:t>
      </w:r>
      <w:r w:rsidR="00A448E9">
        <w:rPr>
          <w:rFonts w:ascii="Arial" w:hAnsi="Arial" w:cs="Arial"/>
          <w:sz w:val="20"/>
          <w:szCs w:val="20"/>
          <w:lang w:val="de-DE"/>
        </w:rPr>
        <w:t xml:space="preserve">bei der Realisierung von </w:t>
      </w:r>
      <w:r w:rsidR="00A448E9" w:rsidRPr="009879A1">
        <w:rPr>
          <w:rFonts w:ascii="Arial" w:hAnsi="Arial" w:cs="Arial"/>
          <w:sz w:val="20"/>
          <w:szCs w:val="20"/>
          <w:lang w:val="de-DE"/>
        </w:rPr>
        <w:t>Tageslicht- und Lüftungslösungen</w:t>
      </w:r>
      <w:r w:rsidR="00A448E9">
        <w:rPr>
          <w:rFonts w:ascii="Arial" w:hAnsi="Arial" w:cs="Arial"/>
          <w:sz w:val="20"/>
          <w:szCs w:val="20"/>
          <w:lang w:val="de-DE"/>
        </w:rPr>
        <w:t>:</w:t>
      </w:r>
      <w:r w:rsidR="00A448E9" w:rsidRPr="009879A1" w:rsidDel="0022586C">
        <w:rPr>
          <w:rFonts w:ascii="Arial" w:hAnsi="Arial" w:cs="Arial"/>
          <w:sz w:val="20"/>
          <w:szCs w:val="20"/>
          <w:lang w:val="de-DE"/>
        </w:rPr>
        <w:t xml:space="preserve"> </w:t>
      </w:r>
      <w:r w:rsidRPr="009879A1">
        <w:rPr>
          <w:rFonts w:ascii="Arial" w:hAnsi="Arial" w:cs="Arial"/>
          <w:sz w:val="20"/>
          <w:szCs w:val="20"/>
          <w:lang w:val="de-DE"/>
        </w:rPr>
        <w:t xml:space="preserve"> von der Planung über die Lieferung bis hin zur Wartung.</w:t>
      </w:r>
      <w:r w:rsidR="00760B8F">
        <w:rPr>
          <w:rFonts w:ascii="Arial" w:hAnsi="Arial" w:cs="Arial"/>
          <w:sz w:val="20"/>
          <w:szCs w:val="20"/>
          <w:lang w:val="de-DE"/>
        </w:rPr>
        <w:t xml:space="preserve"> </w:t>
      </w:r>
      <w:r w:rsidRPr="009879A1">
        <w:rPr>
          <w:rFonts w:ascii="Arial" w:hAnsi="Arial" w:cs="Arial"/>
          <w:sz w:val="20"/>
          <w:szCs w:val="20"/>
          <w:lang w:val="de-DE"/>
        </w:rPr>
        <w:t>Das Produktprogramm reicht von hochwertigen, maßgefertigten Verglasungslösungen für prestigeträchtige architektonische Gebäude bis hin zu Kuppeln und Lichtbändern für industrielle Gebäude wie Lagerhallen</w:t>
      </w:r>
      <w:r w:rsidR="00366CCA">
        <w:rPr>
          <w:rFonts w:ascii="Arial" w:hAnsi="Arial" w:cs="Arial"/>
          <w:sz w:val="20"/>
          <w:szCs w:val="20"/>
          <w:lang w:val="de-DE"/>
        </w:rPr>
        <w:t xml:space="preserve"> und Produktionsstätten</w:t>
      </w:r>
      <w:r w:rsidRPr="009879A1">
        <w:rPr>
          <w:rFonts w:ascii="Arial" w:hAnsi="Arial" w:cs="Arial"/>
          <w:sz w:val="20"/>
          <w:szCs w:val="20"/>
          <w:lang w:val="de-DE"/>
        </w:rPr>
        <w:t xml:space="preserve">. Mit dem breit gefächerten Produktprogramm und der Expertise in den Bereichen Tageslicht, </w:t>
      </w:r>
      <w:r w:rsidR="00953C4C">
        <w:rPr>
          <w:rFonts w:ascii="Arial" w:hAnsi="Arial" w:cs="Arial"/>
          <w:sz w:val="20"/>
          <w:szCs w:val="20"/>
          <w:lang w:val="de-DE"/>
        </w:rPr>
        <w:t>Komfortlüftung</w:t>
      </w:r>
      <w:r w:rsidR="00953C4C" w:rsidRPr="009879A1">
        <w:rPr>
          <w:rFonts w:ascii="Arial" w:hAnsi="Arial" w:cs="Arial"/>
          <w:sz w:val="20"/>
          <w:szCs w:val="20"/>
          <w:lang w:val="de-DE"/>
        </w:rPr>
        <w:t xml:space="preserve"> </w:t>
      </w:r>
      <w:r w:rsidRPr="009879A1">
        <w:rPr>
          <w:rFonts w:ascii="Arial" w:hAnsi="Arial" w:cs="Arial"/>
          <w:sz w:val="20"/>
          <w:szCs w:val="20"/>
          <w:lang w:val="de-DE"/>
        </w:rPr>
        <w:t>und Rauchabzug sowie der Übernahme von Service- und Wartungsleistungen bietet das Unternehmen seinen Kunden Unterstützung während des gesamten Bauprozesses.</w:t>
      </w:r>
    </w:p>
    <w:p w14:paraId="625F0A1D" w14:textId="61661760" w:rsidR="009879A1" w:rsidRPr="009879A1" w:rsidRDefault="009879A1" w:rsidP="009879A1">
      <w:pPr>
        <w:spacing w:after="120" w:line="240" w:lineRule="auto"/>
        <w:rPr>
          <w:rFonts w:ascii="Arial" w:hAnsi="Arial" w:cs="Arial"/>
          <w:sz w:val="20"/>
          <w:szCs w:val="20"/>
          <w:lang w:val="de-DE"/>
        </w:rPr>
      </w:pPr>
      <w:r w:rsidRPr="009879A1">
        <w:rPr>
          <w:rFonts w:ascii="Arial" w:hAnsi="Arial" w:cs="Arial"/>
          <w:sz w:val="20"/>
          <w:szCs w:val="20"/>
          <w:lang w:val="de-DE"/>
        </w:rPr>
        <w:t>1.100 Menschen arbeiten in 15 Ländern in den Bereichen Beschaffung, Herstellung, Vertrieb und globaler Support.</w:t>
      </w:r>
      <w:r w:rsidR="00760B8F">
        <w:rPr>
          <w:rFonts w:ascii="Arial" w:hAnsi="Arial" w:cs="Arial"/>
          <w:sz w:val="20"/>
          <w:szCs w:val="20"/>
          <w:lang w:val="de-DE"/>
        </w:rPr>
        <w:t xml:space="preserve"> </w:t>
      </w:r>
      <w:r w:rsidRPr="009879A1">
        <w:rPr>
          <w:rFonts w:ascii="Arial" w:hAnsi="Arial" w:cs="Arial"/>
          <w:sz w:val="20"/>
          <w:szCs w:val="20"/>
          <w:lang w:val="de-DE"/>
        </w:rPr>
        <w:t xml:space="preserve">VELUX Commercial ist ein Geschäftsbereich der VELUX Gruppe, der 2019 gegründet wurde und die früheren Organisationen JET, </w:t>
      </w:r>
      <w:proofErr w:type="spellStart"/>
      <w:r w:rsidRPr="009879A1">
        <w:rPr>
          <w:rFonts w:ascii="Arial" w:hAnsi="Arial" w:cs="Arial"/>
          <w:sz w:val="20"/>
          <w:szCs w:val="20"/>
          <w:lang w:val="de-DE"/>
        </w:rPr>
        <w:t>Vitral</w:t>
      </w:r>
      <w:proofErr w:type="spellEnd"/>
      <w:r w:rsidRPr="009879A1">
        <w:rPr>
          <w:rFonts w:ascii="Arial" w:hAnsi="Arial" w:cs="Arial"/>
          <w:sz w:val="20"/>
          <w:szCs w:val="20"/>
          <w:lang w:val="de-DE"/>
        </w:rPr>
        <w:t xml:space="preserve"> und VELUX Modular Skylights umfasst.</w:t>
      </w:r>
    </w:p>
    <w:p w14:paraId="7313D366" w14:textId="4C93A014" w:rsidR="009879A1" w:rsidRPr="009879A1" w:rsidRDefault="009879A1" w:rsidP="009879A1">
      <w:pPr>
        <w:spacing w:after="120" w:line="240" w:lineRule="auto"/>
        <w:rPr>
          <w:rFonts w:ascii="Arial" w:hAnsi="Arial" w:cs="Arial"/>
          <w:sz w:val="20"/>
          <w:szCs w:val="20"/>
          <w:lang w:val="de-DE"/>
        </w:rPr>
      </w:pPr>
      <w:r w:rsidRPr="009879A1">
        <w:rPr>
          <w:rFonts w:ascii="Arial" w:hAnsi="Arial" w:cs="Arial"/>
          <w:sz w:val="20"/>
          <w:szCs w:val="20"/>
          <w:lang w:val="de-DE"/>
        </w:rPr>
        <w:t xml:space="preserve">Mehr Informationen über VELUX Commercial unter: </w:t>
      </w:r>
      <w:hyperlink r:id="rId17" w:history="1">
        <w:r w:rsidR="00637D51" w:rsidRPr="00F573EB">
          <w:rPr>
            <w:rStyle w:val="Hyperlink"/>
            <w:rFonts w:ascii="Arial" w:hAnsi="Arial" w:cs="Arial"/>
            <w:sz w:val="20"/>
            <w:szCs w:val="20"/>
            <w:lang w:val="de-DE"/>
          </w:rPr>
          <w:t>www.veluxcommercial.de</w:t>
        </w:r>
      </w:hyperlink>
      <w:r w:rsidR="00637D51">
        <w:rPr>
          <w:rFonts w:ascii="Arial" w:hAnsi="Arial" w:cs="Arial"/>
          <w:sz w:val="20"/>
          <w:szCs w:val="20"/>
          <w:lang w:val="de-DE"/>
        </w:rPr>
        <w:t xml:space="preserve"> </w:t>
      </w:r>
    </w:p>
    <w:bookmarkEnd w:id="1"/>
    <w:p w14:paraId="2516B10B" w14:textId="5AA1DA3A" w:rsidR="00A15628" w:rsidRPr="00954F21" w:rsidRDefault="00A15628" w:rsidP="009879A1">
      <w:pPr>
        <w:spacing w:after="120" w:line="240" w:lineRule="auto"/>
        <w:rPr>
          <w:rFonts w:ascii="Arial" w:hAnsi="Arial" w:cs="Arial"/>
          <w:b/>
          <w:bCs/>
          <w:lang w:val="de-DE"/>
        </w:rPr>
      </w:pPr>
    </w:p>
    <w:p w14:paraId="4CDDBE50" w14:textId="6C7023B4" w:rsidR="0005737A" w:rsidRPr="008A1940" w:rsidRDefault="0005737A" w:rsidP="008A1940">
      <w:pPr>
        <w:spacing w:after="0" w:line="240" w:lineRule="auto"/>
        <w:rPr>
          <w:rFonts w:ascii="Arial" w:hAnsi="Arial" w:cs="Arial"/>
          <w:b/>
          <w:sz w:val="20"/>
          <w:szCs w:val="20"/>
          <w:lang w:val="de-DE"/>
        </w:rPr>
      </w:pPr>
      <w:bookmarkStart w:id="2" w:name="_Hlk151370319"/>
      <w:r w:rsidRPr="008A1940">
        <w:rPr>
          <w:rFonts w:ascii="Arial" w:hAnsi="Arial" w:cs="Arial"/>
          <w:b/>
          <w:bCs/>
          <w:sz w:val="20"/>
          <w:szCs w:val="20"/>
          <w:lang w:val="de-DE"/>
        </w:rPr>
        <w:t>Über die VELUX Gruppe</w:t>
      </w:r>
    </w:p>
    <w:p w14:paraId="0416C770" w14:textId="2F946FEA" w:rsidR="00A15628" w:rsidRPr="008A1940" w:rsidRDefault="0005737A" w:rsidP="008A1940">
      <w:pPr>
        <w:spacing w:after="0" w:line="240" w:lineRule="auto"/>
        <w:rPr>
          <w:rFonts w:ascii="Arial" w:hAnsi="Arial" w:cs="Arial"/>
          <w:sz w:val="20"/>
          <w:szCs w:val="20"/>
          <w:lang w:val="de-DE"/>
        </w:rPr>
      </w:pPr>
      <w:bookmarkStart w:id="3" w:name="_Hlk151370310"/>
      <w:bookmarkEnd w:id="2"/>
      <w:r w:rsidRPr="008A1940">
        <w:rPr>
          <w:rFonts w:ascii="Arial" w:hAnsi="Arial" w:cs="Arial"/>
          <w:sz w:val="20"/>
          <w:szCs w:val="20"/>
          <w:lang w:val="de-DE"/>
        </w:rPr>
        <w:t xml:space="preserve">Seit über </w:t>
      </w:r>
      <w:r w:rsidR="00DB194D">
        <w:rPr>
          <w:rFonts w:ascii="Arial" w:hAnsi="Arial" w:cs="Arial"/>
          <w:sz w:val="20"/>
          <w:szCs w:val="20"/>
          <w:lang w:val="de-DE"/>
        </w:rPr>
        <w:t>80</w:t>
      </w:r>
      <w:r w:rsidRPr="008A1940">
        <w:rPr>
          <w:rFonts w:ascii="Arial" w:hAnsi="Arial" w:cs="Arial"/>
          <w:sz w:val="20"/>
          <w:szCs w:val="20"/>
          <w:lang w:val="de-DE"/>
        </w:rPr>
        <w:t xml:space="preserve">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intelligente Produkte für die Haussteuerung. Diese Produkte sorgen für ein gesundes und nachhaltiges Raumklima beim Arbeiten und Lernen sowie beim Spielen und in der Freizeit. Die VELUX Gruppe ist mit Fertigungs- und Vertriebsstätten in über </w:t>
      </w:r>
      <w:r w:rsidR="00446C50">
        <w:rPr>
          <w:rFonts w:ascii="Arial" w:hAnsi="Arial" w:cs="Arial"/>
          <w:sz w:val="20"/>
          <w:szCs w:val="20"/>
          <w:lang w:val="de-DE"/>
        </w:rPr>
        <w:t>36</w:t>
      </w:r>
      <w:r w:rsidRPr="008A1940">
        <w:rPr>
          <w:rFonts w:ascii="Arial" w:hAnsi="Arial" w:cs="Arial"/>
          <w:sz w:val="20"/>
          <w:szCs w:val="20"/>
          <w:lang w:val="de-DE"/>
        </w:rPr>
        <w:t xml:space="preserve"> Ländern und ca. 11.000 Mitarbeitern weltweit tätig. Sie gehört zur VKR Holding A/S, einer Aktiengesellschaft nach dänischem Recht im Alleineigentum von gemeinnützigen Stiftungen (VELUX STIFTUNGEN) und der Familie des Unternehmensgründers. 20</w:t>
      </w:r>
      <w:r w:rsidR="000B663E">
        <w:rPr>
          <w:rFonts w:ascii="Arial" w:hAnsi="Arial" w:cs="Arial"/>
          <w:sz w:val="20"/>
          <w:szCs w:val="20"/>
          <w:lang w:val="de-DE"/>
        </w:rPr>
        <w:t>22</w:t>
      </w:r>
      <w:r w:rsidRPr="008A1940">
        <w:rPr>
          <w:rFonts w:ascii="Arial" w:hAnsi="Arial" w:cs="Arial"/>
          <w:sz w:val="20"/>
          <w:szCs w:val="20"/>
          <w:lang w:val="de-DE"/>
        </w:rPr>
        <w:t xml:space="preserve"> erwirtschaftete die</w:t>
      </w:r>
      <w:r w:rsidR="00A72D69">
        <w:rPr>
          <w:rFonts w:ascii="Arial" w:hAnsi="Arial" w:cs="Arial"/>
          <w:sz w:val="20"/>
          <w:szCs w:val="20"/>
          <w:lang w:val="de-DE"/>
        </w:rPr>
        <w:t xml:space="preserve"> V</w:t>
      </w:r>
      <w:r w:rsidR="00C373E5">
        <w:rPr>
          <w:rFonts w:ascii="Arial" w:hAnsi="Arial" w:cs="Arial"/>
          <w:sz w:val="20"/>
          <w:szCs w:val="20"/>
          <w:lang w:val="de-DE"/>
        </w:rPr>
        <w:t>ELUX Gruppe einen Gesamtumsatz von 2,99 Mrd. EUR, die</w:t>
      </w:r>
      <w:r w:rsidRPr="008A1940">
        <w:rPr>
          <w:rFonts w:ascii="Arial" w:hAnsi="Arial" w:cs="Arial"/>
          <w:sz w:val="20"/>
          <w:szCs w:val="20"/>
          <w:lang w:val="de-DE"/>
        </w:rPr>
        <w:t xml:space="preserve"> VKR Holding </w:t>
      </w:r>
      <w:r w:rsidR="004F7580">
        <w:rPr>
          <w:rFonts w:ascii="Arial" w:hAnsi="Arial" w:cs="Arial"/>
          <w:sz w:val="20"/>
          <w:szCs w:val="20"/>
          <w:lang w:val="de-DE"/>
        </w:rPr>
        <w:t xml:space="preserve">erzielte </w:t>
      </w:r>
      <w:r w:rsidRPr="008A1940">
        <w:rPr>
          <w:rFonts w:ascii="Arial" w:hAnsi="Arial" w:cs="Arial"/>
          <w:sz w:val="20"/>
          <w:szCs w:val="20"/>
          <w:lang w:val="de-DE"/>
        </w:rPr>
        <w:t xml:space="preserve">einen Gesamtumsatz von </w:t>
      </w:r>
      <w:r w:rsidR="00EE7771">
        <w:rPr>
          <w:rFonts w:ascii="Arial" w:hAnsi="Arial" w:cs="Arial"/>
          <w:sz w:val="20"/>
          <w:szCs w:val="20"/>
          <w:lang w:val="de-DE"/>
        </w:rPr>
        <w:t>4</w:t>
      </w:r>
      <w:r w:rsidRPr="008A1940">
        <w:rPr>
          <w:rFonts w:ascii="Arial" w:hAnsi="Arial" w:cs="Arial"/>
          <w:sz w:val="20"/>
          <w:szCs w:val="20"/>
          <w:lang w:val="de-DE"/>
        </w:rPr>
        <w:t>,</w:t>
      </w:r>
      <w:r w:rsidR="00EE7771">
        <w:rPr>
          <w:rFonts w:ascii="Arial" w:hAnsi="Arial" w:cs="Arial"/>
          <w:sz w:val="20"/>
          <w:szCs w:val="20"/>
          <w:lang w:val="de-DE"/>
        </w:rPr>
        <w:t>29</w:t>
      </w:r>
      <w:r w:rsidRPr="008A1940">
        <w:rPr>
          <w:rFonts w:ascii="Arial" w:hAnsi="Arial" w:cs="Arial"/>
          <w:sz w:val="20"/>
          <w:szCs w:val="20"/>
          <w:lang w:val="de-DE"/>
        </w:rPr>
        <w:t xml:space="preserve"> Mrd. EUR und die VELUX STIFTUNGEN spendeten 1</w:t>
      </w:r>
      <w:r w:rsidR="00EE7771">
        <w:rPr>
          <w:rFonts w:ascii="Arial" w:hAnsi="Arial" w:cs="Arial"/>
          <w:sz w:val="20"/>
          <w:szCs w:val="20"/>
          <w:lang w:val="de-DE"/>
        </w:rPr>
        <w:t>81</w:t>
      </w:r>
      <w:r w:rsidRPr="008A1940">
        <w:rPr>
          <w:rFonts w:ascii="Arial" w:hAnsi="Arial" w:cs="Arial"/>
          <w:sz w:val="20"/>
          <w:szCs w:val="20"/>
          <w:lang w:val="de-DE"/>
        </w:rPr>
        <w:t xml:space="preserve"> Mio. EUR für wohltätige Zwecke. </w:t>
      </w:r>
    </w:p>
    <w:p w14:paraId="71DAEE22" w14:textId="40FD15DF" w:rsidR="0005737A" w:rsidRDefault="0005737A" w:rsidP="00A15628">
      <w:pPr>
        <w:spacing w:after="120" w:line="240" w:lineRule="auto"/>
        <w:rPr>
          <w:rFonts w:ascii="Arial" w:hAnsi="Arial" w:cs="Arial"/>
          <w:sz w:val="20"/>
          <w:szCs w:val="20"/>
          <w:lang w:val="de-DE"/>
        </w:rPr>
      </w:pPr>
      <w:r w:rsidRPr="008A1940">
        <w:rPr>
          <w:rFonts w:ascii="Arial" w:hAnsi="Arial" w:cs="Arial"/>
          <w:sz w:val="20"/>
          <w:szCs w:val="20"/>
          <w:lang w:val="de-DE"/>
        </w:rPr>
        <w:t xml:space="preserve">Weitere Informationen finden Sie im Internet unter </w:t>
      </w:r>
      <w:hyperlink r:id="rId18" w:history="1">
        <w:r w:rsidRPr="008A1940">
          <w:rPr>
            <w:rStyle w:val="Hyperlink"/>
            <w:rFonts w:ascii="Arial" w:hAnsi="Arial" w:cs="Arial"/>
            <w:sz w:val="20"/>
            <w:szCs w:val="20"/>
            <w:lang w:val="de-DE"/>
          </w:rPr>
          <w:t>www.velux.com</w:t>
        </w:r>
      </w:hyperlink>
      <w:r w:rsidRPr="008A1940">
        <w:rPr>
          <w:rFonts w:ascii="Arial" w:hAnsi="Arial" w:cs="Arial"/>
          <w:sz w:val="20"/>
          <w:szCs w:val="20"/>
          <w:lang w:val="de-DE"/>
        </w:rPr>
        <w:t>.</w:t>
      </w:r>
      <w:r w:rsidR="005C0AA9">
        <w:rPr>
          <w:rFonts w:ascii="Arial" w:hAnsi="Arial" w:cs="Arial"/>
          <w:sz w:val="20"/>
          <w:szCs w:val="20"/>
          <w:lang w:val="de-DE"/>
        </w:rPr>
        <w:t xml:space="preserve"> </w:t>
      </w:r>
    </w:p>
    <w:p w14:paraId="5A8A6FC5" w14:textId="77777777" w:rsidR="00DB194D" w:rsidRPr="005C0AA9" w:rsidRDefault="00DB194D" w:rsidP="00A15628">
      <w:pPr>
        <w:spacing w:after="120" w:line="240" w:lineRule="auto"/>
        <w:rPr>
          <w:rFonts w:ascii="Arial" w:hAnsi="Arial" w:cs="Arial"/>
          <w:sz w:val="20"/>
          <w:szCs w:val="20"/>
          <w:lang w:val="de-DE"/>
        </w:rPr>
      </w:pPr>
    </w:p>
    <w:bookmarkEnd w:id="3"/>
    <w:p w14:paraId="3CF8576A" w14:textId="77777777" w:rsidR="00A15628" w:rsidRPr="005C0AA9" w:rsidRDefault="00A15628" w:rsidP="00B06EB7">
      <w:pPr>
        <w:rPr>
          <w:rFonts w:ascii="Arial" w:hAnsi="Arial" w:cs="Arial"/>
          <w:bCs/>
          <w:color w:val="000000" w:themeColor="text1"/>
          <w:lang w:val="de-DE"/>
        </w:rPr>
      </w:pPr>
    </w:p>
    <w:p w14:paraId="423770F5" w14:textId="77777777" w:rsidR="00486505" w:rsidRPr="00954F21" w:rsidRDefault="00486505" w:rsidP="00A15628">
      <w:pPr>
        <w:spacing w:after="0" w:line="240" w:lineRule="auto"/>
        <w:rPr>
          <w:rFonts w:ascii="Arial" w:eastAsia="Times New Roman" w:hAnsi="Arial" w:cs="Arial"/>
          <w:b/>
          <w:bCs/>
          <w:sz w:val="20"/>
          <w:szCs w:val="20"/>
          <w:lang w:val="de-DE" w:eastAsia="de-DE"/>
        </w:rPr>
      </w:pPr>
      <w:r w:rsidRPr="00954F21">
        <w:rPr>
          <w:rFonts w:ascii="Arial" w:eastAsia="Times New Roman" w:hAnsi="Arial" w:cs="Arial"/>
          <w:b/>
          <w:bCs/>
          <w:sz w:val="20"/>
          <w:szCs w:val="20"/>
          <w:lang w:val="de-DE" w:eastAsia="de-DE"/>
        </w:rPr>
        <w:t>Kontakt Presse:</w:t>
      </w:r>
    </w:p>
    <w:tbl>
      <w:tblPr>
        <w:tblW w:w="8155" w:type="dxa"/>
        <w:tblLook w:val="01E0" w:firstRow="1" w:lastRow="1" w:firstColumn="1" w:lastColumn="1" w:noHBand="0" w:noVBand="0"/>
      </w:tblPr>
      <w:tblGrid>
        <w:gridCol w:w="4145"/>
        <w:gridCol w:w="4010"/>
      </w:tblGrid>
      <w:tr w:rsidR="006C2963" w:rsidRPr="001A7C1F" w14:paraId="5386D02E" w14:textId="77777777" w:rsidTr="008F101A">
        <w:trPr>
          <w:trHeight w:val="1692"/>
        </w:trPr>
        <w:tc>
          <w:tcPr>
            <w:tcW w:w="4145" w:type="dxa"/>
          </w:tcPr>
          <w:p w14:paraId="14A60477" w14:textId="6595AF4E" w:rsidR="006C2963" w:rsidRPr="00275346" w:rsidRDefault="006C2963" w:rsidP="00BB600D">
            <w:pPr>
              <w:spacing w:line="240" w:lineRule="auto"/>
              <w:rPr>
                <w:rFonts w:ascii="Arial" w:hAnsi="Arial" w:cs="Arial"/>
                <w:bCs/>
                <w:sz w:val="20"/>
                <w:lang w:val="fr-CH"/>
              </w:rPr>
            </w:pPr>
            <w:r w:rsidRPr="00BB600D">
              <w:rPr>
                <w:rFonts w:ascii="Arial" w:hAnsi="Arial" w:cs="Arial"/>
                <w:bCs/>
                <w:sz w:val="20"/>
                <w:lang w:val="fr-CH"/>
              </w:rPr>
              <w:t xml:space="preserve">VELUX Commercial </w:t>
            </w:r>
            <w:r w:rsidR="00BB600D">
              <w:rPr>
                <w:rFonts w:ascii="Arial" w:hAnsi="Arial" w:cs="Arial"/>
                <w:bCs/>
                <w:sz w:val="20"/>
                <w:lang w:val="fr-CH"/>
              </w:rPr>
              <w:br/>
            </w:r>
            <w:proofErr w:type="spellStart"/>
            <w:r w:rsidRPr="00BB600D">
              <w:rPr>
                <w:rFonts w:ascii="Arial" w:hAnsi="Arial" w:cs="Arial"/>
                <w:bCs/>
                <w:sz w:val="20"/>
                <w:lang w:val="fr-CH"/>
              </w:rPr>
              <w:t>Regional</w:t>
            </w:r>
            <w:proofErr w:type="spellEnd"/>
            <w:r w:rsidRPr="00BB600D">
              <w:rPr>
                <w:rFonts w:ascii="Arial" w:hAnsi="Arial" w:cs="Arial"/>
                <w:bCs/>
                <w:sz w:val="20"/>
                <w:lang w:val="fr-CH"/>
              </w:rPr>
              <w:t xml:space="preserve"> Marketing Manager </w:t>
            </w:r>
            <w:r w:rsidR="0074357B">
              <w:rPr>
                <w:rFonts w:ascii="Arial" w:hAnsi="Arial" w:cs="Arial"/>
                <w:bCs/>
                <w:sz w:val="20"/>
                <w:lang w:val="fr-CH"/>
              </w:rPr>
              <w:br/>
            </w:r>
            <w:r w:rsidRPr="00BB600D">
              <w:rPr>
                <w:rFonts w:ascii="Arial" w:hAnsi="Arial" w:cs="Arial"/>
                <w:bCs/>
                <w:sz w:val="20"/>
                <w:lang w:val="fr-CH"/>
              </w:rPr>
              <w:t>Lisa Roßmann</w:t>
            </w:r>
            <w:r w:rsidR="00CA6661">
              <w:rPr>
                <w:rFonts w:ascii="Arial" w:hAnsi="Arial" w:cs="Arial"/>
                <w:bCs/>
                <w:sz w:val="20"/>
                <w:lang w:val="fr-CH"/>
              </w:rPr>
              <w:br/>
            </w:r>
            <w:r w:rsidRPr="00BB600D">
              <w:rPr>
                <w:rFonts w:ascii="Arial" w:hAnsi="Arial" w:cs="Arial"/>
                <w:bCs/>
                <w:sz w:val="20"/>
              </w:rPr>
              <w:t>Veluxstraße 1</w:t>
            </w:r>
            <w:r w:rsidR="00275346">
              <w:rPr>
                <w:rFonts w:ascii="Arial" w:hAnsi="Arial" w:cs="Arial"/>
                <w:bCs/>
                <w:sz w:val="20"/>
              </w:rPr>
              <w:br/>
            </w:r>
            <w:r w:rsidRPr="00BB600D">
              <w:rPr>
                <w:rFonts w:ascii="Arial" w:hAnsi="Arial" w:cs="Arial"/>
                <w:bCs/>
                <w:sz w:val="20"/>
              </w:rPr>
              <w:t>2120 Wolkersdorf (AUT)</w:t>
            </w:r>
            <w:r w:rsidR="00275346">
              <w:rPr>
                <w:rFonts w:ascii="Arial" w:hAnsi="Arial" w:cs="Arial"/>
                <w:bCs/>
                <w:sz w:val="20"/>
              </w:rPr>
              <w:br/>
            </w:r>
            <w:proofErr w:type="gramStart"/>
            <w:r w:rsidRPr="00BB600D">
              <w:rPr>
                <w:rFonts w:ascii="Arial" w:hAnsi="Arial" w:cs="Arial"/>
                <w:bCs/>
                <w:sz w:val="20"/>
              </w:rPr>
              <w:t>Tel:</w:t>
            </w:r>
            <w:proofErr w:type="gramEnd"/>
            <w:r w:rsidRPr="00BB600D">
              <w:rPr>
                <w:rFonts w:ascii="Arial" w:hAnsi="Arial" w:cs="Arial"/>
                <w:bCs/>
                <w:sz w:val="20"/>
              </w:rPr>
              <w:t xml:space="preserve"> +43-720-1052-68 </w:t>
            </w:r>
            <w:r w:rsidR="00275346">
              <w:rPr>
                <w:rFonts w:ascii="Arial" w:hAnsi="Arial" w:cs="Arial"/>
                <w:bCs/>
                <w:sz w:val="20"/>
              </w:rPr>
              <w:br/>
            </w:r>
            <w:r w:rsidRPr="00BB600D">
              <w:rPr>
                <w:rFonts w:ascii="Arial" w:hAnsi="Arial" w:cs="Arial"/>
                <w:bCs/>
                <w:sz w:val="20"/>
                <w:lang w:val="de-AT"/>
              </w:rPr>
              <w:t>Mail: lisa.rossmann@velux.com</w:t>
            </w:r>
          </w:p>
        </w:tc>
        <w:tc>
          <w:tcPr>
            <w:tcW w:w="4010" w:type="dxa"/>
          </w:tcPr>
          <w:p w14:paraId="4B7E9E2C" w14:textId="7B62E77B" w:rsidR="006C2963" w:rsidRPr="0006525D" w:rsidRDefault="006C2963" w:rsidP="00BB600D">
            <w:pPr>
              <w:spacing w:line="240" w:lineRule="auto"/>
              <w:rPr>
                <w:rFonts w:ascii="Arial" w:hAnsi="Arial" w:cs="Arial"/>
                <w:bCs/>
                <w:sz w:val="20"/>
                <w:lang w:val="de-AT"/>
              </w:rPr>
            </w:pPr>
            <w:r w:rsidRPr="0006525D">
              <w:rPr>
                <w:rFonts w:ascii="Arial" w:hAnsi="Arial" w:cs="Arial"/>
                <w:bCs/>
                <w:sz w:val="20"/>
                <w:lang w:val="de-AT"/>
              </w:rPr>
              <w:t>FAKTOR 3 AG</w:t>
            </w:r>
            <w:r w:rsidR="00275346" w:rsidRPr="0006525D">
              <w:rPr>
                <w:rFonts w:ascii="Arial" w:hAnsi="Arial" w:cs="Arial"/>
                <w:bCs/>
                <w:sz w:val="20"/>
                <w:lang w:val="de-AT"/>
              </w:rPr>
              <w:br/>
            </w:r>
            <w:r w:rsidRPr="0006525D">
              <w:rPr>
                <w:rFonts w:ascii="Arial" w:hAnsi="Arial" w:cs="Arial"/>
                <w:sz w:val="20"/>
                <w:szCs w:val="20"/>
                <w:lang w:val="de-AT"/>
              </w:rPr>
              <w:t xml:space="preserve">VELUX </w:t>
            </w:r>
            <w:r w:rsidRPr="0006525D">
              <w:rPr>
                <w:rFonts w:ascii="Arial" w:hAnsi="Arial" w:cs="Arial"/>
                <w:bCs/>
                <w:sz w:val="20"/>
                <w:szCs w:val="20"/>
                <w:lang w:val="de-AT"/>
              </w:rPr>
              <w:t>Presseagentur</w:t>
            </w:r>
            <w:r w:rsidR="00275346" w:rsidRPr="0006525D">
              <w:rPr>
                <w:rFonts w:ascii="Arial" w:hAnsi="Arial" w:cs="Arial"/>
                <w:bCs/>
                <w:sz w:val="20"/>
                <w:szCs w:val="20"/>
                <w:lang w:val="de-AT"/>
              </w:rPr>
              <w:br/>
            </w:r>
            <w:r w:rsidRPr="0006525D">
              <w:rPr>
                <w:rFonts w:ascii="Arial" w:hAnsi="Arial" w:cs="Arial"/>
                <w:bCs/>
                <w:sz w:val="20"/>
                <w:lang w:val="de-AT"/>
              </w:rPr>
              <w:t xml:space="preserve">Oliver Williges </w:t>
            </w:r>
            <w:r w:rsidR="00275346" w:rsidRPr="0006525D">
              <w:rPr>
                <w:rFonts w:ascii="Arial" w:hAnsi="Arial" w:cs="Arial"/>
                <w:bCs/>
                <w:sz w:val="20"/>
                <w:lang w:val="de-AT"/>
              </w:rPr>
              <w:br/>
            </w:r>
            <w:r w:rsidRPr="0006525D">
              <w:rPr>
                <w:rFonts w:ascii="Arial" w:hAnsi="Arial" w:cs="Arial"/>
                <w:bCs/>
                <w:sz w:val="20"/>
                <w:lang w:val="de-AT"/>
              </w:rPr>
              <w:t>Kattunbleiche 35</w:t>
            </w:r>
            <w:r w:rsidR="00275346" w:rsidRPr="0006525D">
              <w:rPr>
                <w:rFonts w:ascii="Arial" w:hAnsi="Arial" w:cs="Arial"/>
                <w:bCs/>
                <w:sz w:val="20"/>
                <w:lang w:val="de-AT"/>
              </w:rPr>
              <w:br/>
            </w:r>
            <w:r w:rsidRPr="0006525D">
              <w:rPr>
                <w:rFonts w:ascii="Arial" w:hAnsi="Arial" w:cs="Arial"/>
                <w:bCs/>
                <w:sz w:val="20"/>
                <w:lang w:val="de-AT"/>
              </w:rPr>
              <w:t>22041 Hamburg</w:t>
            </w:r>
            <w:r w:rsidR="00275346" w:rsidRPr="0006525D">
              <w:rPr>
                <w:rFonts w:ascii="Arial" w:hAnsi="Arial" w:cs="Arial"/>
                <w:bCs/>
                <w:sz w:val="20"/>
                <w:lang w:val="de-AT"/>
              </w:rPr>
              <w:br/>
            </w:r>
            <w:r w:rsidRPr="0006525D">
              <w:rPr>
                <w:rFonts w:ascii="Arial" w:hAnsi="Arial" w:cs="Arial"/>
                <w:bCs/>
                <w:sz w:val="20"/>
                <w:lang w:val="de-AT"/>
              </w:rPr>
              <w:t>Tel.: +49 (040) 67 94 46-109</w:t>
            </w:r>
            <w:r w:rsidR="00275346" w:rsidRPr="0006525D">
              <w:rPr>
                <w:rFonts w:ascii="Arial" w:hAnsi="Arial" w:cs="Arial"/>
                <w:bCs/>
                <w:sz w:val="20"/>
                <w:lang w:val="de-AT"/>
              </w:rPr>
              <w:br/>
            </w:r>
            <w:r w:rsidRPr="0006525D">
              <w:rPr>
                <w:rFonts w:ascii="Arial" w:hAnsi="Arial" w:cs="Arial"/>
                <w:bCs/>
                <w:sz w:val="20"/>
                <w:lang w:val="de-AT"/>
              </w:rPr>
              <w:t>Mail: velux@faktor3.de</w:t>
            </w:r>
          </w:p>
        </w:tc>
      </w:tr>
    </w:tbl>
    <w:p w14:paraId="15B30413" w14:textId="77777777" w:rsidR="00014934" w:rsidRPr="0006525D" w:rsidRDefault="00014934">
      <w:pPr>
        <w:spacing w:after="120" w:line="360" w:lineRule="auto"/>
        <w:rPr>
          <w:rFonts w:ascii="Arial" w:hAnsi="Arial" w:cs="Arial"/>
          <w:sz w:val="20"/>
          <w:szCs w:val="20"/>
          <w:lang w:val="de-AT"/>
        </w:rPr>
      </w:pPr>
    </w:p>
    <w:sectPr w:rsidR="00014934" w:rsidRPr="0006525D" w:rsidSect="00F57362">
      <w:headerReference w:type="default" r:id="rId19"/>
      <w:pgSz w:w="11906" w:h="16838"/>
      <w:pgMar w:top="2269" w:right="2267" w:bottom="156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8EAE25" w14:textId="77777777" w:rsidR="004F1644" w:rsidRDefault="004F1644" w:rsidP="00E33AD0">
      <w:pPr>
        <w:spacing w:after="0" w:line="240" w:lineRule="auto"/>
      </w:pPr>
      <w:r>
        <w:separator/>
      </w:r>
    </w:p>
  </w:endnote>
  <w:endnote w:type="continuationSeparator" w:id="0">
    <w:p w14:paraId="73721FA6" w14:textId="77777777" w:rsidR="004F1644" w:rsidRDefault="004F1644" w:rsidP="00E33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6FD047" w14:textId="77777777" w:rsidR="004F1644" w:rsidRDefault="004F1644" w:rsidP="00E33AD0">
      <w:pPr>
        <w:spacing w:after="0" w:line="240" w:lineRule="auto"/>
      </w:pPr>
      <w:r>
        <w:separator/>
      </w:r>
    </w:p>
  </w:footnote>
  <w:footnote w:type="continuationSeparator" w:id="0">
    <w:p w14:paraId="782813E8" w14:textId="77777777" w:rsidR="004F1644" w:rsidRDefault="004F1644" w:rsidP="00E33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157D2" w14:textId="102A0523" w:rsidR="00E33AD0" w:rsidRDefault="00E33AD0" w:rsidP="00E33AD0">
    <w:pPr>
      <w:pStyle w:val="Kopfzeile"/>
      <w:jc w:val="right"/>
    </w:pPr>
    <w:r>
      <w:rPr>
        <w:noProof/>
        <w:lang w:val="de-DE" w:eastAsia="de-DE"/>
      </w:rPr>
      <w:drawing>
        <wp:anchor distT="0" distB="0" distL="114300" distR="114300" simplePos="0" relativeHeight="251658240" behindDoc="0" locked="0" layoutInCell="1" allowOverlap="1" wp14:anchorId="3713D506" wp14:editId="65A60B43">
          <wp:simplePos x="0" y="0"/>
          <wp:positionH relativeFrom="column">
            <wp:posOffset>3470910</wp:posOffset>
          </wp:positionH>
          <wp:positionV relativeFrom="paragraph">
            <wp:posOffset>-20320</wp:posOffset>
          </wp:positionV>
          <wp:extent cx="2733675" cy="449844"/>
          <wp:effectExtent l="0" t="0" r="0" b="7620"/>
          <wp:wrapNone/>
          <wp:docPr id="10"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 Commercial_LOGO_02.png"/>
                  <pic:cNvPicPr/>
                </pic:nvPicPr>
                <pic:blipFill>
                  <a:blip r:embed="rId1" cstate="email">
                    <a:extLst>
                      <a:ext uri="{28A0092B-C50C-407E-A947-70E740481C1C}">
                        <a14:useLocalDpi xmlns:a14="http://schemas.microsoft.com/office/drawing/2010/main"/>
                      </a:ext>
                    </a:extLst>
                  </a:blip>
                  <a:stretch>
                    <a:fillRect/>
                  </a:stretch>
                </pic:blipFill>
                <pic:spPr>
                  <a:xfrm>
                    <a:off x="0" y="0"/>
                    <a:ext cx="2733675" cy="4498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550E0"/>
    <w:multiLevelType w:val="hybridMultilevel"/>
    <w:tmpl w:val="5790A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A380749"/>
    <w:multiLevelType w:val="hybridMultilevel"/>
    <w:tmpl w:val="44DCF9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AA266C3"/>
    <w:multiLevelType w:val="hybridMultilevel"/>
    <w:tmpl w:val="129A1B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4CA46A41"/>
    <w:multiLevelType w:val="hybridMultilevel"/>
    <w:tmpl w:val="1F6A9A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71772630"/>
    <w:multiLevelType w:val="hybridMultilevel"/>
    <w:tmpl w:val="90E2A15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00644821">
    <w:abstractNumId w:val="2"/>
  </w:num>
  <w:num w:numId="2" w16cid:durableId="778256182">
    <w:abstractNumId w:val="3"/>
  </w:num>
  <w:num w:numId="3" w16cid:durableId="1977248978">
    <w:abstractNumId w:val="0"/>
  </w:num>
  <w:num w:numId="4" w16cid:durableId="1978752245">
    <w:abstractNumId w:val="4"/>
  </w:num>
  <w:num w:numId="5" w16cid:durableId="2474203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07"/>
    <w:rsid w:val="000036F4"/>
    <w:rsid w:val="0000549C"/>
    <w:rsid w:val="00007046"/>
    <w:rsid w:val="000073D1"/>
    <w:rsid w:val="00011CE4"/>
    <w:rsid w:val="00014934"/>
    <w:rsid w:val="000204F3"/>
    <w:rsid w:val="00021902"/>
    <w:rsid w:val="00024397"/>
    <w:rsid w:val="00024BE1"/>
    <w:rsid w:val="00025455"/>
    <w:rsid w:val="00032EDA"/>
    <w:rsid w:val="00035F16"/>
    <w:rsid w:val="00037F7E"/>
    <w:rsid w:val="00040EC4"/>
    <w:rsid w:val="000445C8"/>
    <w:rsid w:val="00045786"/>
    <w:rsid w:val="00046D6D"/>
    <w:rsid w:val="000558D8"/>
    <w:rsid w:val="00056C34"/>
    <w:rsid w:val="0005737A"/>
    <w:rsid w:val="000573CC"/>
    <w:rsid w:val="0006338C"/>
    <w:rsid w:val="00064542"/>
    <w:rsid w:val="0006525D"/>
    <w:rsid w:val="00065624"/>
    <w:rsid w:val="000669F1"/>
    <w:rsid w:val="00071EE8"/>
    <w:rsid w:val="00090FB2"/>
    <w:rsid w:val="000A195D"/>
    <w:rsid w:val="000B663E"/>
    <w:rsid w:val="000C040D"/>
    <w:rsid w:val="000C453F"/>
    <w:rsid w:val="000C7461"/>
    <w:rsid w:val="000D2822"/>
    <w:rsid w:val="000D6651"/>
    <w:rsid w:val="000E00C4"/>
    <w:rsid w:val="000E0E63"/>
    <w:rsid w:val="000E4E64"/>
    <w:rsid w:val="000E671A"/>
    <w:rsid w:val="000F0D8C"/>
    <w:rsid w:val="000F7B5A"/>
    <w:rsid w:val="00100C60"/>
    <w:rsid w:val="00117B36"/>
    <w:rsid w:val="0012262D"/>
    <w:rsid w:val="00146429"/>
    <w:rsid w:val="001558E9"/>
    <w:rsid w:val="00157C0A"/>
    <w:rsid w:val="00161C86"/>
    <w:rsid w:val="00163814"/>
    <w:rsid w:val="001639A8"/>
    <w:rsid w:val="00165460"/>
    <w:rsid w:val="00174B13"/>
    <w:rsid w:val="00175207"/>
    <w:rsid w:val="00175BC6"/>
    <w:rsid w:val="00175E9C"/>
    <w:rsid w:val="00176695"/>
    <w:rsid w:val="00177B21"/>
    <w:rsid w:val="00181AEF"/>
    <w:rsid w:val="00181E13"/>
    <w:rsid w:val="0019119E"/>
    <w:rsid w:val="00193338"/>
    <w:rsid w:val="0019620C"/>
    <w:rsid w:val="001A31B7"/>
    <w:rsid w:val="001A46D2"/>
    <w:rsid w:val="001A7C1F"/>
    <w:rsid w:val="001B7E71"/>
    <w:rsid w:val="001C3A4E"/>
    <w:rsid w:val="001F3B4B"/>
    <w:rsid w:val="001F6514"/>
    <w:rsid w:val="002127BA"/>
    <w:rsid w:val="002152DA"/>
    <w:rsid w:val="0021659F"/>
    <w:rsid w:val="002252F9"/>
    <w:rsid w:val="0022586C"/>
    <w:rsid w:val="00233DCF"/>
    <w:rsid w:val="00236CE8"/>
    <w:rsid w:val="00241BB5"/>
    <w:rsid w:val="00242BA4"/>
    <w:rsid w:val="00242F78"/>
    <w:rsid w:val="00244399"/>
    <w:rsid w:val="002544BE"/>
    <w:rsid w:val="002549EA"/>
    <w:rsid w:val="0026704A"/>
    <w:rsid w:val="0027128B"/>
    <w:rsid w:val="002724A9"/>
    <w:rsid w:val="00275346"/>
    <w:rsid w:val="00276B8A"/>
    <w:rsid w:val="00280304"/>
    <w:rsid w:val="00295FD6"/>
    <w:rsid w:val="002A33A3"/>
    <w:rsid w:val="002A55F0"/>
    <w:rsid w:val="002A5B4A"/>
    <w:rsid w:val="002A6A6B"/>
    <w:rsid w:val="002A76DE"/>
    <w:rsid w:val="002B227F"/>
    <w:rsid w:val="002B2F4C"/>
    <w:rsid w:val="002B766F"/>
    <w:rsid w:val="002C18C1"/>
    <w:rsid w:val="002C25AD"/>
    <w:rsid w:val="002D6CB7"/>
    <w:rsid w:val="002E6035"/>
    <w:rsid w:val="002F340B"/>
    <w:rsid w:val="00303E64"/>
    <w:rsid w:val="0031406A"/>
    <w:rsid w:val="00314607"/>
    <w:rsid w:val="003159E1"/>
    <w:rsid w:val="003241EB"/>
    <w:rsid w:val="0033002F"/>
    <w:rsid w:val="00331F32"/>
    <w:rsid w:val="00334773"/>
    <w:rsid w:val="00336CC5"/>
    <w:rsid w:val="00351B56"/>
    <w:rsid w:val="0035440C"/>
    <w:rsid w:val="00357CA4"/>
    <w:rsid w:val="003633D3"/>
    <w:rsid w:val="00366CCA"/>
    <w:rsid w:val="0037161A"/>
    <w:rsid w:val="0037578A"/>
    <w:rsid w:val="00386CED"/>
    <w:rsid w:val="00387158"/>
    <w:rsid w:val="00393CF8"/>
    <w:rsid w:val="00394D63"/>
    <w:rsid w:val="003A1244"/>
    <w:rsid w:val="003A5F08"/>
    <w:rsid w:val="003A7489"/>
    <w:rsid w:val="003B192B"/>
    <w:rsid w:val="003B3F89"/>
    <w:rsid w:val="003C4A23"/>
    <w:rsid w:val="003D2FE7"/>
    <w:rsid w:val="003D3E69"/>
    <w:rsid w:val="003D44A6"/>
    <w:rsid w:val="003E2107"/>
    <w:rsid w:val="003F2BFE"/>
    <w:rsid w:val="003F2CA3"/>
    <w:rsid w:val="003F6EEA"/>
    <w:rsid w:val="003F7221"/>
    <w:rsid w:val="00401896"/>
    <w:rsid w:val="00402676"/>
    <w:rsid w:val="00407CC0"/>
    <w:rsid w:val="0041073E"/>
    <w:rsid w:val="0041164F"/>
    <w:rsid w:val="004154E4"/>
    <w:rsid w:val="004225F1"/>
    <w:rsid w:val="00431DE2"/>
    <w:rsid w:val="00433D0B"/>
    <w:rsid w:val="0043577C"/>
    <w:rsid w:val="00436558"/>
    <w:rsid w:val="004422D2"/>
    <w:rsid w:val="00446709"/>
    <w:rsid w:val="00446C50"/>
    <w:rsid w:val="00451D64"/>
    <w:rsid w:val="00452045"/>
    <w:rsid w:val="00452336"/>
    <w:rsid w:val="004566BA"/>
    <w:rsid w:val="004617D1"/>
    <w:rsid w:val="00474B86"/>
    <w:rsid w:val="00475637"/>
    <w:rsid w:val="00482772"/>
    <w:rsid w:val="00484651"/>
    <w:rsid w:val="00486505"/>
    <w:rsid w:val="00493E97"/>
    <w:rsid w:val="00494243"/>
    <w:rsid w:val="004966CF"/>
    <w:rsid w:val="004B7731"/>
    <w:rsid w:val="004C0B2C"/>
    <w:rsid w:val="004D31B1"/>
    <w:rsid w:val="004D3B07"/>
    <w:rsid w:val="004D6B17"/>
    <w:rsid w:val="004E1FDB"/>
    <w:rsid w:val="004E3B84"/>
    <w:rsid w:val="004E6D69"/>
    <w:rsid w:val="004F1644"/>
    <w:rsid w:val="004F3A82"/>
    <w:rsid w:val="004F5E0D"/>
    <w:rsid w:val="004F7570"/>
    <w:rsid w:val="004F7580"/>
    <w:rsid w:val="005028A4"/>
    <w:rsid w:val="0050658C"/>
    <w:rsid w:val="00521684"/>
    <w:rsid w:val="00533847"/>
    <w:rsid w:val="00534150"/>
    <w:rsid w:val="00534842"/>
    <w:rsid w:val="00534FA4"/>
    <w:rsid w:val="00536655"/>
    <w:rsid w:val="00543A82"/>
    <w:rsid w:val="00545774"/>
    <w:rsid w:val="005457FA"/>
    <w:rsid w:val="005630E8"/>
    <w:rsid w:val="00563215"/>
    <w:rsid w:val="0056496F"/>
    <w:rsid w:val="00564D1F"/>
    <w:rsid w:val="00570341"/>
    <w:rsid w:val="00595B79"/>
    <w:rsid w:val="005961C5"/>
    <w:rsid w:val="005A2440"/>
    <w:rsid w:val="005A529B"/>
    <w:rsid w:val="005B1B7F"/>
    <w:rsid w:val="005B342D"/>
    <w:rsid w:val="005B60D2"/>
    <w:rsid w:val="005C093A"/>
    <w:rsid w:val="005C0AA9"/>
    <w:rsid w:val="005D664B"/>
    <w:rsid w:val="005E2827"/>
    <w:rsid w:val="005F08B8"/>
    <w:rsid w:val="005F2FF7"/>
    <w:rsid w:val="005F4D20"/>
    <w:rsid w:val="005F4F32"/>
    <w:rsid w:val="005F521A"/>
    <w:rsid w:val="006032FB"/>
    <w:rsid w:val="00604838"/>
    <w:rsid w:val="00610498"/>
    <w:rsid w:val="006117F3"/>
    <w:rsid w:val="00612B78"/>
    <w:rsid w:val="00620EB9"/>
    <w:rsid w:val="00620F00"/>
    <w:rsid w:val="00630362"/>
    <w:rsid w:val="00637D51"/>
    <w:rsid w:val="00654D6C"/>
    <w:rsid w:val="00657D9B"/>
    <w:rsid w:val="00660FA5"/>
    <w:rsid w:val="00661EDC"/>
    <w:rsid w:val="00662BE8"/>
    <w:rsid w:val="00671150"/>
    <w:rsid w:val="0067483D"/>
    <w:rsid w:val="0067712F"/>
    <w:rsid w:val="00687017"/>
    <w:rsid w:val="00693A6A"/>
    <w:rsid w:val="00695CA5"/>
    <w:rsid w:val="006A75AE"/>
    <w:rsid w:val="006B4B5C"/>
    <w:rsid w:val="006C2963"/>
    <w:rsid w:val="006C4833"/>
    <w:rsid w:val="006C5E38"/>
    <w:rsid w:val="006D13BD"/>
    <w:rsid w:val="006D2607"/>
    <w:rsid w:val="006D43F9"/>
    <w:rsid w:val="006E42C3"/>
    <w:rsid w:val="006E4653"/>
    <w:rsid w:val="006F2554"/>
    <w:rsid w:val="006F6A8E"/>
    <w:rsid w:val="007032CE"/>
    <w:rsid w:val="00704818"/>
    <w:rsid w:val="00705838"/>
    <w:rsid w:val="00707726"/>
    <w:rsid w:val="00707E05"/>
    <w:rsid w:val="00712A50"/>
    <w:rsid w:val="00716524"/>
    <w:rsid w:val="00717B11"/>
    <w:rsid w:val="00717F7D"/>
    <w:rsid w:val="007245C0"/>
    <w:rsid w:val="007245F0"/>
    <w:rsid w:val="0074357B"/>
    <w:rsid w:val="00744B49"/>
    <w:rsid w:val="007451C2"/>
    <w:rsid w:val="00745FB5"/>
    <w:rsid w:val="00751E7D"/>
    <w:rsid w:val="00752080"/>
    <w:rsid w:val="007604F5"/>
    <w:rsid w:val="00760B8F"/>
    <w:rsid w:val="0076359D"/>
    <w:rsid w:val="00765228"/>
    <w:rsid w:val="007669FF"/>
    <w:rsid w:val="00770121"/>
    <w:rsid w:val="00770BA1"/>
    <w:rsid w:val="0077312D"/>
    <w:rsid w:val="00775DAB"/>
    <w:rsid w:val="00782E35"/>
    <w:rsid w:val="00786A98"/>
    <w:rsid w:val="00786FD2"/>
    <w:rsid w:val="0079314A"/>
    <w:rsid w:val="00796063"/>
    <w:rsid w:val="00796941"/>
    <w:rsid w:val="007A06E2"/>
    <w:rsid w:val="007A5C8C"/>
    <w:rsid w:val="007A63F3"/>
    <w:rsid w:val="007B1113"/>
    <w:rsid w:val="007B135E"/>
    <w:rsid w:val="007B5331"/>
    <w:rsid w:val="007B53C1"/>
    <w:rsid w:val="007B5AE0"/>
    <w:rsid w:val="007C1C4C"/>
    <w:rsid w:val="007C2FD2"/>
    <w:rsid w:val="007C4B6B"/>
    <w:rsid w:val="007F0966"/>
    <w:rsid w:val="007F5870"/>
    <w:rsid w:val="00803BB2"/>
    <w:rsid w:val="0080565E"/>
    <w:rsid w:val="00806218"/>
    <w:rsid w:val="00806A16"/>
    <w:rsid w:val="00807935"/>
    <w:rsid w:val="00810715"/>
    <w:rsid w:val="00815DDA"/>
    <w:rsid w:val="00820E3C"/>
    <w:rsid w:val="008227C8"/>
    <w:rsid w:val="00826673"/>
    <w:rsid w:val="008358A9"/>
    <w:rsid w:val="008420C7"/>
    <w:rsid w:val="00845078"/>
    <w:rsid w:val="00851441"/>
    <w:rsid w:val="00853EB9"/>
    <w:rsid w:val="008548BB"/>
    <w:rsid w:val="00865010"/>
    <w:rsid w:val="00866011"/>
    <w:rsid w:val="0087303A"/>
    <w:rsid w:val="00876C57"/>
    <w:rsid w:val="008846EF"/>
    <w:rsid w:val="00884B60"/>
    <w:rsid w:val="00895E76"/>
    <w:rsid w:val="008A1940"/>
    <w:rsid w:val="008C0367"/>
    <w:rsid w:val="008E43E3"/>
    <w:rsid w:val="008E4F0A"/>
    <w:rsid w:val="008E5A67"/>
    <w:rsid w:val="008F210A"/>
    <w:rsid w:val="008F48D9"/>
    <w:rsid w:val="009000EA"/>
    <w:rsid w:val="00901265"/>
    <w:rsid w:val="00901EB8"/>
    <w:rsid w:val="00903AF3"/>
    <w:rsid w:val="00907D9D"/>
    <w:rsid w:val="00910481"/>
    <w:rsid w:val="00911159"/>
    <w:rsid w:val="009116F7"/>
    <w:rsid w:val="00913078"/>
    <w:rsid w:val="009139E5"/>
    <w:rsid w:val="009233F8"/>
    <w:rsid w:val="00933E6A"/>
    <w:rsid w:val="00934993"/>
    <w:rsid w:val="00934F52"/>
    <w:rsid w:val="00943C2B"/>
    <w:rsid w:val="00946A07"/>
    <w:rsid w:val="00947835"/>
    <w:rsid w:val="0095049E"/>
    <w:rsid w:val="00952FDB"/>
    <w:rsid w:val="00953C4C"/>
    <w:rsid w:val="00954F21"/>
    <w:rsid w:val="00960FE2"/>
    <w:rsid w:val="009620B2"/>
    <w:rsid w:val="009654F0"/>
    <w:rsid w:val="009670BC"/>
    <w:rsid w:val="00967AF3"/>
    <w:rsid w:val="00967F7D"/>
    <w:rsid w:val="00972120"/>
    <w:rsid w:val="0097786C"/>
    <w:rsid w:val="009879A1"/>
    <w:rsid w:val="00992B05"/>
    <w:rsid w:val="009933B8"/>
    <w:rsid w:val="009A0999"/>
    <w:rsid w:val="009B0E0B"/>
    <w:rsid w:val="009B3FBC"/>
    <w:rsid w:val="009C0ABA"/>
    <w:rsid w:val="009C5922"/>
    <w:rsid w:val="009D22A0"/>
    <w:rsid w:val="009D3993"/>
    <w:rsid w:val="009D3CD4"/>
    <w:rsid w:val="009D7656"/>
    <w:rsid w:val="009E3676"/>
    <w:rsid w:val="00A0160F"/>
    <w:rsid w:val="00A04473"/>
    <w:rsid w:val="00A0770D"/>
    <w:rsid w:val="00A1025C"/>
    <w:rsid w:val="00A15559"/>
    <w:rsid w:val="00A15628"/>
    <w:rsid w:val="00A16114"/>
    <w:rsid w:val="00A20EC7"/>
    <w:rsid w:val="00A25F85"/>
    <w:rsid w:val="00A265F0"/>
    <w:rsid w:val="00A26E91"/>
    <w:rsid w:val="00A27425"/>
    <w:rsid w:val="00A42436"/>
    <w:rsid w:val="00A42B0C"/>
    <w:rsid w:val="00A440E6"/>
    <w:rsid w:val="00A448E9"/>
    <w:rsid w:val="00A45FB1"/>
    <w:rsid w:val="00A46B5C"/>
    <w:rsid w:val="00A47AE5"/>
    <w:rsid w:val="00A50E2D"/>
    <w:rsid w:val="00A547AF"/>
    <w:rsid w:val="00A55953"/>
    <w:rsid w:val="00A60899"/>
    <w:rsid w:val="00A72B8A"/>
    <w:rsid w:val="00A72D69"/>
    <w:rsid w:val="00A75C13"/>
    <w:rsid w:val="00A83C49"/>
    <w:rsid w:val="00A84AF6"/>
    <w:rsid w:val="00A8566F"/>
    <w:rsid w:val="00A9099D"/>
    <w:rsid w:val="00A96641"/>
    <w:rsid w:val="00AA33B6"/>
    <w:rsid w:val="00AB2305"/>
    <w:rsid w:val="00AC051A"/>
    <w:rsid w:val="00AC27E1"/>
    <w:rsid w:val="00AC38E7"/>
    <w:rsid w:val="00AC4209"/>
    <w:rsid w:val="00AC6133"/>
    <w:rsid w:val="00AC7905"/>
    <w:rsid w:val="00AC7F6B"/>
    <w:rsid w:val="00AD4F8D"/>
    <w:rsid w:val="00AE7027"/>
    <w:rsid w:val="00AF1079"/>
    <w:rsid w:val="00AF35B5"/>
    <w:rsid w:val="00AF3DF2"/>
    <w:rsid w:val="00B03574"/>
    <w:rsid w:val="00B04A33"/>
    <w:rsid w:val="00B06EB7"/>
    <w:rsid w:val="00B07DB5"/>
    <w:rsid w:val="00B138A2"/>
    <w:rsid w:val="00B176DD"/>
    <w:rsid w:val="00B25E66"/>
    <w:rsid w:val="00B279EF"/>
    <w:rsid w:val="00B3006C"/>
    <w:rsid w:val="00B31423"/>
    <w:rsid w:val="00B35E5C"/>
    <w:rsid w:val="00B3645B"/>
    <w:rsid w:val="00B418CC"/>
    <w:rsid w:val="00B43834"/>
    <w:rsid w:val="00B50D68"/>
    <w:rsid w:val="00B53342"/>
    <w:rsid w:val="00B55028"/>
    <w:rsid w:val="00B60DD3"/>
    <w:rsid w:val="00B6508B"/>
    <w:rsid w:val="00B715BA"/>
    <w:rsid w:val="00B87531"/>
    <w:rsid w:val="00B9312B"/>
    <w:rsid w:val="00BA2148"/>
    <w:rsid w:val="00BA3466"/>
    <w:rsid w:val="00BA5707"/>
    <w:rsid w:val="00BB46F0"/>
    <w:rsid w:val="00BB600D"/>
    <w:rsid w:val="00BC0876"/>
    <w:rsid w:val="00BD4F13"/>
    <w:rsid w:val="00BE627A"/>
    <w:rsid w:val="00C01330"/>
    <w:rsid w:val="00C12F7C"/>
    <w:rsid w:val="00C171E3"/>
    <w:rsid w:val="00C178D2"/>
    <w:rsid w:val="00C20EC0"/>
    <w:rsid w:val="00C27D19"/>
    <w:rsid w:val="00C33630"/>
    <w:rsid w:val="00C33F8D"/>
    <w:rsid w:val="00C34EE0"/>
    <w:rsid w:val="00C373E5"/>
    <w:rsid w:val="00C4227E"/>
    <w:rsid w:val="00C475A8"/>
    <w:rsid w:val="00C53956"/>
    <w:rsid w:val="00C56117"/>
    <w:rsid w:val="00C57B2B"/>
    <w:rsid w:val="00C60049"/>
    <w:rsid w:val="00C637E6"/>
    <w:rsid w:val="00C63AB6"/>
    <w:rsid w:val="00C65690"/>
    <w:rsid w:val="00C65866"/>
    <w:rsid w:val="00C674A9"/>
    <w:rsid w:val="00C7013C"/>
    <w:rsid w:val="00C85699"/>
    <w:rsid w:val="00C922FC"/>
    <w:rsid w:val="00CA1E67"/>
    <w:rsid w:val="00CA378C"/>
    <w:rsid w:val="00CA6661"/>
    <w:rsid w:val="00CB1690"/>
    <w:rsid w:val="00CB21B2"/>
    <w:rsid w:val="00CC7458"/>
    <w:rsid w:val="00CC79F6"/>
    <w:rsid w:val="00CD15D9"/>
    <w:rsid w:val="00CD3C2E"/>
    <w:rsid w:val="00CD6F81"/>
    <w:rsid w:val="00CE392D"/>
    <w:rsid w:val="00CF322E"/>
    <w:rsid w:val="00CF39FF"/>
    <w:rsid w:val="00CF69A1"/>
    <w:rsid w:val="00D00425"/>
    <w:rsid w:val="00D01B66"/>
    <w:rsid w:val="00D0209E"/>
    <w:rsid w:val="00D15BC3"/>
    <w:rsid w:val="00D17708"/>
    <w:rsid w:val="00D2612E"/>
    <w:rsid w:val="00D31AAA"/>
    <w:rsid w:val="00D32676"/>
    <w:rsid w:val="00D47907"/>
    <w:rsid w:val="00D54C9C"/>
    <w:rsid w:val="00D57D47"/>
    <w:rsid w:val="00D60C81"/>
    <w:rsid w:val="00D638B7"/>
    <w:rsid w:val="00D64189"/>
    <w:rsid w:val="00D70E30"/>
    <w:rsid w:val="00D71233"/>
    <w:rsid w:val="00D7171D"/>
    <w:rsid w:val="00D76516"/>
    <w:rsid w:val="00D8361F"/>
    <w:rsid w:val="00D936B6"/>
    <w:rsid w:val="00D948A8"/>
    <w:rsid w:val="00DA1701"/>
    <w:rsid w:val="00DB194D"/>
    <w:rsid w:val="00DC06FE"/>
    <w:rsid w:val="00DC5687"/>
    <w:rsid w:val="00DD0C42"/>
    <w:rsid w:val="00DD1CF4"/>
    <w:rsid w:val="00DD1D39"/>
    <w:rsid w:val="00DD3CD9"/>
    <w:rsid w:val="00DD4433"/>
    <w:rsid w:val="00DD53B9"/>
    <w:rsid w:val="00DD667F"/>
    <w:rsid w:val="00DF7A3E"/>
    <w:rsid w:val="00E00030"/>
    <w:rsid w:val="00E03868"/>
    <w:rsid w:val="00E15181"/>
    <w:rsid w:val="00E203F0"/>
    <w:rsid w:val="00E2190B"/>
    <w:rsid w:val="00E22072"/>
    <w:rsid w:val="00E3264E"/>
    <w:rsid w:val="00E33AD0"/>
    <w:rsid w:val="00E36023"/>
    <w:rsid w:val="00E43CA1"/>
    <w:rsid w:val="00E45676"/>
    <w:rsid w:val="00E47B91"/>
    <w:rsid w:val="00E52496"/>
    <w:rsid w:val="00E52BB3"/>
    <w:rsid w:val="00E5446E"/>
    <w:rsid w:val="00E55F8E"/>
    <w:rsid w:val="00E6179E"/>
    <w:rsid w:val="00E6343A"/>
    <w:rsid w:val="00E64246"/>
    <w:rsid w:val="00E712F9"/>
    <w:rsid w:val="00E74D6B"/>
    <w:rsid w:val="00E91337"/>
    <w:rsid w:val="00EA6FDD"/>
    <w:rsid w:val="00EB2FAB"/>
    <w:rsid w:val="00EB3B73"/>
    <w:rsid w:val="00EB7659"/>
    <w:rsid w:val="00EC168D"/>
    <w:rsid w:val="00EC60E2"/>
    <w:rsid w:val="00EC64A9"/>
    <w:rsid w:val="00ED52F7"/>
    <w:rsid w:val="00EE2D12"/>
    <w:rsid w:val="00EE4906"/>
    <w:rsid w:val="00EE7022"/>
    <w:rsid w:val="00EE7771"/>
    <w:rsid w:val="00EF0B68"/>
    <w:rsid w:val="00EF5448"/>
    <w:rsid w:val="00EF5EF1"/>
    <w:rsid w:val="00F03DED"/>
    <w:rsid w:val="00F1045B"/>
    <w:rsid w:val="00F1274C"/>
    <w:rsid w:val="00F1360E"/>
    <w:rsid w:val="00F153C7"/>
    <w:rsid w:val="00F15D0B"/>
    <w:rsid w:val="00F27A21"/>
    <w:rsid w:val="00F30B65"/>
    <w:rsid w:val="00F31B89"/>
    <w:rsid w:val="00F40FD8"/>
    <w:rsid w:val="00F41EE6"/>
    <w:rsid w:val="00F43727"/>
    <w:rsid w:val="00F44696"/>
    <w:rsid w:val="00F46A6C"/>
    <w:rsid w:val="00F57362"/>
    <w:rsid w:val="00F57CA4"/>
    <w:rsid w:val="00F64501"/>
    <w:rsid w:val="00F66AD3"/>
    <w:rsid w:val="00F71BE6"/>
    <w:rsid w:val="00F72262"/>
    <w:rsid w:val="00F74CCB"/>
    <w:rsid w:val="00F81776"/>
    <w:rsid w:val="00F83C68"/>
    <w:rsid w:val="00F90DAC"/>
    <w:rsid w:val="00FB2EF9"/>
    <w:rsid w:val="00FC1B1D"/>
    <w:rsid w:val="00FC24C4"/>
    <w:rsid w:val="00FC3F3E"/>
    <w:rsid w:val="00FD2391"/>
    <w:rsid w:val="00FD4CC4"/>
    <w:rsid w:val="00FE40A9"/>
    <w:rsid w:val="00FF0581"/>
    <w:rsid w:val="00FF3F86"/>
    <w:rsid w:val="00FF76C2"/>
    <w:rsid w:val="00FF7E3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69A81"/>
  <w15:chartTrackingRefBased/>
  <w15:docId w15:val="{6A24CC80-DC8C-4257-A357-3063664C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3AD0"/>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E33AD0"/>
  </w:style>
  <w:style w:type="paragraph" w:styleId="Fuzeile">
    <w:name w:val="footer"/>
    <w:basedOn w:val="Standard"/>
    <w:link w:val="FuzeileZchn"/>
    <w:uiPriority w:val="99"/>
    <w:unhideWhenUsed/>
    <w:rsid w:val="00E33AD0"/>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E33AD0"/>
  </w:style>
  <w:style w:type="paragraph" w:styleId="StandardWeb">
    <w:name w:val="Normal (Web)"/>
    <w:basedOn w:val="Standard"/>
    <w:uiPriority w:val="99"/>
    <w:unhideWhenUsed/>
    <w:rsid w:val="00B138A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ett">
    <w:name w:val="Strong"/>
    <w:basedOn w:val="Absatz-Standardschriftart"/>
    <w:uiPriority w:val="22"/>
    <w:qFormat/>
    <w:rsid w:val="00B418CC"/>
    <w:rPr>
      <w:b/>
      <w:bCs/>
    </w:rPr>
  </w:style>
  <w:style w:type="character" w:styleId="Hyperlink">
    <w:name w:val="Hyperlink"/>
    <w:basedOn w:val="Absatz-Standardschriftart"/>
    <w:uiPriority w:val="99"/>
    <w:unhideWhenUsed/>
    <w:rsid w:val="00A55953"/>
    <w:rPr>
      <w:color w:val="0563C1" w:themeColor="hyperlink"/>
      <w:u w:val="single"/>
    </w:rPr>
  </w:style>
  <w:style w:type="character" w:customStyle="1" w:styleId="NichtaufgelsteErwhnung1">
    <w:name w:val="Nicht aufgelöste Erwähnung1"/>
    <w:basedOn w:val="Absatz-Standardschriftart"/>
    <w:uiPriority w:val="99"/>
    <w:semiHidden/>
    <w:unhideWhenUsed/>
    <w:rsid w:val="00A55953"/>
    <w:rPr>
      <w:color w:val="605E5C"/>
      <w:shd w:val="clear" w:color="auto" w:fill="E1DFDD"/>
    </w:rPr>
  </w:style>
  <w:style w:type="character" w:styleId="Kommentarzeichen">
    <w:name w:val="annotation reference"/>
    <w:basedOn w:val="Absatz-Standardschriftart"/>
    <w:uiPriority w:val="99"/>
    <w:semiHidden/>
    <w:unhideWhenUsed/>
    <w:rsid w:val="00401896"/>
    <w:rPr>
      <w:sz w:val="16"/>
      <w:szCs w:val="16"/>
    </w:rPr>
  </w:style>
  <w:style w:type="paragraph" w:styleId="Kommentartext">
    <w:name w:val="annotation text"/>
    <w:basedOn w:val="Standard"/>
    <w:link w:val="KommentartextZchn"/>
    <w:uiPriority w:val="99"/>
    <w:unhideWhenUsed/>
    <w:rsid w:val="00401896"/>
    <w:pPr>
      <w:spacing w:line="240" w:lineRule="auto"/>
    </w:pPr>
    <w:rPr>
      <w:sz w:val="20"/>
      <w:szCs w:val="20"/>
    </w:rPr>
  </w:style>
  <w:style w:type="character" w:customStyle="1" w:styleId="KommentartextZchn">
    <w:name w:val="Kommentartext Zchn"/>
    <w:basedOn w:val="Absatz-Standardschriftart"/>
    <w:link w:val="Kommentartext"/>
    <w:uiPriority w:val="99"/>
    <w:rsid w:val="00401896"/>
    <w:rPr>
      <w:sz w:val="20"/>
      <w:szCs w:val="20"/>
    </w:rPr>
  </w:style>
  <w:style w:type="paragraph" w:styleId="Kommentarthema">
    <w:name w:val="annotation subject"/>
    <w:basedOn w:val="Kommentartext"/>
    <w:next w:val="Kommentartext"/>
    <w:link w:val="KommentarthemaZchn"/>
    <w:uiPriority w:val="99"/>
    <w:semiHidden/>
    <w:unhideWhenUsed/>
    <w:rsid w:val="00401896"/>
    <w:rPr>
      <w:b/>
      <w:bCs/>
    </w:rPr>
  </w:style>
  <w:style w:type="character" w:customStyle="1" w:styleId="KommentarthemaZchn">
    <w:name w:val="Kommentarthema Zchn"/>
    <w:basedOn w:val="KommentartextZchn"/>
    <w:link w:val="Kommentarthema"/>
    <w:uiPriority w:val="99"/>
    <w:semiHidden/>
    <w:rsid w:val="00401896"/>
    <w:rPr>
      <w:b/>
      <w:bCs/>
      <w:sz w:val="20"/>
      <w:szCs w:val="20"/>
    </w:rPr>
  </w:style>
  <w:style w:type="paragraph" w:styleId="Sprechblasentext">
    <w:name w:val="Balloon Text"/>
    <w:basedOn w:val="Standard"/>
    <w:link w:val="SprechblasentextZchn"/>
    <w:uiPriority w:val="99"/>
    <w:semiHidden/>
    <w:unhideWhenUsed/>
    <w:rsid w:val="00401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1896"/>
    <w:rPr>
      <w:rFonts w:ascii="Segoe UI" w:hAnsi="Segoe UI" w:cs="Segoe UI"/>
      <w:sz w:val="18"/>
      <w:szCs w:val="18"/>
    </w:rPr>
  </w:style>
  <w:style w:type="paragraph" w:styleId="berarbeitung">
    <w:name w:val="Revision"/>
    <w:hidden/>
    <w:uiPriority w:val="99"/>
    <w:semiHidden/>
    <w:rsid w:val="00242BA4"/>
    <w:pPr>
      <w:spacing w:after="0" w:line="240" w:lineRule="auto"/>
    </w:pPr>
  </w:style>
  <w:style w:type="character" w:styleId="NichtaufgelsteErwhnung">
    <w:name w:val="Unresolved Mention"/>
    <w:basedOn w:val="Absatz-Standardschriftart"/>
    <w:uiPriority w:val="99"/>
    <w:semiHidden/>
    <w:unhideWhenUsed/>
    <w:rsid w:val="00637D51"/>
    <w:rPr>
      <w:color w:val="605E5C"/>
      <w:shd w:val="clear" w:color="auto" w:fill="E1DFDD"/>
    </w:rPr>
  </w:style>
  <w:style w:type="paragraph" w:customStyle="1" w:styleId="paragraph">
    <w:name w:val="paragraph"/>
    <w:basedOn w:val="Standard"/>
    <w:rsid w:val="00DB194D"/>
    <w:pPr>
      <w:spacing w:before="100" w:beforeAutospacing="1" w:after="100" w:afterAutospacing="1" w:line="240" w:lineRule="auto"/>
    </w:pPr>
    <w:rPr>
      <w:rFonts w:ascii="Calibri" w:hAnsi="Calibri" w:cs="Calibri"/>
      <w:lang w:val="de-DE" w:eastAsia="de-DE"/>
    </w:rPr>
  </w:style>
  <w:style w:type="character" w:customStyle="1" w:styleId="normaltextrun">
    <w:name w:val="normaltextrun"/>
    <w:basedOn w:val="Absatz-Standardschriftart"/>
    <w:rsid w:val="00DB194D"/>
  </w:style>
  <w:style w:type="paragraph" w:styleId="Listenabsatz">
    <w:name w:val="List Paragraph"/>
    <w:basedOn w:val="Standard"/>
    <w:uiPriority w:val="34"/>
    <w:qFormat/>
    <w:rsid w:val="00A45FB1"/>
    <w:pPr>
      <w:spacing w:after="0" w:line="360" w:lineRule="auto"/>
      <w:ind w:left="720"/>
      <w:contextualSpacing/>
    </w:pPr>
    <w:rPr>
      <w:rFonts w:ascii="Arial" w:eastAsia="Times New Roman" w:hAnsi="Arial" w:cs="Times New Roman"/>
      <w:szCs w:val="24"/>
      <w:lang w:val="de-DE" w:eastAsia="de-DE"/>
    </w:rPr>
  </w:style>
  <w:style w:type="character" w:customStyle="1" w:styleId="cf01">
    <w:name w:val="cf01"/>
    <w:basedOn w:val="Absatz-Standardschriftart"/>
    <w:rsid w:val="009933B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199981">
      <w:bodyDiv w:val="1"/>
      <w:marLeft w:val="0"/>
      <w:marRight w:val="0"/>
      <w:marTop w:val="0"/>
      <w:marBottom w:val="0"/>
      <w:divBdr>
        <w:top w:val="none" w:sz="0" w:space="0" w:color="auto"/>
        <w:left w:val="none" w:sz="0" w:space="0" w:color="auto"/>
        <w:bottom w:val="none" w:sz="0" w:space="0" w:color="auto"/>
        <w:right w:val="none" w:sz="0" w:space="0" w:color="auto"/>
      </w:divBdr>
    </w:div>
    <w:div w:id="791483231">
      <w:bodyDiv w:val="1"/>
      <w:marLeft w:val="0"/>
      <w:marRight w:val="0"/>
      <w:marTop w:val="0"/>
      <w:marBottom w:val="0"/>
      <w:divBdr>
        <w:top w:val="none" w:sz="0" w:space="0" w:color="auto"/>
        <w:left w:val="none" w:sz="0" w:space="0" w:color="auto"/>
        <w:bottom w:val="none" w:sz="0" w:space="0" w:color="auto"/>
        <w:right w:val="none" w:sz="0" w:space="0" w:color="auto"/>
      </w:divBdr>
    </w:div>
    <w:div w:id="1288857419">
      <w:bodyDiv w:val="1"/>
      <w:marLeft w:val="0"/>
      <w:marRight w:val="0"/>
      <w:marTop w:val="0"/>
      <w:marBottom w:val="0"/>
      <w:divBdr>
        <w:top w:val="none" w:sz="0" w:space="0" w:color="auto"/>
        <w:left w:val="none" w:sz="0" w:space="0" w:color="auto"/>
        <w:bottom w:val="none" w:sz="0" w:space="0" w:color="auto"/>
        <w:right w:val="none" w:sz="0" w:space="0" w:color="auto"/>
      </w:divBdr>
    </w:div>
    <w:div w:id="1513912889">
      <w:bodyDiv w:val="1"/>
      <w:marLeft w:val="0"/>
      <w:marRight w:val="0"/>
      <w:marTop w:val="0"/>
      <w:marBottom w:val="0"/>
      <w:divBdr>
        <w:top w:val="none" w:sz="0" w:space="0" w:color="auto"/>
        <w:left w:val="none" w:sz="0" w:space="0" w:color="auto"/>
        <w:bottom w:val="none" w:sz="0" w:space="0" w:color="auto"/>
        <w:right w:val="none" w:sz="0" w:space="0" w:color="auto"/>
      </w:divBdr>
    </w:div>
    <w:div w:id="1610968040">
      <w:bodyDiv w:val="1"/>
      <w:marLeft w:val="0"/>
      <w:marRight w:val="0"/>
      <w:marTop w:val="0"/>
      <w:marBottom w:val="0"/>
      <w:divBdr>
        <w:top w:val="none" w:sz="0" w:space="0" w:color="auto"/>
        <w:left w:val="none" w:sz="0" w:space="0" w:color="auto"/>
        <w:bottom w:val="none" w:sz="0" w:space="0" w:color="auto"/>
        <w:right w:val="none" w:sz="0" w:space="0" w:color="auto"/>
      </w:divBdr>
      <w:divsChild>
        <w:div w:id="1118186348">
          <w:marLeft w:val="2400"/>
          <w:marRight w:val="2400"/>
          <w:marTop w:val="0"/>
          <w:marBottom w:val="0"/>
          <w:divBdr>
            <w:top w:val="none" w:sz="0" w:space="0" w:color="auto"/>
            <w:left w:val="none" w:sz="0" w:space="0" w:color="auto"/>
            <w:bottom w:val="none" w:sz="0" w:space="0" w:color="auto"/>
            <w:right w:val="none" w:sz="0" w:space="0" w:color="auto"/>
          </w:divBdr>
          <w:divsChild>
            <w:div w:id="1112825554">
              <w:marLeft w:val="0"/>
              <w:marRight w:val="0"/>
              <w:marTop w:val="0"/>
              <w:marBottom w:val="0"/>
              <w:divBdr>
                <w:top w:val="none" w:sz="0" w:space="0" w:color="auto"/>
                <w:left w:val="none" w:sz="0" w:space="0" w:color="auto"/>
                <w:bottom w:val="none" w:sz="0" w:space="0" w:color="auto"/>
                <w:right w:val="none" w:sz="0" w:space="0" w:color="auto"/>
              </w:divBdr>
              <w:divsChild>
                <w:div w:id="1821997009">
                  <w:marLeft w:val="0"/>
                  <w:marRight w:val="0"/>
                  <w:marTop w:val="0"/>
                  <w:marBottom w:val="0"/>
                  <w:divBdr>
                    <w:top w:val="none" w:sz="0" w:space="0" w:color="auto"/>
                    <w:left w:val="none" w:sz="0" w:space="0" w:color="auto"/>
                    <w:bottom w:val="none" w:sz="0" w:space="0" w:color="auto"/>
                    <w:right w:val="none" w:sz="0" w:space="0" w:color="auto"/>
                  </w:divBdr>
                  <w:divsChild>
                    <w:div w:id="2128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842048">
      <w:bodyDiv w:val="1"/>
      <w:marLeft w:val="0"/>
      <w:marRight w:val="0"/>
      <w:marTop w:val="0"/>
      <w:marBottom w:val="0"/>
      <w:divBdr>
        <w:top w:val="none" w:sz="0" w:space="0" w:color="auto"/>
        <w:left w:val="none" w:sz="0" w:space="0" w:color="auto"/>
        <w:bottom w:val="none" w:sz="0" w:space="0" w:color="auto"/>
        <w:right w:val="none" w:sz="0" w:space="0" w:color="auto"/>
      </w:divBdr>
    </w:div>
    <w:div w:id="209073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velux.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veluxcommercial.de"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2E771DEBDF2847A0F1AD89BB546B19" ma:contentTypeVersion="11" ma:contentTypeDescription="Create a new document." ma:contentTypeScope="" ma:versionID="863ab39f3e835d444edf6eb327f61acb">
  <xsd:schema xmlns:xsd="http://www.w3.org/2001/XMLSchema" xmlns:xs="http://www.w3.org/2001/XMLSchema" xmlns:p="http://schemas.microsoft.com/office/2006/metadata/properties" xmlns:ns3="ece48145-cf35-4e72-af20-f1df4de6bc87" xmlns:ns4="0333278c-a8df-44fe-a2a5-127e0226dfc6" targetNamespace="http://schemas.microsoft.com/office/2006/metadata/properties" ma:root="true" ma:fieldsID="e212f205149cfa30d806bd82d42ee38f" ns3:_="" ns4:_="">
    <xsd:import namespace="ece48145-cf35-4e72-af20-f1df4de6bc87"/>
    <xsd:import namespace="0333278c-a8df-44fe-a2a5-127e0226df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48145-cf35-4e72-af20-f1df4de6bc8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33278c-a8df-44fe-a2a5-127e0226df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3DF01C-B7DD-4B8B-B27D-FF426E722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48145-cf35-4e72-af20-f1df4de6bc87"/>
    <ds:schemaRef ds:uri="0333278c-a8df-44fe-a2a5-127e0226d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2F6654-0232-4D52-821D-2A333AF5C458}">
  <ds:schemaRefs>
    <ds:schemaRef ds:uri="http://schemas.openxmlformats.org/officeDocument/2006/bibliography"/>
  </ds:schemaRefs>
</ds:datastoreItem>
</file>

<file path=customXml/itemProps3.xml><?xml version="1.0" encoding="utf-8"?>
<ds:datastoreItem xmlns:ds="http://schemas.openxmlformats.org/officeDocument/2006/customXml" ds:itemID="{CC44C3BF-C99B-4D0D-A617-922038C9FADA}">
  <ds:schemaRefs>
    <ds:schemaRef ds:uri="http://schemas.microsoft.com/sharepoint/v3/contenttype/forms"/>
  </ds:schemaRefs>
</ds:datastoreItem>
</file>

<file path=customXml/itemProps4.xml><?xml version="1.0" encoding="utf-8"?>
<ds:datastoreItem xmlns:ds="http://schemas.openxmlformats.org/officeDocument/2006/customXml" ds:itemID="{BBB82040-DA06-4ADD-A0C1-CEBEB54D14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1061</Words>
  <Characters>6691</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Bjørnager</dc:creator>
  <cp:keywords/>
  <dc:description/>
  <cp:lastModifiedBy>Frederica Reinwaldt</cp:lastModifiedBy>
  <cp:revision>4</cp:revision>
  <dcterms:created xsi:type="dcterms:W3CDTF">2024-07-23T08:09:00Z</dcterms:created>
  <dcterms:modified xsi:type="dcterms:W3CDTF">2024-07-23T08:59:00Z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0x010100D92E771DEBDF2847A0F1AD89BB546B19</vt:lpwstr>
  </property>
</Properties>
</file>